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237" w:rsidRDefault="00373237">
      <w:pPr>
        <w:jc w:val="center"/>
        <w:rPr>
          <w:sz w:val="24"/>
        </w:rPr>
      </w:pPr>
    </w:p>
    <w:p w:rsidR="00373237" w:rsidRDefault="00373237">
      <w:pPr>
        <w:jc w:val="center"/>
        <w:rPr>
          <w:sz w:val="24"/>
        </w:rPr>
      </w:pPr>
    </w:p>
    <w:p w:rsidR="00373237" w:rsidRDefault="00373237">
      <w:pPr>
        <w:jc w:val="center"/>
        <w:rPr>
          <w:sz w:val="24"/>
        </w:rPr>
      </w:pPr>
    </w:p>
    <w:p w:rsidR="00373237" w:rsidRDefault="00373237">
      <w:pPr>
        <w:jc w:val="center"/>
        <w:rPr>
          <w:sz w:val="24"/>
        </w:rPr>
      </w:pPr>
    </w:p>
    <w:p w:rsidR="00373237" w:rsidRDefault="00373237">
      <w:pPr>
        <w:jc w:val="center"/>
        <w:rPr>
          <w:sz w:val="24"/>
        </w:rPr>
      </w:pPr>
    </w:p>
    <w:p w:rsidR="00373237" w:rsidRDefault="00373237">
      <w:pPr>
        <w:jc w:val="center"/>
        <w:rPr>
          <w:sz w:val="24"/>
        </w:rPr>
      </w:pPr>
    </w:p>
    <w:p w:rsidR="00373237" w:rsidRDefault="00373237">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CB4A78" w:rsidRDefault="00CB4A78">
      <w:pPr>
        <w:jc w:val="center"/>
        <w:rPr>
          <w:sz w:val="24"/>
        </w:rPr>
      </w:pPr>
    </w:p>
    <w:p w:rsidR="008043CB" w:rsidRPr="00324231" w:rsidRDefault="00AA4967" w:rsidP="008043CB">
      <w:pPr>
        <w:jc w:val="center"/>
        <w:rPr>
          <w:b/>
          <w:sz w:val="22"/>
          <w:szCs w:val="22"/>
        </w:rPr>
      </w:pPr>
      <w:r>
        <w:rPr>
          <w:b/>
          <w:sz w:val="22"/>
          <w:szCs w:val="22"/>
        </w:rPr>
        <w:t>42</w:t>
      </w:r>
      <w:r w:rsidR="00C42F91">
        <w:rPr>
          <w:b/>
          <w:sz w:val="22"/>
          <w:szCs w:val="22"/>
        </w:rPr>
        <w:t xml:space="preserve">.- </w:t>
      </w:r>
      <w:r w:rsidR="008043CB" w:rsidRPr="00324231">
        <w:rPr>
          <w:b/>
          <w:sz w:val="22"/>
          <w:szCs w:val="22"/>
        </w:rPr>
        <w:t xml:space="preserve">PROCEDIMIENTO </w:t>
      </w:r>
      <w:r w:rsidR="00FF0E60" w:rsidRPr="00324231">
        <w:rPr>
          <w:b/>
          <w:sz w:val="22"/>
          <w:szCs w:val="22"/>
        </w:rPr>
        <w:t xml:space="preserve">PARA DETERMINAR LOS CRITERIOS Y LA METODOLOGÍA DE VALIDACIÓN DE RUTAS NUEVAS, UMM, EQUIPOS DE SALUD ITINERANTES </w:t>
      </w:r>
      <w:r w:rsidR="008043CB" w:rsidRPr="00324231">
        <w:rPr>
          <w:b/>
          <w:sz w:val="22"/>
          <w:szCs w:val="22"/>
        </w:rPr>
        <w:t>DEL PROGRAMA</w:t>
      </w: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660947" w:rsidRPr="00324231" w:rsidRDefault="00660947">
      <w:pPr>
        <w:jc w:val="center"/>
        <w:rPr>
          <w:b/>
          <w:sz w:val="24"/>
        </w:rPr>
      </w:pPr>
    </w:p>
    <w:p w:rsidR="00660947" w:rsidRPr="00324231" w:rsidRDefault="00660947">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160462" w:rsidRPr="00324231" w:rsidRDefault="00160462">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160462" w:rsidRPr="00324231" w:rsidRDefault="00160462">
      <w:pPr>
        <w:jc w:val="center"/>
        <w:rPr>
          <w:b/>
          <w:sz w:val="24"/>
        </w:rPr>
      </w:pPr>
    </w:p>
    <w:p w:rsidR="00660947" w:rsidRDefault="00660947" w:rsidP="00250B56">
      <w:pPr>
        <w:pStyle w:val="Ttulo8"/>
        <w:numPr>
          <w:ilvl w:val="0"/>
          <w:numId w:val="14"/>
        </w:numPr>
      </w:pPr>
      <w:r w:rsidRPr="00324231">
        <w:lastRenderedPageBreak/>
        <w:t>PROPÓSITO</w:t>
      </w:r>
    </w:p>
    <w:p w:rsidR="00250B56" w:rsidRPr="00250B56" w:rsidRDefault="00250B56" w:rsidP="00250B56"/>
    <w:p w:rsidR="00660947" w:rsidRPr="00324231" w:rsidRDefault="006F70B2" w:rsidP="00660947">
      <w:pPr>
        <w:rPr>
          <w:sz w:val="22"/>
          <w:szCs w:val="22"/>
        </w:rPr>
      </w:pPr>
      <w:r>
        <w:rPr>
          <w:sz w:val="22"/>
          <w:szCs w:val="22"/>
        </w:rPr>
        <w:t xml:space="preserve">1.1 </w:t>
      </w:r>
      <w:r w:rsidR="00F80FB5" w:rsidRPr="00324231">
        <w:rPr>
          <w:sz w:val="22"/>
          <w:szCs w:val="22"/>
        </w:rPr>
        <w:t>Instrumentar</w:t>
      </w:r>
      <w:r w:rsidR="00200D85" w:rsidRPr="00324231">
        <w:rPr>
          <w:sz w:val="22"/>
          <w:szCs w:val="22"/>
        </w:rPr>
        <w:t xml:space="preserve"> eficientemente y oportunamente el control y calidad </w:t>
      </w:r>
      <w:r w:rsidR="008043CB" w:rsidRPr="00324231">
        <w:rPr>
          <w:sz w:val="22"/>
          <w:szCs w:val="22"/>
        </w:rPr>
        <w:t>las rutas de las Unidades Móviles</w:t>
      </w:r>
      <w:r w:rsidR="00B03B16" w:rsidRPr="00324231">
        <w:rPr>
          <w:sz w:val="22"/>
          <w:szCs w:val="22"/>
        </w:rPr>
        <w:t xml:space="preserve"> del Programa Caravanas de la Salud</w:t>
      </w:r>
      <w:r w:rsidR="008043CB" w:rsidRPr="00324231">
        <w:rPr>
          <w:sz w:val="22"/>
          <w:szCs w:val="22"/>
        </w:rPr>
        <w:t>, con base en las Reglas de Operación</w:t>
      </w:r>
      <w:r w:rsidR="00B03B16" w:rsidRPr="00324231">
        <w:rPr>
          <w:sz w:val="22"/>
          <w:szCs w:val="22"/>
        </w:rPr>
        <w:t>.</w:t>
      </w:r>
      <w:r w:rsidR="00660947" w:rsidRPr="00324231">
        <w:rPr>
          <w:sz w:val="22"/>
          <w:szCs w:val="22"/>
        </w:rPr>
        <w:t xml:space="preserve"> </w:t>
      </w:r>
    </w:p>
    <w:p w:rsidR="00C32AB4" w:rsidRPr="00324231" w:rsidRDefault="00C32AB4" w:rsidP="00660947">
      <w:pPr>
        <w:rPr>
          <w:sz w:val="22"/>
          <w:szCs w:val="22"/>
        </w:rPr>
      </w:pPr>
    </w:p>
    <w:p w:rsidR="00C32AB4" w:rsidRPr="00324231" w:rsidRDefault="00C32AB4" w:rsidP="00660947">
      <w:pPr>
        <w:rPr>
          <w:sz w:val="22"/>
          <w:szCs w:val="22"/>
        </w:rPr>
      </w:pPr>
    </w:p>
    <w:p w:rsidR="00C32AB4" w:rsidRPr="00324231" w:rsidRDefault="00C32AB4" w:rsidP="00660947">
      <w:pPr>
        <w:rPr>
          <w:sz w:val="22"/>
        </w:rPr>
      </w:pPr>
    </w:p>
    <w:p w:rsidR="00660947" w:rsidRDefault="00660947" w:rsidP="00250B56">
      <w:pPr>
        <w:pStyle w:val="Ttulo8"/>
        <w:numPr>
          <w:ilvl w:val="0"/>
          <w:numId w:val="14"/>
        </w:numPr>
      </w:pPr>
      <w:r w:rsidRPr="00324231">
        <w:t>ALCANCE</w:t>
      </w:r>
    </w:p>
    <w:p w:rsidR="00250B56" w:rsidRPr="00250B56" w:rsidRDefault="00250B56" w:rsidP="00250B56">
      <w:pPr>
        <w:pStyle w:val="Prrafodelista"/>
        <w:ind w:left="405"/>
      </w:pPr>
    </w:p>
    <w:p w:rsidR="00660947" w:rsidRPr="00324231" w:rsidRDefault="00660947" w:rsidP="00660947">
      <w:pPr>
        <w:rPr>
          <w:sz w:val="22"/>
        </w:rPr>
      </w:pPr>
      <w:r w:rsidRPr="00324231">
        <w:rPr>
          <w:sz w:val="22"/>
        </w:rPr>
        <w:t xml:space="preserve"> </w:t>
      </w:r>
      <w:r w:rsidR="006F70B2">
        <w:rPr>
          <w:sz w:val="22"/>
        </w:rPr>
        <w:t xml:space="preserve">2.1 </w:t>
      </w:r>
      <w:r w:rsidRPr="00324231">
        <w:rPr>
          <w:sz w:val="22"/>
        </w:rPr>
        <w:t xml:space="preserve">Este </w:t>
      </w:r>
      <w:r w:rsidR="00B03B16" w:rsidRPr="00324231">
        <w:rPr>
          <w:sz w:val="22"/>
        </w:rPr>
        <w:t>manual de procedimientos es aplicable a las Coordinaciones Estatales de Caravanas.</w:t>
      </w:r>
    </w:p>
    <w:p w:rsidR="00C32AB4" w:rsidRPr="00324231" w:rsidRDefault="00C32AB4" w:rsidP="00660947">
      <w:pPr>
        <w:rPr>
          <w:sz w:val="22"/>
        </w:rPr>
      </w:pPr>
    </w:p>
    <w:p w:rsidR="00C32AB4" w:rsidRPr="00324231" w:rsidRDefault="00C32AB4" w:rsidP="00660947">
      <w:pPr>
        <w:rPr>
          <w:sz w:val="22"/>
        </w:rPr>
      </w:pPr>
    </w:p>
    <w:p w:rsidR="00C32AB4" w:rsidRPr="00324231" w:rsidRDefault="00C32AB4" w:rsidP="00660947">
      <w:pPr>
        <w:rPr>
          <w:sz w:val="22"/>
        </w:rPr>
      </w:pPr>
    </w:p>
    <w:p w:rsidR="00660947" w:rsidRPr="00324231" w:rsidRDefault="00660947" w:rsidP="00660947">
      <w:pPr>
        <w:ind w:left="284" w:hanging="1"/>
        <w:rPr>
          <w:sz w:val="22"/>
        </w:rPr>
      </w:pPr>
    </w:p>
    <w:p w:rsidR="00660947" w:rsidRDefault="00660947" w:rsidP="00250B56">
      <w:pPr>
        <w:pStyle w:val="Ttulo8"/>
        <w:numPr>
          <w:ilvl w:val="0"/>
          <w:numId w:val="14"/>
        </w:numPr>
      </w:pPr>
      <w:r w:rsidRPr="00324231">
        <w:t>POLÍTICAS DE OPERACIÓN, NORMAS Y LINEAMIENTOS.</w:t>
      </w:r>
    </w:p>
    <w:p w:rsidR="00250B56" w:rsidRPr="00250B56" w:rsidRDefault="00250B56" w:rsidP="00250B56">
      <w:pPr>
        <w:pStyle w:val="Prrafodelista"/>
        <w:ind w:left="405"/>
      </w:pPr>
    </w:p>
    <w:p w:rsidR="00CF3AA9" w:rsidRPr="00324231" w:rsidRDefault="008F7436" w:rsidP="008F7436">
      <w:pPr>
        <w:rPr>
          <w:sz w:val="22"/>
        </w:rPr>
      </w:pPr>
      <w:r w:rsidRPr="00324231">
        <w:rPr>
          <w:sz w:val="22"/>
        </w:rPr>
        <w:t xml:space="preserve"> </w:t>
      </w:r>
      <w:r w:rsidR="006F70B2">
        <w:rPr>
          <w:sz w:val="22"/>
        </w:rPr>
        <w:t xml:space="preserve">3.1 </w:t>
      </w:r>
      <w:r w:rsidR="00B03B16" w:rsidRPr="00324231">
        <w:rPr>
          <w:sz w:val="22"/>
        </w:rPr>
        <w:t xml:space="preserve">La Subdirección de Planeación y Coordinación de Procesos Operativos en Coordinación con el Departamento de Zona Norte, son los </w:t>
      </w:r>
      <w:r w:rsidR="00F80FB5" w:rsidRPr="00324231">
        <w:rPr>
          <w:sz w:val="22"/>
        </w:rPr>
        <w:t>responsables</w:t>
      </w:r>
      <w:r w:rsidR="00B03B16" w:rsidRPr="00324231">
        <w:rPr>
          <w:sz w:val="22"/>
        </w:rPr>
        <w:t xml:space="preserve"> </w:t>
      </w:r>
      <w:r w:rsidR="00AE2F44" w:rsidRPr="00324231">
        <w:rPr>
          <w:sz w:val="22"/>
        </w:rPr>
        <w:t>de orientar la correcta aplicación de los procesos técnico-administrativos de la operación a nivel estatal y local.</w:t>
      </w:r>
    </w:p>
    <w:p w:rsidR="00C32AB4" w:rsidRPr="00324231" w:rsidRDefault="00C32AB4" w:rsidP="008F7436">
      <w:pPr>
        <w:rPr>
          <w:sz w:val="22"/>
        </w:rPr>
      </w:pPr>
    </w:p>
    <w:p w:rsidR="00660947" w:rsidRPr="00324231" w:rsidRDefault="00960F99" w:rsidP="00660947">
      <w:pPr>
        <w:pStyle w:val="Textoindependiente3"/>
        <w:rPr>
          <w:color w:val="auto"/>
          <w:sz w:val="22"/>
          <w:szCs w:val="22"/>
        </w:rPr>
      </w:pPr>
      <w:r>
        <w:rPr>
          <w:color w:val="auto"/>
          <w:sz w:val="22"/>
          <w:szCs w:val="22"/>
        </w:rPr>
        <w:t>3.2</w:t>
      </w:r>
      <w:bookmarkStart w:id="0" w:name="_GoBack"/>
      <w:bookmarkEnd w:id="0"/>
      <w:r w:rsidR="006F70B2">
        <w:rPr>
          <w:color w:val="auto"/>
          <w:sz w:val="22"/>
          <w:szCs w:val="22"/>
        </w:rPr>
        <w:t xml:space="preserve"> </w:t>
      </w:r>
      <w:r w:rsidR="00EB6AD5" w:rsidRPr="00324231">
        <w:rPr>
          <w:color w:val="auto"/>
          <w:sz w:val="22"/>
          <w:szCs w:val="22"/>
        </w:rPr>
        <w:t xml:space="preserve">Cada </w:t>
      </w:r>
      <w:r w:rsidR="00AE2F44" w:rsidRPr="00324231">
        <w:rPr>
          <w:color w:val="auto"/>
          <w:sz w:val="22"/>
          <w:szCs w:val="22"/>
        </w:rPr>
        <w:t>Coordinación Estatal será la responsable de aplicar la metodología, instrumentación de estrategia y planeación anual del Programa de Caravanas.</w:t>
      </w:r>
    </w:p>
    <w:p w:rsidR="00160462" w:rsidRPr="00324231" w:rsidRDefault="00160462">
      <w:pPr>
        <w:jc w:val="center"/>
        <w:rPr>
          <w:b/>
          <w:sz w:val="24"/>
        </w:rPr>
      </w:pPr>
    </w:p>
    <w:p w:rsidR="00EB6AD5" w:rsidRPr="00324231" w:rsidRDefault="00EB6AD5">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CF3AA9" w:rsidRPr="00324231" w:rsidRDefault="00CF3AA9">
      <w:pPr>
        <w:jc w:val="center"/>
        <w:rPr>
          <w:b/>
          <w:sz w:val="24"/>
        </w:rPr>
      </w:pPr>
    </w:p>
    <w:p w:rsidR="00CF3AA9" w:rsidRPr="00324231" w:rsidRDefault="00CF3AA9" w:rsidP="00A53936">
      <w:pPr>
        <w:rPr>
          <w:b/>
          <w:sz w:val="24"/>
        </w:rPr>
      </w:pPr>
    </w:p>
    <w:p w:rsidR="00CB4A78" w:rsidRDefault="00CB4A78" w:rsidP="00A53936">
      <w:pPr>
        <w:rPr>
          <w:b/>
          <w:sz w:val="24"/>
        </w:rPr>
      </w:pPr>
    </w:p>
    <w:p w:rsidR="00433E37" w:rsidRDefault="00433E37" w:rsidP="00A53936">
      <w:pPr>
        <w:rPr>
          <w:b/>
          <w:sz w:val="24"/>
        </w:rPr>
      </w:pPr>
    </w:p>
    <w:p w:rsidR="00433E37" w:rsidRPr="00324231" w:rsidRDefault="00433E37" w:rsidP="00A53936">
      <w:pPr>
        <w:rPr>
          <w:b/>
          <w:sz w:val="24"/>
        </w:rPr>
      </w:pPr>
    </w:p>
    <w:p w:rsidR="003F7DE2" w:rsidRPr="00324231" w:rsidRDefault="003F7DE2" w:rsidP="00A53936">
      <w:pPr>
        <w:rPr>
          <w:b/>
          <w:sz w:val="24"/>
        </w:rPr>
      </w:pPr>
    </w:p>
    <w:p w:rsidR="003F7DE2" w:rsidRDefault="003F7DE2" w:rsidP="00A53936">
      <w:pPr>
        <w:rPr>
          <w:b/>
          <w:sz w:val="24"/>
        </w:rPr>
      </w:pPr>
    </w:p>
    <w:p w:rsidR="00250B56" w:rsidRDefault="00250B56" w:rsidP="00A53936">
      <w:pPr>
        <w:rPr>
          <w:b/>
          <w:sz w:val="24"/>
        </w:rPr>
      </w:pPr>
    </w:p>
    <w:p w:rsidR="00250B56" w:rsidRDefault="00250B56" w:rsidP="00A53936">
      <w:pPr>
        <w:rPr>
          <w:b/>
          <w:sz w:val="24"/>
        </w:rPr>
      </w:pPr>
    </w:p>
    <w:p w:rsidR="00250B56" w:rsidRPr="00324231" w:rsidRDefault="00250B56" w:rsidP="00A53936">
      <w:pPr>
        <w:rPr>
          <w:b/>
          <w:sz w:val="24"/>
        </w:rPr>
      </w:pPr>
    </w:p>
    <w:p w:rsidR="003F7DE2" w:rsidRDefault="003F7DE2" w:rsidP="00A53936">
      <w:pPr>
        <w:rPr>
          <w:b/>
          <w:sz w:val="24"/>
        </w:rPr>
      </w:pPr>
    </w:p>
    <w:p w:rsidR="00250B56" w:rsidRPr="00324231" w:rsidRDefault="00250B56" w:rsidP="00A53936">
      <w:pPr>
        <w:rPr>
          <w:b/>
          <w:sz w:val="24"/>
        </w:rPr>
      </w:pPr>
    </w:p>
    <w:p w:rsidR="00160462" w:rsidRPr="00324231" w:rsidRDefault="00160462" w:rsidP="00250B56">
      <w:pPr>
        <w:rPr>
          <w:b/>
          <w:sz w:val="24"/>
        </w:rPr>
      </w:pPr>
    </w:p>
    <w:p w:rsidR="00160462" w:rsidRPr="00250B56" w:rsidRDefault="00160462" w:rsidP="00250B56">
      <w:pPr>
        <w:pStyle w:val="Ttulo8"/>
      </w:pPr>
      <w:r w:rsidRPr="00324231">
        <w:t>4.0 DESCRIPCIÓN DEL PROCEDIMIENTO.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3884"/>
        <w:gridCol w:w="3204"/>
      </w:tblGrid>
      <w:tr w:rsidR="00160462" w:rsidRPr="00324231" w:rsidTr="00C32AB4">
        <w:tc>
          <w:tcPr>
            <w:tcW w:w="2480" w:type="dxa"/>
            <w:shd w:val="pct20" w:color="auto" w:fill="FFFFFF"/>
          </w:tcPr>
          <w:p w:rsidR="00160462" w:rsidRPr="00324231" w:rsidRDefault="00160462" w:rsidP="00AC4A18">
            <w:pPr>
              <w:jc w:val="center"/>
              <w:rPr>
                <w:b/>
              </w:rPr>
            </w:pPr>
            <w:r w:rsidRPr="00324231">
              <w:rPr>
                <w:b/>
              </w:rPr>
              <w:t>Secuencia de etapas</w:t>
            </w:r>
          </w:p>
        </w:tc>
        <w:tc>
          <w:tcPr>
            <w:tcW w:w="3884" w:type="dxa"/>
            <w:shd w:val="pct20" w:color="auto" w:fill="FFFFFF"/>
          </w:tcPr>
          <w:p w:rsidR="00160462" w:rsidRPr="00324231" w:rsidRDefault="00160462" w:rsidP="00AC4A18">
            <w:pPr>
              <w:jc w:val="center"/>
              <w:rPr>
                <w:b/>
              </w:rPr>
            </w:pPr>
            <w:r w:rsidRPr="00324231">
              <w:rPr>
                <w:b/>
              </w:rPr>
              <w:t>Actividad</w:t>
            </w:r>
          </w:p>
        </w:tc>
        <w:tc>
          <w:tcPr>
            <w:tcW w:w="3204" w:type="dxa"/>
            <w:shd w:val="pct20" w:color="auto" w:fill="FFFFFF"/>
          </w:tcPr>
          <w:p w:rsidR="00160462" w:rsidRPr="00324231" w:rsidRDefault="00160462" w:rsidP="00AC4A18">
            <w:pPr>
              <w:jc w:val="center"/>
              <w:rPr>
                <w:b/>
              </w:rPr>
            </w:pPr>
            <w:r w:rsidRPr="00324231">
              <w:rPr>
                <w:b/>
              </w:rPr>
              <w:t>Responsable</w:t>
            </w:r>
          </w:p>
        </w:tc>
      </w:tr>
      <w:tr w:rsidR="00160462" w:rsidRPr="00324231" w:rsidTr="00C32AB4">
        <w:tc>
          <w:tcPr>
            <w:tcW w:w="2480" w:type="dxa"/>
            <w:vAlign w:val="center"/>
          </w:tcPr>
          <w:p w:rsidR="009F3170" w:rsidRPr="00324231" w:rsidRDefault="00160462" w:rsidP="009F3170">
            <w:pPr>
              <w:jc w:val="left"/>
            </w:pPr>
            <w:r w:rsidRPr="00324231">
              <w:t>1.</w:t>
            </w:r>
            <w:r w:rsidR="0003704E" w:rsidRPr="00324231">
              <w:t>Coordi</w:t>
            </w:r>
            <w:r w:rsidR="009D1968" w:rsidRPr="00324231">
              <w:t>na</w:t>
            </w:r>
            <w:r w:rsidR="000E7535" w:rsidRPr="00324231">
              <w:t>ción de</w:t>
            </w:r>
            <w:r w:rsidR="009D1968" w:rsidRPr="00324231">
              <w:t xml:space="preserve"> la  metodología de validación de rutas nuevas del Programa </w:t>
            </w:r>
          </w:p>
          <w:p w:rsidR="009F3170" w:rsidRPr="00324231" w:rsidRDefault="009F3170" w:rsidP="009F3170">
            <w:pPr>
              <w:jc w:val="left"/>
            </w:pPr>
          </w:p>
          <w:p w:rsidR="009F3170" w:rsidRPr="00324231" w:rsidRDefault="009F3170" w:rsidP="009F3170">
            <w:pPr>
              <w:jc w:val="left"/>
            </w:pPr>
          </w:p>
          <w:p w:rsidR="009F3170" w:rsidRPr="00324231" w:rsidRDefault="009F3170" w:rsidP="009F3170">
            <w:pPr>
              <w:jc w:val="left"/>
            </w:pPr>
          </w:p>
          <w:p w:rsidR="009F3170" w:rsidRPr="00324231" w:rsidRDefault="009F3170" w:rsidP="009F3170">
            <w:pPr>
              <w:jc w:val="left"/>
            </w:pPr>
          </w:p>
          <w:p w:rsidR="009F3170" w:rsidRPr="00324231" w:rsidRDefault="009F3170" w:rsidP="009F3170">
            <w:pPr>
              <w:jc w:val="left"/>
            </w:pPr>
          </w:p>
          <w:p w:rsidR="009F3170" w:rsidRPr="00324231" w:rsidRDefault="009F3170" w:rsidP="009F3170">
            <w:pPr>
              <w:jc w:val="left"/>
            </w:pPr>
          </w:p>
          <w:p w:rsidR="00160462" w:rsidRPr="00324231" w:rsidRDefault="0003704E" w:rsidP="009F3170">
            <w:pPr>
              <w:jc w:val="left"/>
            </w:pPr>
            <w:r w:rsidRPr="00324231">
              <w:rPr>
                <w:color w:val="FFFFFF"/>
              </w:rPr>
              <w:t xml:space="preserve"> </w:t>
            </w:r>
          </w:p>
        </w:tc>
        <w:tc>
          <w:tcPr>
            <w:tcW w:w="3884" w:type="dxa"/>
          </w:tcPr>
          <w:p w:rsidR="0003704E" w:rsidRPr="00324231" w:rsidRDefault="003F7DE2" w:rsidP="009D1968">
            <w:pPr>
              <w:jc w:val="left"/>
            </w:pPr>
            <w:r w:rsidRPr="00324231">
              <w:t>1.1</w:t>
            </w:r>
            <w:r w:rsidR="009D1968" w:rsidRPr="00324231">
              <w:t>Coordina con la Dirección Adjunta de Caravanas de la Salud y con las coordinaciones estatal</w:t>
            </w:r>
            <w:r w:rsidR="000513E0" w:rsidRPr="00324231">
              <w:t xml:space="preserve"> para la </w:t>
            </w:r>
            <w:r w:rsidR="00D5212D" w:rsidRPr="00324231">
              <w:t>determinación</w:t>
            </w:r>
            <w:r w:rsidR="000513E0" w:rsidRPr="00324231">
              <w:t xml:space="preserve"> de criterios y</w:t>
            </w:r>
            <w:r w:rsidR="009D1968" w:rsidRPr="00324231">
              <w:t xml:space="preserve"> la metodología de validación de rutas nuevas, UMM, equipos de salud itinerantes, propuestas en el PAT, así como la sustitución , rehabilitación de nuevas unidades, construcción y/o equipamiento de casas de saluda considerar en el Plan Maestro de Infraestructura, para la presentación  y autorización por la DGACS</w:t>
            </w:r>
          </w:p>
          <w:p w:rsidR="009D1968" w:rsidRPr="00324231" w:rsidRDefault="009D1968" w:rsidP="009D1968">
            <w:pPr>
              <w:pStyle w:val="Prrafodelista"/>
              <w:numPr>
                <w:ilvl w:val="0"/>
                <w:numId w:val="13"/>
              </w:numPr>
              <w:jc w:val="left"/>
              <w:rPr>
                <w:color w:val="FFFFFF"/>
              </w:rPr>
            </w:pPr>
            <w:r w:rsidRPr="00324231">
              <w:t>oficios</w:t>
            </w:r>
          </w:p>
        </w:tc>
        <w:tc>
          <w:tcPr>
            <w:tcW w:w="3204" w:type="dxa"/>
            <w:vAlign w:val="center"/>
          </w:tcPr>
          <w:p w:rsidR="00160462" w:rsidRPr="00324231" w:rsidRDefault="00D5212D" w:rsidP="00D5212D">
            <w:r w:rsidRPr="00324231">
              <w:t xml:space="preserve">Dirección de </w:t>
            </w:r>
            <w:r w:rsidR="00C549E9" w:rsidRPr="00324231">
              <w:t>P</w:t>
            </w:r>
            <w:r w:rsidRPr="00324231">
              <w:t xml:space="preserve">laneación </w:t>
            </w:r>
            <w:r w:rsidR="00C549E9" w:rsidRPr="00324231">
              <w:t>E</w:t>
            </w:r>
            <w:r w:rsidRPr="00324231">
              <w:t xml:space="preserve">stratégica y </w:t>
            </w:r>
            <w:r w:rsidR="00C549E9" w:rsidRPr="00324231">
              <w:t>C</w:t>
            </w:r>
            <w:r w:rsidRPr="00324231">
              <w:t xml:space="preserve">oordinación </w:t>
            </w:r>
            <w:r w:rsidR="00C549E9" w:rsidRPr="00324231">
              <w:t>I</w:t>
            </w:r>
            <w:r w:rsidRPr="00324231">
              <w:t>nterinstitucional</w:t>
            </w:r>
            <w:r w:rsidR="0003704E" w:rsidRPr="00324231">
              <w:t xml:space="preserve"> </w:t>
            </w:r>
          </w:p>
          <w:p w:rsidR="009F3170" w:rsidRPr="00324231" w:rsidRDefault="009F3170" w:rsidP="00D5212D"/>
          <w:p w:rsidR="009F3170" w:rsidRPr="00324231" w:rsidRDefault="009F3170" w:rsidP="00D5212D"/>
          <w:p w:rsidR="009F3170" w:rsidRPr="00324231" w:rsidRDefault="009F3170" w:rsidP="00D5212D"/>
          <w:p w:rsidR="009F3170" w:rsidRPr="00324231" w:rsidRDefault="009F3170" w:rsidP="00D5212D"/>
          <w:p w:rsidR="009F3170" w:rsidRPr="00324231" w:rsidRDefault="009F3170" w:rsidP="00D5212D"/>
          <w:p w:rsidR="009F3170" w:rsidRPr="00324231" w:rsidRDefault="009F3170" w:rsidP="00D5212D"/>
          <w:p w:rsidR="009F3170" w:rsidRPr="00324231" w:rsidRDefault="009F3170" w:rsidP="00D5212D"/>
        </w:tc>
      </w:tr>
      <w:tr w:rsidR="00160462" w:rsidRPr="00324231" w:rsidTr="00433E37">
        <w:trPr>
          <w:trHeight w:val="911"/>
        </w:trPr>
        <w:tc>
          <w:tcPr>
            <w:tcW w:w="2480" w:type="dxa"/>
            <w:vAlign w:val="center"/>
          </w:tcPr>
          <w:p w:rsidR="00160462" w:rsidRPr="00324231" w:rsidRDefault="00CE2B3B" w:rsidP="00CE2B3B">
            <w:r w:rsidRPr="00324231">
              <w:t>2</w:t>
            </w:r>
            <w:r w:rsidR="00160462" w:rsidRPr="00324231">
              <w:t xml:space="preserve">. </w:t>
            </w:r>
            <w:r w:rsidR="000513E0" w:rsidRPr="00324231">
              <w:t>Participa</w:t>
            </w:r>
            <w:r w:rsidR="000E7535" w:rsidRPr="00324231">
              <w:t>ción</w:t>
            </w:r>
            <w:r w:rsidR="000513E0" w:rsidRPr="00324231">
              <w:t xml:space="preserve"> en la reunión en donde se determinará</w:t>
            </w:r>
            <w:r w:rsidR="00D5212D" w:rsidRPr="00324231">
              <w:t xml:space="preserve"> los  criterios y</w:t>
            </w:r>
            <w:r w:rsidR="000513E0" w:rsidRPr="00324231">
              <w:t xml:space="preserve"> la metodología de validación de rutas nuevas</w:t>
            </w:r>
          </w:p>
          <w:p w:rsidR="000513E0" w:rsidRPr="00324231" w:rsidRDefault="000513E0" w:rsidP="00D702C3">
            <w:pPr>
              <w:jc w:val="center"/>
            </w:pPr>
          </w:p>
          <w:p w:rsidR="000513E0" w:rsidRPr="00324231" w:rsidRDefault="000513E0" w:rsidP="00D702C3">
            <w:pPr>
              <w:jc w:val="center"/>
              <w:rPr>
                <w:color w:val="FFFFFF"/>
              </w:rPr>
            </w:pPr>
          </w:p>
        </w:tc>
        <w:tc>
          <w:tcPr>
            <w:tcW w:w="3884" w:type="dxa"/>
          </w:tcPr>
          <w:p w:rsidR="00160462" w:rsidRPr="00324231" w:rsidRDefault="003F7DE2" w:rsidP="00D5212D">
            <w:pPr>
              <w:jc w:val="left"/>
            </w:pPr>
            <w:r w:rsidRPr="00324231">
              <w:t>2.1</w:t>
            </w:r>
            <w:r w:rsidR="009D1968" w:rsidRPr="00324231">
              <w:t xml:space="preserve">Participa en la reunión en donde se </w:t>
            </w:r>
            <w:r w:rsidR="00D5212D" w:rsidRPr="00324231">
              <w:t xml:space="preserve">determinaran los  de criterios y la metodología de validación de rutas nuevas </w:t>
            </w:r>
            <w:r w:rsidR="00C549E9" w:rsidRPr="00324231">
              <w:t xml:space="preserve">en el formato de proyecto de rutas </w:t>
            </w:r>
            <w:r w:rsidR="000513E0" w:rsidRPr="00324231">
              <w:t>y toma nota</w:t>
            </w:r>
            <w:r w:rsidR="001A5793" w:rsidRPr="00324231">
              <w:t>.</w:t>
            </w:r>
          </w:p>
          <w:p w:rsidR="00B50E5A" w:rsidRPr="00324231" w:rsidRDefault="00B50E5A" w:rsidP="00C549E9">
            <w:pPr>
              <w:jc w:val="left"/>
            </w:pPr>
            <w:r w:rsidRPr="00324231">
              <w:t>.</w:t>
            </w:r>
          </w:p>
        </w:tc>
        <w:tc>
          <w:tcPr>
            <w:tcW w:w="3204" w:type="dxa"/>
            <w:vAlign w:val="center"/>
          </w:tcPr>
          <w:p w:rsidR="00F8730D" w:rsidRPr="00324231" w:rsidRDefault="00CF3AA9" w:rsidP="00F8730D">
            <w:r w:rsidRPr="00324231">
              <w:rPr>
                <w:color w:val="FFFFFF"/>
              </w:rPr>
              <w:t xml:space="preserve">Representantes de cada institución </w:t>
            </w:r>
            <w:r w:rsidR="000513E0" w:rsidRPr="00324231">
              <w:t xml:space="preserve">Subdirección de </w:t>
            </w:r>
            <w:r w:rsidR="00C549E9" w:rsidRPr="00324231">
              <w:t>P</w:t>
            </w:r>
            <w:r w:rsidR="000513E0" w:rsidRPr="00324231">
              <w:t>laneación y Coordinación de Procesos Operativos en las Entidades Federativas</w:t>
            </w:r>
          </w:p>
          <w:p w:rsidR="00F8730D" w:rsidRPr="00324231" w:rsidRDefault="00F8730D" w:rsidP="00AC4A18">
            <w:pPr>
              <w:rPr>
                <w:color w:val="FFFFFF"/>
              </w:rPr>
            </w:pPr>
          </w:p>
          <w:p w:rsidR="009F3170" w:rsidRPr="00324231" w:rsidRDefault="009F3170" w:rsidP="00AC4A18">
            <w:pPr>
              <w:rPr>
                <w:color w:val="FFFFFF"/>
              </w:rPr>
            </w:pPr>
          </w:p>
        </w:tc>
      </w:tr>
      <w:tr w:rsidR="00160462" w:rsidRPr="00324231" w:rsidTr="00C32AB4">
        <w:tc>
          <w:tcPr>
            <w:tcW w:w="2480" w:type="dxa"/>
            <w:vAlign w:val="center"/>
          </w:tcPr>
          <w:p w:rsidR="00160462" w:rsidRPr="00324231" w:rsidRDefault="00CE2B3B" w:rsidP="000E7535">
            <w:r w:rsidRPr="00324231">
              <w:t>3.</w:t>
            </w:r>
            <w:r w:rsidR="000E7535" w:rsidRPr="00324231">
              <w:t>Recepción de</w:t>
            </w:r>
            <w:r w:rsidR="00D5212D" w:rsidRPr="00324231">
              <w:t xml:space="preserve"> la documentación</w:t>
            </w:r>
          </w:p>
          <w:p w:rsidR="00CE2B3B" w:rsidRPr="00324231" w:rsidRDefault="00CE2B3B" w:rsidP="00D702C3">
            <w:pPr>
              <w:jc w:val="center"/>
            </w:pPr>
          </w:p>
          <w:p w:rsidR="00CE2B3B" w:rsidRPr="00324231" w:rsidRDefault="00CE2B3B" w:rsidP="00D702C3">
            <w:pPr>
              <w:jc w:val="center"/>
            </w:pPr>
          </w:p>
          <w:p w:rsidR="00CE2B3B" w:rsidRPr="00324231" w:rsidRDefault="00CE2B3B" w:rsidP="00D702C3">
            <w:pPr>
              <w:jc w:val="center"/>
            </w:pPr>
          </w:p>
          <w:p w:rsidR="00CE2B3B" w:rsidRPr="00324231" w:rsidRDefault="00CE2B3B" w:rsidP="00D702C3">
            <w:pPr>
              <w:jc w:val="center"/>
            </w:pPr>
          </w:p>
        </w:tc>
        <w:tc>
          <w:tcPr>
            <w:tcW w:w="3884" w:type="dxa"/>
          </w:tcPr>
          <w:p w:rsidR="00D702C3" w:rsidRPr="00324231" w:rsidRDefault="003F7DE2" w:rsidP="00B50E5A">
            <w:pPr>
              <w:jc w:val="left"/>
            </w:pPr>
            <w:r w:rsidRPr="00324231">
              <w:t>3.1</w:t>
            </w:r>
            <w:r w:rsidR="00D5212D" w:rsidRPr="00324231">
              <w:t>Recibe la documentación de la metodología de diseño validación integración de diagnóstico, propuestas por los coordinadores estatales, que permitan la definición de necesidades para el es</w:t>
            </w:r>
            <w:r w:rsidR="00B50E5A" w:rsidRPr="00324231">
              <w:t>tablecimiento de nuevas rutas en formato de proyecto de nuevas rutas. L</w:t>
            </w:r>
            <w:r w:rsidR="00D5212D" w:rsidRPr="00324231">
              <w:t>a turna</w:t>
            </w:r>
          </w:p>
          <w:p w:rsidR="00B50E5A" w:rsidRPr="00324231" w:rsidRDefault="00B50E5A" w:rsidP="00D702C3">
            <w:pPr>
              <w:numPr>
                <w:ilvl w:val="0"/>
                <w:numId w:val="5"/>
              </w:numPr>
              <w:jc w:val="left"/>
            </w:pPr>
            <w:proofErr w:type="spellStart"/>
            <w:r w:rsidRPr="00324231">
              <w:t>Memorandum</w:t>
            </w:r>
            <w:proofErr w:type="spellEnd"/>
          </w:p>
          <w:p w:rsidR="00D702C3" w:rsidRPr="00324231" w:rsidRDefault="00B50E5A" w:rsidP="00D702C3">
            <w:pPr>
              <w:numPr>
                <w:ilvl w:val="0"/>
                <w:numId w:val="5"/>
              </w:numPr>
              <w:jc w:val="left"/>
            </w:pPr>
            <w:r w:rsidRPr="00324231">
              <w:t>C</w:t>
            </w:r>
            <w:r w:rsidR="00D5212D" w:rsidRPr="00324231">
              <w:t>orreo electrónico</w:t>
            </w:r>
          </w:p>
        </w:tc>
        <w:tc>
          <w:tcPr>
            <w:tcW w:w="3204" w:type="dxa"/>
            <w:vAlign w:val="center"/>
          </w:tcPr>
          <w:p w:rsidR="00C549E9" w:rsidRPr="00324231" w:rsidRDefault="00C549E9" w:rsidP="00C549E9">
            <w:r w:rsidRPr="00324231">
              <w:t xml:space="preserve">Dirección de Planeación Estratégica y Coordinación Interinstitucional </w:t>
            </w:r>
          </w:p>
          <w:p w:rsidR="009F3170" w:rsidRPr="00324231" w:rsidRDefault="009F3170" w:rsidP="0006354E"/>
          <w:p w:rsidR="009F3170" w:rsidRPr="00324231" w:rsidRDefault="009F3170" w:rsidP="0006354E"/>
          <w:p w:rsidR="009F3170" w:rsidRPr="00324231" w:rsidRDefault="009F3170" w:rsidP="0006354E"/>
        </w:tc>
      </w:tr>
      <w:tr w:rsidR="009A1ED7" w:rsidRPr="00324231" w:rsidTr="00C32AB4">
        <w:tc>
          <w:tcPr>
            <w:tcW w:w="2480" w:type="dxa"/>
            <w:vAlign w:val="center"/>
          </w:tcPr>
          <w:p w:rsidR="009A1ED7" w:rsidRPr="00324231" w:rsidRDefault="00CE2B3B" w:rsidP="005C03E9">
            <w:r w:rsidRPr="00324231">
              <w:t>4.</w:t>
            </w:r>
            <w:r w:rsidR="000E7535" w:rsidRPr="00324231">
              <w:t>Recepción de</w:t>
            </w:r>
            <w:r w:rsidR="0006354E" w:rsidRPr="00324231">
              <w:t xml:space="preserve"> la documentación</w:t>
            </w:r>
            <w:r w:rsidR="000E7535" w:rsidRPr="00324231">
              <w:t xml:space="preserve"> y validación</w:t>
            </w:r>
          </w:p>
        </w:tc>
        <w:tc>
          <w:tcPr>
            <w:tcW w:w="3884" w:type="dxa"/>
          </w:tcPr>
          <w:p w:rsidR="00D5212D" w:rsidRPr="00324231" w:rsidRDefault="003F7DE2" w:rsidP="00D5212D">
            <w:pPr>
              <w:jc w:val="left"/>
            </w:pPr>
            <w:r w:rsidRPr="00324231">
              <w:t>4.1</w:t>
            </w:r>
            <w:r w:rsidR="00D5212D" w:rsidRPr="00324231">
              <w:t>Recibe y valida la documentación de la metodología de diseño validación integración de diagnóstico, propuestas por los coordinadores estatales, que permitan la definición de necesidades para el establecimiento de nuevas rutas</w:t>
            </w:r>
            <w:r w:rsidR="00BD6402" w:rsidRPr="00324231">
              <w:t xml:space="preserve"> en formato de proyecto de nuevas rutas </w:t>
            </w:r>
            <w:r w:rsidR="00D5212D" w:rsidRPr="00324231">
              <w:t xml:space="preserve"> la turna</w:t>
            </w:r>
          </w:p>
          <w:p w:rsidR="00D5212D" w:rsidRPr="00324231" w:rsidRDefault="00D5212D" w:rsidP="00D5212D">
            <w:pPr>
              <w:numPr>
                <w:ilvl w:val="0"/>
                <w:numId w:val="5"/>
              </w:numPr>
              <w:jc w:val="left"/>
            </w:pPr>
            <w:r w:rsidRPr="00324231">
              <w:t>memorándum</w:t>
            </w:r>
          </w:p>
          <w:p w:rsidR="009A1ED7" w:rsidRPr="00324231" w:rsidRDefault="00D5212D" w:rsidP="00D5212D">
            <w:pPr>
              <w:numPr>
                <w:ilvl w:val="0"/>
                <w:numId w:val="9"/>
              </w:numPr>
              <w:jc w:val="left"/>
            </w:pPr>
            <w:r w:rsidRPr="00324231">
              <w:t>correo electrónico</w:t>
            </w:r>
          </w:p>
        </w:tc>
        <w:tc>
          <w:tcPr>
            <w:tcW w:w="3204" w:type="dxa"/>
            <w:vAlign w:val="center"/>
          </w:tcPr>
          <w:p w:rsidR="009A1ED7" w:rsidRPr="00324231" w:rsidRDefault="009A1ED7" w:rsidP="00E75E67">
            <w:r w:rsidRPr="00324231">
              <w:rPr>
                <w:color w:val="FFFFFF"/>
              </w:rPr>
              <w:t xml:space="preserve">Dirección de Planeación estratégica y </w:t>
            </w:r>
            <w:r w:rsidR="00D5212D" w:rsidRPr="00324231">
              <w:t>Subdirección de planeación y Coordinación de Procesos Operativos en las Entidades Federativas</w:t>
            </w:r>
          </w:p>
          <w:p w:rsidR="009A1ED7" w:rsidRPr="00324231" w:rsidRDefault="009A1ED7" w:rsidP="00E75E67">
            <w:pPr>
              <w:rPr>
                <w:color w:val="FFFFFF"/>
              </w:rPr>
            </w:pPr>
          </w:p>
        </w:tc>
      </w:tr>
      <w:tr w:rsidR="00D702C3" w:rsidRPr="00324231" w:rsidTr="00C32AB4">
        <w:tc>
          <w:tcPr>
            <w:tcW w:w="2480" w:type="dxa"/>
            <w:vAlign w:val="center"/>
          </w:tcPr>
          <w:p w:rsidR="00D702C3" w:rsidRPr="00324231" w:rsidRDefault="00CE2B3B" w:rsidP="00CE2B3B">
            <w:r w:rsidRPr="00324231">
              <w:t>5.</w:t>
            </w:r>
            <w:r w:rsidR="000E7535" w:rsidRPr="00324231">
              <w:t>Recepción</w:t>
            </w:r>
            <w:r w:rsidR="0006354E" w:rsidRPr="00324231">
              <w:t xml:space="preserve"> y examina</w:t>
            </w:r>
            <w:r w:rsidR="000E7535" w:rsidRPr="00324231">
              <w:t>ción</w:t>
            </w:r>
            <w:r w:rsidR="0006354E" w:rsidRPr="00324231">
              <w:t xml:space="preserve"> </w:t>
            </w:r>
            <w:r w:rsidR="000E7535" w:rsidRPr="00324231">
              <w:t xml:space="preserve">de </w:t>
            </w:r>
            <w:r w:rsidR="0006354E" w:rsidRPr="00324231">
              <w:t>la metodología</w:t>
            </w:r>
            <w:r w:rsidRPr="00324231">
              <w:t xml:space="preserve"> y enví</w:t>
            </w:r>
            <w:r w:rsidR="000E7535" w:rsidRPr="00324231">
              <w:t>o</w:t>
            </w:r>
            <w:r w:rsidRPr="00324231">
              <w:t xml:space="preserve"> propuesta</w:t>
            </w:r>
          </w:p>
          <w:p w:rsidR="00CE2B3B" w:rsidRPr="00324231" w:rsidRDefault="00CE2B3B" w:rsidP="00CE2B3B"/>
          <w:p w:rsidR="00CE2B3B" w:rsidRPr="00324231" w:rsidRDefault="00CE2B3B" w:rsidP="00CE2B3B"/>
          <w:p w:rsidR="00CE2B3B" w:rsidRPr="00324231" w:rsidRDefault="00CE2B3B" w:rsidP="00CE2B3B"/>
          <w:p w:rsidR="00CE2B3B" w:rsidRPr="00324231" w:rsidRDefault="00CE2B3B" w:rsidP="00CE2B3B"/>
          <w:p w:rsidR="00CE2B3B" w:rsidRPr="00324231" w:rsidRDefault="00CE2B3B" w:rsidP="00CE2B3B"/>
          <w:p w:rsidR="00CE2B3B" w:rsidRPr="00324231" w:rsidRDefault="00CE2B3B" w:rsidP="00CE2B3B"/>
        </w:tc>
        <w:tc>
          <w:tcPr>
            <w:tcW w:w="3884" w:type="dxa"/>
          </w:tcPr>
          <w:p w:rsidR="0006354E" w:rsidRPr="00324231" w:rsidRDefault="003F7DE2" w:rsidP="0006354E">
            <w:pPr>
              <w:jc w:val="left"/>
            </w:pPr>
            <w:r w:rsidRPr="00324231">
              <w:t>5.1</w:t>
            </w:r>
            <w:r w:rsidR="0006354E" w:rsidRPr="00324231">
              <w:t>Recibe y examina la metodología de diseño validación integración de diagnóstico, propuestas</w:t>
            </w:r>
            <w:r w:rsidR="00B50E5A" w:rsidRPr="00324231">
              <w:t xml:space="preserve"> en aplicación de informática respectiva</w:t>
            </w:r>
            <w:r w:rsidR="0006354E" w:rsidRPr="00324231">
              <w:t xml:space="preserve"> por los coordinadores estatales, que permitan la definición de necesidades para el establecimiento de nuevas rutas</w:t>
            </w:r>
            <w:r w:rsidR="00CE2B3B" w:rsidRPr="00324231">
              <w:t xml:space="preserve">, </w:t>
            </w:r>
            <w:r w:rsidR="0006354E" w:rsidRPr="00324231">
              <w:t>hace propuesta de definición de metodología</w:t>
            </w:r>
            <w:r w:rsidR="00CE2B3B" w:rsidRPr="00324231">
              <w:t xml:space="preserve"> con </w:t>
            </w:r>
            <w:r w:rsidR="0006354E" w:rsidRPr="00324231">
              <w:t xml:space="preserve"> </w:t>
            </w:r>
            <w:r w:rsidR="00CE2B3B" w:rsidRPr="00324231">
              <w:t xml:space="preserve">todas las ideas  observaciones enviadas </w:t>
            </w:r>
            <w:r w:rsidR="0006354E" w:rsidRPr="00324231">
              <w:t>y la turna</w:t>
            </w:r>
          </w:p>
          <w:p w:rsidR="0006354E" w:rsidRPr="00324231" w:rsidRDefault="0006354E" w:rsidP="0006354E">
            <w:pPr>
              <w:numPr>
                <w:ilvl w:val="0"/>
                <w:numId w:val="5"/>
              </w:numPr>
              <w:jc w:val="left"/>
            </w:pPr>
            <w:r w:rsidRPr="00324231">
              <w:t>memorándum</w:t>
            </w:r>
          </w:p>
          <w:p w:rsidR="00A53936" w:rsidRPr="00324231" w:rsidRDefault="0006354E" w:rsidP="0006354E">
            <w:pPr>
              <w:numPr>
                <w:ilvl w:val="0"/>
                <w:numId w:val="9"/>
              </w:numPr>
              <w:jc w:val="left"/>
            </w:pPr>
            <w:r w:rsidRPr="00324231">
              <w:t>correo electrónico</w:t>
            </w:r>
          </w:p>
        </w:tc>
        <w:tc>
          <w:tcPr>
            <w:tcW w:w="3204" w:type="dxa"/>
            <w:vAlign w:val="center"/>
          </w:tcPr>
          <w:p w:rsidR="00D702C3" w:rsidRPr="00324231" w:rsidRDefault="0006354E" w:rsidP="00E75E67">
            <w:r w:rsidRPr="00324231">
              <w:t xml:space="preserve">Departamento Zona Norte </w:t>
            </w:r>
          </w:p>
          <w:p w:rsidR="0006354E" w:rsidRPr="00324231" w:rsidRDefault="0006354E" w:rsidP="0006354E">
            <w:r w:rsidRPr="00324231">
              <w:t>Departamento Zona Sur</w:t>
            </w:r>
          </w:p>
        </w:tc>
      </w:tr>
      <w:tr w:rsidR="0006354E" w:rsidRPr="00324231" w:rsidTr="00C32AB4">
        <w:tc>
          <w:tcPr>
            <w:tcW w:w="2480" w:type="dxa"/>
            <w:vAlign w:val="center"/>
          </w:tcPr>
          <w:p w:rsidR="0006354E" w:rsidRPr="00324231" w:rsidRDefault="00CE2B3B" w:rsidP="0006354E">
            <w:pPr>
              <w:jc w:val="center"/>
            </w:pPr>
            <w:r w:rsidRPr="00324231">
              <w:lastRenderedPageBreak/>
              <w:t xml:space="preserve">6 </w:t>
            </w:r>
            <w:r w:rsidR="000E7535" w:rsidRPr="00324231">
              <w:t>Revisión de</w:t>
            </w:r>
            <w:r w:rsidR="0006354E" w:rsidRPr="00324231">
              <w:t xml:space="preserve"> la propuesta de metodología</w:t>
            </w:r>
          </w:p>
          <w:p w:rsidR="00CE2B3B" w:rsidRPr="00324231" w:rsidRDefault="00CE2B3B" w:rsidP="0006354E">
            <w:pPr>
              <w:jc w:val="center"/>
            </w:pPr>
          </w:p>
        </w:tc>
        <w:tc>
          <w:tcPr>
            <w:tcW w:w="3884" w:type="dxa"/>
          </w:tcPr>
          <w:p w:rsidR="0006354E" w:rsidRPr="00324231" w:rsidRDefault="003F7DE2" w:rsidP="00CE2B3B">
            <w:pPr>
              <w:jc w:val="left"/>
            </w:pPr>
            <w:r w:rsidRPr="00324231">
              <w:t>6.1</w:t>
            </w:r>
            <w:r w:rsidR="0006354E" w:rsidRPr="00324231">
              <w:t xml:space="preserve">En conjunto con  la Dirección de planeación estratégica y coordinación interinstitucional revisan la propuesta de definición de metodología de diseño validación integración de diagnóstico, propuestas por los coordinadores estatales, </w:t>
            </w:r>
            <w:r w:rsidR="00B50E5A" w:rsidRPr="00324231">
              <w:t xml:space="preserve">en aplicación de informática respectiva </w:t>
            </w:r>
            <w:r w:rsidR="0006354E" w:rsidRPr="00324231">
              <w:t xml:space="preserve">que permitan la definición de necesidades para el establecimiento de nuevas rutas </w:t>
            </w:r>
          </w:p>
          <w:p w:rsidR="00CE2B3B" w:rsidRPr="00324231" w:rsidRDefault="00CE2B3B" w:rsidP="00CE2B3B">
            <w:pPr>
              <w:jc w:val="left"/>
            </w:pPr>
            <w:r w:rsidRPr="00324231">
              <w:t>Procede:</w:t>
            </w:r>
          </w:p>
          <w:p w:rsidR="00CE2B3B" w:rsidRPr="00324231" w:rsidRDefault="00CE2B3B" w:rsidP="00CE2B3B">
            <w:pPr>
              <w:jc w:val="left"/>
            </w:pPr>
            <w:r w:rsidRPr="00324231">
              <w:t>No: regresa a actividad  5</w:t>
            </w:r>
          </w:p>
          <w:p w:rsidR="00CE2B3B" w:rsidRPr="00324231" w:rsidRDefault="00CE2B3B" w:rsidP="00CE2B3B">
            <w:pPr>
              <w:jc w:val="left"/>
            </w:pPr>
            <w:r w:rsidRPr="00324231">
              <w:t xml:space="preserve">Si: continua proceso </w:t>
            </w:r>
          </w:p>
        </w:tc>
        <w:tc>
          <w:tcPr>
            <w:tcW w:w="3204" w:type="dxa"/>
            <w:vAlign w:val="center"/>
          </w:tcPr>
          <w:p w:rsidR="0006354E" w:rsidRPr="00324231" w:rsidRDefault="0006354E" w:rsidP="0006354E">
            <w:r w:rsidRPr="00324231">
              <w:t>Subdirección de planeación y Coordinación de Procesos Operativos en las Entidades Federativas</w:t>
            </w:r>
          </w:p>
          <w:p w:rsidR="0006354E" w:rsidRPr="00324231" w:rsidRDefault="0006354E" w:rsidP="00E75E67"/>
        </w:tc>
      </w:tr>
      <w:tr w:rsidR="0006354E" w:rsidRPr="00324231" w:rsidTr="00C32AB4">
        <w:tc>
          <w:tcPr>
            <w:tcW w:w="2480" w:type="dxa"/>
            <w:vAlign w:val="center"/>
          </w:tcPr>
          <w:p w:rsidR="0006354E" w:rsidRPr="00324231" w:rsidRDefault="003F7DE2" w:rsidP="00D702C3">
            <w:pPr>
              <w:jc w:val="center"/>
            </w:pPr>
            <w:r w:rsidRPr="00324231">
              <w:t>7.Elaboración de propuesta de definición de metodología de diseño validación</w:t>
            </w:r>
            <w:r w:rsidR="00FF0E60" w:rsidRPr="00324231">
              <w:t xml:space="preserve"> e</w:t>
            </w:r>
            <w:r w:rsidRPr="00324231">
              <w:t xml:space="preserve"> integración de diagnóstico</w:t>
            </w:r>
          </w:p>
        </w:tc>
        <w:tc>
          <w:tcPr>
            <w:tcW w:w="3884" w:type="dxa"/>
          </w:tcPr>
          <w:p w:rsidR="0006354E" w:rsidRPr="00324231" w:rsidRDefault="003F7DE2" w:rsidP="00CE2B3B">
            <w:pPr>
              <w:jc w:val="left"/>
            </w:pPr>
            <w:r w:rsidRPr="00324231">
              <w:t>7.1</w:t>
            </w:r>
            <w:r w:rsidR="00CE2B3B" w:rsidRPr="00324231">
              <w:t xml:space="preserve">Ambos departamentos se coordinan para la Elaboración de propuesta de definición de metodología de diseño validación </w:t>
            </w:r>
            <w:r w:rsidR="00FF0E60" w:rsidRPr="00324231">
              <w:t xml:space="preserve"> e </w:t>
            </w:r>
            <w:r w:rsidR="00CE2B3B" w:rsidRPr="00324231">
              <w:t>integración de diagnóstico envía</w:t>
            </w:r>
            <w:r w:rsidR="00B50E5A" w:rsidRPr="00324231">
              <w:t xml:space="preserve"> proyecto de rutas definitivas.</w:t>
            </w:r>
          </w:p>
          <w:p w:rsidR="00CE2B3B" w:rsidRPr="00324231" w:rsidRDefault="00CE2B3B" w:rsidP="00CE2B3B">
            <w:pPr>
              <w:jc w:val="left"/>
            </w:pPr>
            <w:r w:rsidRPr="00324231">
              <w:t>Memo</w:t>
            </w:r>
          </w:p>
          <w:p w:rsidR="00CE2B3B" w:rsidRPr="00324231" w:rsidRDefault="00CE2B3B" w:rsidP="00CE2B3B">
            <w:pPr>
              <w:jc w:val="left"/>
            </w:pPr>
            <w:r w:rsidRPr="00324231">
              <w:t>Archivo electrónico</w:t>
            </w:r>
          </w:p>
        </w:tc>
        <w:tc>
          <w:tcPr>
            <w:tcW w:w="3204" w:type="dxa"/>
            <w:vAlign w:val="center"/>
          </w:tcPr>
          <w:p w:rsidR="00CE2B3B" w:rsidRPr="00324231" w:rsidRDefault="00CE2B3B" w:rsidP="00CE2B3B">
            <w:r w:rsidRPr="00324231">
              <w:t xml:space="preserve">Departamento Zona Norte </w:t>
            </w:r>
          </w:p>
          <w:p w:rsidR="0006354E" w:rsidRPr="00324231" w:rsidRDefault="00CE2B3B" w:rsidP="00CE2B3B">
            <w:r w:rsidRPr="00324231">
              <w:t>Departamento Zona Sur</w:t>
            </w:r>
          </w:p>
        </w:tc>
      </w:tr>
      <w:tr w:rsidR="0006354E" w:rsidRPr="00324231" w:rsidTr="00C32AB4">
        <w:tc>
          <w:tcPr>
            <w:tcW w:w="2480" w:type="dxa"/>
            <w:vAlign w:val="center"/>
          </w:tcPr>
          <w:p w:rsidR="0006354E" w:rsidRPr="00324231" w:rsidRDefault="000E7535" w:rsidP="003F7DE2">
            <w:pPr>
              <w:jc w:val="left"/>
            </w:pPr>
            <w:r w:rsidRPr="00324231">
              <w:t>8.Coordinación de</w:t>
            </w:r>
            <w:r w:rsidR="003F7DE2" w:rsidRPr="00324231">
              <w:t xml:space="preserve"> la reunión en la que se dan a conocer la metodología de diseño validación integración de diagnóstico </w:t>
            </w:r>
          </w:p>
        </w:tc>
        <w:tc>
          <w:tcPr>
            <w:tcW w:w="3884" w:type="dxa"/>
          </w:tcPr>
          <w:p w:rsidR="0006354E" w:rsidRPr="00324231" w:rsidRDefault="003F7DE2" w:rsidP="003F7DE2">
            <w:pPr>
              <w:jc w:val="left"/>
            </w:pPr>
            <w:r w:rsidRPr="00324231">
              <w:t xml:space="preserve">8.1Coordina con la Dirección Adjunta de Caravanas de la Salud y con </w:t>
            </w:r>
            <w:proofErr w:type="gramStart"/>
            <w:r w:rsidRPr="00324231">
              <w:t>las coordinaciones estatal</w:t>
            </w:r>
            <w:proofErr w:type="gramEnd"/>
            <w:r w:rsidRPr="00324231">
              <w:t xml:space="preserve"> para dar a conocer la</w:t>
            </w:r>
            <w:r w:rsidR="00CE2B3B" w:rsidRPr="00324231">
              <w:t xml:space="preserve"> metodología de diseño validación integración de diagnóstico</w:t>
            </w:r>
            <w:r w:rsidR="00B50E5A" w:rsidRPr="00324231">
              <w:t xml:space="preserve"> del anexo de rutas definitivas.</w:t>
            </w:r>
            <w:r w:rsidRPr="00324231">
              <w:t xml:space="preserve"> reunión</w:t>
            </w:r>
          </w:p>
          <w:p w:rsidR="003F7DE2" w:rsidRPr="00324231" w:rsidRDefault="003F7DE2" w:rsidP="003F7DE2">
            <w:pPr>
              <w:jc w:val="left"/>
              <w:rPr>
                <w:b/>
              </w:rPr>
            </w:pPr>
            <w:r w:rsidRPr="00324231">
              <w:rPr>
                <w:b/>
              </w:rPr>
              <w:t>TERMINA PROCEDIMIENTO</w:t>
            </w:r>
          </w:p>
        </w:tc>
        <w:tc>
          <w:tcPr>
            <w:tcW w:w="3204" w:type="dxa"/>
            <w:vAlign w:val="center"/>
          </w:tcPr>
          <w:p w:rsidR="003F7DE2" w:rsidRPr="00324231" w:rsidRDefault="003F7DE2" w:rsidP="003F7DE2">
            <w:r w:rsidRPr="00324231">
              <w:t>Subdirección de planeación y Coordinación de Procesos Operativos en las Entidades Federativas</w:t>
            </w:r>
          </w:p>
          <w:p w:rsidR="0006354E" w:rsidRPr="00324231" w:rsidRDefault="0006354E" w:rsidP="00E75E67"/>
        </w:tc>
      </w:tr>
      <w:tr w:rsidR="0006354E" w:rsidRPr="00324231" w:rsidTr="00C32AB4">
        <w:tc>
          <w:tcPr>
            <w:tcW w:w="2480" w:type="dxa"/>
            <w:vAlign w:val="center"/>
          </w:tcPr>
          <w:p w:rsidR="0006354E" w:rsidRPr="00324231" w:rsidRDefault="0006354E" w:rsidP="00D702C3">
            <w:pPr>
              <w:jc w:val="center"/>
            </w:pPr>
          </w:p>
        </w:tc>
        <w:tc>
          <w:tcPr>
            <w:tcW w:w="3884" w:type="dxa"/>
          </w:tcPr>
          <w:p w:rsidR="0006354E" w:rsidRPr="00324231" w:rsidRDefault="0006354E" w:rsidP="0006354E">
            <w:pPr>
              <w:jc w:val="left"/>
            </w:pPr>
          </w:p>
        </w:tc>
        <w:tc>
          <w:tcPr>
            <w:tcW w:w="3204" w:type="dxa"/>
            <w:vAlign w:val="center"/>
          </w:tcPr>
          <w:p w:rsidR="0006354E" w:rsidRPr="00324231" w:rsidRDefault="0006354E" w:rsidP="00E75E67"/>
        </w:tc>
      </w:tr>
    </w:tbl>
    <w:p w:rsidR="003F7DE2" w:rsidRPr="00324231" w:rsidRDefault="003F7DE2" w:rsidP="00A53936">
      <w:pPr>
        <w:rPr>
          <w:b/>
          <w:sz w:val="24"/>
        </w:rPr>
      </w:pPr>
    </w:p>
    <w:p w:rsidR="00B50E5A" w:rsidRPr="00324231" w:rsidRDefault="00B50E5A" w:rsidP="00A53936">
      <w:pPr>
        <w:rPr>
          <w:b/>
          <w:sz w:val="24"/>
        </w:rPr>
      </w:pPr>
    </w:p>
    <w:p w:rsidR="00B50E5A" w:rsidRPr="00324231" w:rsidRDefault="00B50E5A" w:rsidP="00A53936">
      <w:pPr>
        <w:rPr>
          <w:b/>
          <w:sz w:val="24"/>
        </w:rPr>
      </w:pPr>
    </w:p>
    <w:p w:rsidR="00B50E5A" w:rsidRPr="00324231" w:rsidRDefault="00B50E5A" w:rsidP="00A53936">
      <w:pPr>
        <w:rPr>
          <w:b/>
          <w:sz w:val="24"/>
        </w:rPr>
      </w:pPr>
    </w:p>
    <w:p w:rsidR="00B50E5A" w:rsidRPr="00324231" w:rsidRDefault="00B50E5A" w:rsidP="00A53936">
      <w:pPr>
        <w:rPr>
          <w:b/>
          <w:sz w:val="24"/>
        </w:rPr>
      </w:pPr>
    </w:p>
    <w:p w:rsidR="003F7DE2" w:rsidRPr="00324231" w:rsidRDefault="003F7DE2" w:rsidP="00A53936">
      <w:pPr>
        <w:rPr>
          <w:b/>
          <w:sz w:val="24"/>
        </w:rPr>
      </w:pPr>
    </w:p>
    <w:p w:rsidR="003F7DE2" w:rsidRPr="00324231" w:rsidRDefault="003F7DE2" w:rsidP="00A53936">
      <w:pPr>
        <w:rPr>
          <w:b/>
          <w:sz w:val="24"/>
        </w:rPr>
      </w:pPr>
    </w:p>
    <w:p w:rsidR="003F7DE2" w:rsidRDefault="003F7DE2" w:rsidP="00A53936">
      <w:pPr>
        <w:rPr>
          <w:b/>
          <w:sz w:val="24"/>
        </w:rPr>
      </w:pPr>
    </w:p>
    <w:p w:rsidR="00433E37" w:rsidRDefault="00433E37" w:rsidP="00A53936">
      <w:pPr>
        <w:rPr>
          <w:b/>
          <w:sz w:val="24"/>
        </w:rPr>
      </w:pPr>
    </w:p>
    <w:p w:rsidR="00433E37" w:rsidRDefault="00433E37" w:rsidP="00A53936">
      <w:pPr>
        <w:rPr>
          <w:b/>
          <w:sz w:val="24"/>
        </w:rPr>
      </w:pPr>
    </w:p>
    <w:p w:rsidR="00433E37" w:rsidRDefault="00433E37" w:rsidP="00A53936">
      <w:pPr>
        <w:rPr>
          <w:b/>
          <w:sz w:val="24"/>
        </w:rPr>
      </w:pPr>
    </w:p>
    <w:p w:rsidR="00433E37" w:rsidRDefault="00433E37" w:rsidP="00A53936">
      <w:pPr>
        <w:rPr>
          <w:b/>
          <w:sz w:val="24"/>
        </w:rPr>
      </w:pPr>
    </w:p>
    <w:p w:rsidR="00433E37" w:rsidRPr="00324231" w:rsidRDefault="00433E37" w:rsidP="00A53936">
      <w:pPr>
        <w:rPr>
          <w:b/>
          <w:sz w:val="24"/>
        </w:rPr>
      </w:pPr>
    </w:p>
    <w:p w:rsidR="003F7DE2" w:rsidRPr="00324231" w:rsidRDefault="003F7DE2" w:rsidP="00A53936">
      <w:pPr>
        <w:rPr>
          <w:b/>
          <w:sz w:val="24"/>
        </w:rPr>
      </w:pPr>
    </w:p>
    <w:p w:rsidR="00FF0E60" w:rsidRPr="00324231" w:rsidRDefault="00FF0E60" w:rsidP="00A53936">
      <w:pPr>
        <w:rPr>
          <w:b/>
          <w:sz w:val="24"/>
        </w:rPr>
      </w:pPr>
    </w:p>
    <w:p w:rsidR="00FF0E60" w:rsidRDefault="00FF0E60" w:rsidP="00A53936">
      <w:pPr>
        <w:rPr>
          <w:b/>
          <w:sz w:val="24"/>
        </w:rPr>
      </w:pPr>
    </w:p>
    <w:p w:rsidR="00250B56" w:rsidRPr="00324231" w:rsidRDefault="00250B56" w:rsidP="00A53936">
      <w:pPr>
        <w:rPr>
          <w:b/>
          <w:sz w:val="24"/>
        </w:rPr>
      </w:pPr>
    </w:p>
    <w:p w:rsidR="00FF0E60" w:rsidRPr="00324231" w:rsidRDefault="00FF0E60" w:rsidP="00A53936">
      <w:pPr>
        <w:rPr>
          <w:b/>
          <w:sz w:val="24"/>
        </w:rPr>
      </w:pPr>
    </w:p>
    <w:p w:rsidR="00B44DC7" w:rsidRPr="00324231" w:rsidRDefault="00B44DC7" w:rsidP="00250B56">
      <w:pPr>
        <w:pStyle w:val="Ttulo8"/>
      </w:pPr>
      <w:r w:rsidRPr="00324231">
        <w:lastRenderedPageBreak/>
        <w:t>5.0  DIAGRAMA DE FLUJO.</w:t>
      </w:r>
    </w:p>
    <w:p w:rsidR="00160462" w:rsidRPr="00324231" w:rsidRDefault="00160462">
      <w:pPr>
        <w:jc w:val="center"/>
        <w:rPr>
          <w:b/>
          <w:sz w:val="24"/>
        </w:rPr>
      </w:pPr>
    </w:p>
    <w:tbl>
      <w:tblPr>
        <w:tblW w:w="0" w:type="auto"/>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835"/>
        <w:gridCol w:w="2693"/>
        <w:gridCol w:w="2410"/>
      </w:tblGrid>
      <w:tr w:rsidR="009246EE" w:rsidRPr="00324231" w:rsidTr="009246EE">
        <w:trPr>
          <w:cantSplit/>
          <w:trHeight w:val="663"/>
        </w:trPr>
        <w:tc>
          <w:tcPr>
            <w:tcW w:w="2694" w:type="dxa"/>
          </w:tcPr>
          <w:p w:rsidR="009246EE" w:rsidRPr="00324231" w:rsidRDefault="009246EE" w:rsidP="00AC4A18">
            <w:pPr>
              <w:rPr>
                <w:bCs/>
                <w:sz w:val="14"/>
              </w:rPr>
            </w:pPr>
            <w:r w:rsidRPr="00324231">
              <w:rPr>
                <w:b/>
                <w:bCs/>
                <w:sz w:val="14"/>
              </w:rPr>
              <w:t xml:space="preserve"> </w:t>
            </w:r>
          </w:p>
          <w:p w:rsidR="00875FF7" w:rsidRPr="00324231" w:rsidRDefault="00875FF7" w:rsidP="00875FF7">
            <w:pPr>
              <w:rPr>
                <w:bCs/>
                <w:sz w:val="14"/>
              </w:rPr>
            </w:pPr>
            <w:r w:rsidRPr="00324231">
              <w:rPr>
                <w:bCs/>
                <w:sz w:val="14"/>
              </w:rPr>
              <w:t>Dirección de Planeación Estratégica y Coordinación Interinstitucional</w:t>
            </w:r>
          </w:p>
          <w:p w:rsidR="009246EE" w:rsidRPr="00324231" w:rsidRDefault="009246EE" w:rsidP="00AC4A18">
            <w:pPr>
              <w:rPr>
                <w:b/>
                <w:bCs/>
                <w:sz w:val="14"/>
              </w:rPr>
            </w:pPr>
          </w:p>
          <w:p w:rsidR="009246EE" w:rsidRPr="00324231" w:rsidRDefault="009246EE" w:rsidP="00AC4A18">
            <w:pPr>
              <w:rPr>
                <w:b/>
                <w:bCs/>
                <w:sz w:val="14"/>
              </w:rPr>
            </w:pPr>
          </w:p>
        </w:tc>
        <w:tc>
          <w:tcPr>
            <w:tcW w:w="2835" w:type="dxa"/>
          </w:tcPr>
          <w:p w:rsidR="00FF0E60" w:rsidRPr="00324231" w:rsidRDefault="00FF0E60" w:rsidP="00A53936">
            <w:pPr>
              <w:rPr>
                <w:sz w:val="14"/>
              </w:rPr>
            </w:pPr>
          </w:p>
          <w:p w:rsidR="009246EE" w:rsidRPr="00324231" w:rsidRDefault="009246EE" w:rsidP="00A53936">
            <w:pPr>
              <w:rPr>
                <w:sz w:val="14"/>
              </w:rPr>
            </w:pPr>
            <w:r w:rsidRPr="00324231">
              <w:rPr>
                <w:sz w:val="14"/>
              </w:rPr>
              <w:t>Subdirección de Planeación y Coordinación de procesos operativos en las entidades federativas</w:t>
            </w:r>
          </w:p>
          <w:p w:rsidR="009246EE" w:rsidRPr="00324231" w:rsidRDefault="009246EE" w:rsidP="00880784">
            <w:pPr>
              <w:pStyle w:val="Textoindependiente3"/>
              <w:jc w:val="left"/>
              <w:rPr>
                <w:b/>
                <w:bCs/>
                <w:color w:val="auto"/>
                <w:sz w:val="14"/>
              </w:rPr>
            </w:pPr>
          </w:p>
        </w:tc>
        <w:tc>
          <w:tcPr>
            <w:tcW w:w="2693" w:type="dxa"/>
          </w:tcPr>
          <w:p w:rsidR="00FF0E60" w:rsidRPr="00324231" w:rsidRDefault="00FF0E60" w:rsidP="00A53936">
            <w:pPr>
              <w:rPr>
                <w:bCs/>
                <w:sz w:val="14"/>
              </w:rPr>
            </w:pPr>
          </w:p>
          <w:p w:rsidR="009246EE" w:rsidRPr="00324231" w:rsidRDefault="009246EE" w:rsidP="00A53936">
            <w:pPr>
              <w:rPr>
                <w:bCs/>
                <w:sz w:val="14"/>
              </w:rPr>
            </w:pPr>
            <w:r w:rsidRPr="00324231">
              <w:rPr>
                <w:bCs/>
                <w:sz w:val="14"/>
              </w:rPr>
              <w:t>Departamento de Zona Norte</w:t>
            </w:r>
          </w:p>
          <w:p w:rsidR="009246EE" w:rsidRPr="00324231" w:rsidRDefault="009246EE" w:rsidP="003F7DE2">
            <w:pPr>
              <w:rPr>
                <w:b/>
                <w:bCs/>
                <w:sz w:val="14"/>
              </w:rPr>
            </w:pPr>
            <w:r w:rsidRPr="00324231">
              <w:rPr>
                <w:bCs/>
                <w:sz w:val="14"/>
              </w:rPr>
              <w:t>Departamento de Zona Sur</w:t>
            </w:r>
          </w:p>
        </w:tc>
        <w:tc>
          <w:tcPr>
            <w:tcW w:w="2410" w:type="dxa"/>
          </w:tcPr>
          <w:p w:rsidR="009246EE" w:rsidRPr="00324231" w:rsidRDefault="009246EE" w:rsidP="00A53936">
            <w:pPr>
              <w:rPr>
                <w:b/>
                <w:bCs/>
                <w:sz w:val="14"/>
              </w:rPr>
            </w:pPr>
          </w:p>
        </w:tc>
      </w:tr>
      <w:tr w:rsidR="009246EE" w:rsidRPr="00324231" w:rsidTr="009246EE">
        <w:trPr>
          <w:cantSplit/>
          <w:trHeight w:val="8301"/>
        </w:trPr>
        <w:tc>
          <w:tcPr>
            <w:tcW w:w="2694" w:type="dxa"/>
          </w:tcPr>
          <w:p w:rsidR="009246EE" w:rsidRPr="00324231" w:rsidRDefault="00960F99" w:rsidP="00AC4A18">
            <w:pPr>
              <w:rPr>
                <w:noProof/>
                <w:color w:val="FFFFFF"/>
                <w:sz w:val="14"/>
              </w:rPr>
            </w:pPr>
            <w:r>
              <w:rPr>
                <w:noProof/>
                <w:color w:val="FFFFFF"/>
                <w:sz w:val="14"/>
                <w:lang w:eastAsia="es-MX"/>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571" type="#_x0000_t114" style="position:absolute;left:0;text-align:left;margin-left:355.45pt;margin-top:260.55pt;width:65.3pt;height:25.5pt;z-index:251853312;mso-position-horizontal-relative:text;mso-position-vertical-relative:text" o:allowincell="f">
                  <v:textbox style="mso-next-textbox:#_x0000_s1571">
                    <w:txbxContent>
                      <w:p w:rsidR="00806296" w:rsidRPr="006E445D" w:rsidRDefault="00806296" w:rsidP="00806296">
                        <w:pPr>
                          <w:rPr>
                            <w:sz w:val="12"/>
                            <w:szCs w:val="14"/>
                          </w:rPr>
                        </w:pPr>
                        <w:r w:rsidRPr="006E445D">
                          <w:rPr>
                            <w:sz w:val="12"/>
                            <w:szCs w:val="14"/>
                          </w:rPr>
                          <w:t>Memorándum</w:t>
                        </w:r>
                      </w:p>
                      <w:p w:rsidR="00806296" w:rsidRPr="00907889" w:rsidRDefault="00806296" w:rsidP="00806296">
                        <w:pPr>
                          <w:rPr>
                            <w:sz w:val="14"/>
                            <w:szCs w:val="14"/>
                          </w:rPr>
                        </w:pPr>
                        <w:r w:rsidRPr="006E445D">
                          <w:rPr>
                            <w:sz w:val="12"/>
                            <w:szCs w:val="14"/>
                          </w:rPr>
                          <w:t>Correo</w:t>
                        </w:r>
                        <w:r>
                          <w:rPr>
                            <w:sz w:val="14"/>
                            <w:szCs w:val="14"/>
                          </w:rPr>
                          <w:t xml:space="preserve"> </w:t>
                        </w:r>
                        <w:r w:rsidRPr="006E445D">
                          <w:rPr>
                            <w:sz w:val="12"/>
                            <w:szCs w:val="14"/>
                          </w:rPr>
                          <w:t>electrónico</w:t>
                        </w:r>
                      </w:p>
                    </w:txbxContent>
                  </v:textbox>
                </v:shape>
              </w:pict>
            </w:r>
            <w:r>
              <w:rPr>
                <w:noProof/>
                <w:color w:val="FFFFFF"/>
                <w:sz w:val="14"/>
                <w:lang w:eastAsia="es-MX"/>
              </w:rPr>
              <w:pict>
                <v:shape id="_x0000_s1516" type="#_x0000_t114" style="position:absolute;left:0;text-align:left;margin-left:297.6pt;margin-top:184.8pt;width:65.3pt;height:25.5pt;z-index:251798016;mso-position-horizontal-relative:text;mso-position-vertical-relative:text" o:allowincell="f">
                  <v:textbox style="mso-next-textbox:#_x0000_s1516">
                    <w:txbxContent>
                      <w:p w:rsidR="009246EE" w:rsidRPr="006E445D" w:rsidRDefault="009246EE">
                        <w:pPr>
                          <w:rPr>
                            <w:sz w:val="12"/>
                            <w:szCs w:val="14"/>
                          </w:rPr>
                        </w:pPr>
                        <w:r w:rsidRPr="006E445D">
                          <w:rPr>
                            <w:sz w:val="12"/>
                            <w:szCs w:val="14"/>
                          </w:rPr>
                          <w:t>Memorándum</w:t>
                        </w:r>
                      </w:p>
                      <w:p w:rsidR="009246EE" w:rsidRPr="00907889" w:rsidRDefault="009246EE">
                        <w:pPr>
                          <w:rPr>
                            <w:sz w:val="14"/>
                            <w:szCs w:val="14"/>
                          </w:rPr>
                        </w:pPr>
                        <w:r w:rsidRPr="006E445D">
                          <w:rPr>
                            <w:sz w:val="12"/>
                            <w:szCs w:val="14"/>
                          </w:rPr>
                          <w:t>Correo</w:t>
                        </w:r>
                        <w:r>
                          <w:rPr>
                            <w:sz w:val="14"/>
                            <w:szCs w:val="14"/>
                          </w:rPr>
                          <w:t xml:space="preserve"> </w:t>
                        </w:r>
                        <w:r w:rsidRPr="006E445D">
                          <w:rPr>
                            <w:sz w:val="12"/>
                            <w:szCs w:val="14"/>
                          </w:rPr>
                          <w:t>electrónico</w:t>
                        </w:r>
                      </w:p>
                    </w:txbxContent>
                  </v:textbox>
                </v:shape>
              </w:pict>
            </w:r>
            <w:r>
              <w:rPr>
                <w:noProof/>
                <w:color w:val="FFFFFF"/>
                <w:sz w:val="14"/>
                <w:lang w:eastAsia="es-MX"/>
              </w:rPr>
              <w:pict>
                <v:line id="_x0000_s1531" style="position:absolute;left:0;text-align:left;z-index:251813376;mso-position-horizontal-relative:text;mso-position-vertical-relative:text" from="297.5pt,319.6pt" to="297.6pt,326.95pt" o:allowincell="f"/>
              </w:pict>
            </w:r>
            <w:r>
              <w:rPr>
                <w:noProof/>
                <w:color w:val="FFFFFF"/>
                <w:sz w:val="14"/>
                <w:lang w:eastAsia="es-MX"/>
              </w:rPr>
              <w:pict>
                <v:line id="_x0000_s1551" style="position:absolute;left:0;text-align:left;z-index:251833856;mso-position-horizontal-relative:text;mso-position-vertical-relative:text" from="179.9pt,326.95pt" to="295.75pt,326.95pt" o:allowincell="f"/>
              </w:pict>
            </w:r>
            <w:r>
              <w:rPr>
                <w:noProof/>
                <w:color w:val="FFFFFF"/>
                <w:sz w:val="14"/>
                <w:lang w:eastAsia="es-MX"/>
              </w:rPr>
              <w:pict>
                <v:oval id="_x0000_s1567" style="position:absolute;left:0;text-align:left;margin-left:336.1pt;margin-top:290.05pt;width:25.7pt;height:23.95pt;z-index:251850240;mso-position-horizontal-relative:text;mso-position-vertical-relative:text" o:allowincell="f">
                  <v:textbox style="mso-next-textbox:#_x0000_s1567">
                    <w:txbxContent>
                      <w:p w:rsidR="00854394" w:rsidRPr="00854394" w:rsidRDefault="00854394" w:rsidP="00854394">
                        <w:pPr>
                          <w:jc w:val="center"/>
                          <w:rPr>
                            <w:sz w:val="12"/>
                            <w:lang w:val="es-ES_tradnl"/>
                          </w:rPr>
                        </w:pPr>
                        <w:r w:rsidRPr="00854394">
                          <w:rPr>
                            <w:sz w:val="12"/>
                            <w:lang w:val="es-ES_tradnl"/>
                          </w:rPr>
                          <w:t>5</w:t>
                        </w:r>
                      </w:p>
                    </w:txbxContent>
                  </v:textbox>
                </v:oval>
              </w:pict>
            </w:r>
            <w:r>
              <w:rPr>
                <w:noProof/>
                <w:color w:val="FFFFFF"/>
                <w:sz w:val="14"/>
                <w:lang w:eastAsia="es-MX"/>
              </w:rPr>
              <w:pict>
                <v:shapetype id="_x0000_t110" coordsize="21600,21600" o:spt="110" path="m10800,l,10800,10800,21600,21600,10800xe">
                  <v:stroke joinstyle="miter"/>
                  <v:path gradientshapeok="t" o:connecttype="rect" textboxrect="5400,5400,16200,16200"/>
                </v:shapetype>
                <v:shape id="_x0000_s1565" type="#_x0000_t110" style="position:absolute;left:0;text-align:left;margin-left:271.6pt;margin-top:278.6pt;width:50.3pt;height:41pt;z-index:251848192;mso-position-horizontal-relative:text;mso-position-vertical-relative:text" o:allowincell="f"/>
              </w:pict>
            </w:r>
            <w:r>
              <w:rPr>
                <w:b/>
                <w:noProof/>
                <w:color w:val="FFFFFF"/>
                <w:sz w:val="24"/>
                <w:lang w:eastAsia="es-MX"/>
              </w:rPr>
              <w:pict>
                <v:line id="_x0000_s1510" style="position:absolute;left:0;text-align:left;z-index:251791872;mso-position-horizontal-relative:text;mso-position-vertical-relative:text" from="72.3pt,210.3pt" to="72.35pt,299.1pt" o:allowincell="f"/>
              </w:pict>
            </w:r>
            <w:r>
              <w:rPr>
                <w:b/>
                <w:noProof/>
                <w:color w:val="FFFFFF"/>
                <w:sz w:val="24"/>
                <w:lang w:eastAsia="es-MX"/>
              </w:rPr>
              <w:pict>
                <v:line id="_x0000_s1542" style="position:absolute;left:0;text-align:left;z-index:251824640;mso-position-horizontal-relative:text;mso-position-vertical-relative:text" from="72.3pt,210.05pt" to="290.25pt,210.3pt" o:allowincell="f"/>
              </w:pict>
            </w:r>
            <w:r>
              <w:rPr>
                <w:noProof/>
                <w:color w:val="FFFFFF"/>
                <w:sz w:val="14"/>
                <w:lang w:eastAsia="es-MX"/>
              </w:rPr>
              <w:pict>
                <v:shapetype id="_x0000_t109" coordsize="21600,21600" o:spt="109" path="m,l,21600r21600,l21600,xe">
                  <v:stroke joinstyle="miter"/>
                  <v:path gradientshapeok="t" o:connecttype="rect"/>
                </v:shapetype>
                <v:shape id="_x0000_s1506" type="#_x0000_t109" style="position:absolute;left:0;text-align:left;margin-left:255.05pt;margin-top:229.6pt;width:119.3pt;height:30.95pt;z-index:251787776;mso-position-horizontal-relative:text;mso-position-vertical-relative:text" o:allowincell="f"/>
              </w:pict>
            </w:r>
            <w:r>
              <w:rPr>
                <w:noProof/>
                <w:color w:val="FFFFFF"/>
                <w:sz w:val="14"/>
                <w:lang w:eastAsia="es-MX"/>
              </w:rPr>
              <w:pict>
                <v:shapetype id="_x0000_t202" coordsize="21600,21600" o:spt="202" path="m,l,21600r21600,l21600,xe">
                  <v:stroke joinstyle="miter"/>
                  <v:path gradientshapeok="t" o:connecttype="rect"/>
                </v:shapetype>
                <v:shape id="_x0000_s1507" type="#_x0000_t202" style="position:absolute;left:0;text-align:left;margin-left:262.4pt;margin-top:224.9pt;width:111.95pt;height:41.2pt;z-index:251788800;mso-position-horizontal-relative:text;mso-position-vertical-relative:text" o:allowincell="f" filled="f" stroked="f">
                  <v:textbox style="mso-next-textbox:#_x0000_s1507">
                    <w:txbxContent>
                      <w:p w:rsidR="009246EE" w:rsidRPr="00F159BD" w:rsidRDefault="005434F3" w:rsidP="00C27024">
                        <w:pPr>
                          <w:rPr>
                            <w:color w:val="FFFFFF"/>
                            <w:sz w:val="14"/>
                          </w:rPr>
                        </w:pPr>
                        <w:r>
                          <w:rPr>
                            <w:sz w:val="14"/>
                          </w:rPr>
                          <w:t>Elabora</w:t>
                        </w:r>
                        <w:r w:rsidR="000E7535">
                          <w:rPr>
                            <w:sz w:val="14"/>
                          </w:rPr>
                          <w:t>ción de</w:t>
                        </w:r>
                        <w:r>
                          <w:rPr>
                            <w:sz w:val="14"/>
                          </w:rPr>
                          <w:t xml:space="preserve"> propuesta de definición de metodología de diseño de validación e integración de diagnóstico</w:t>
                        </w:r>
                        <w:r w:rsidR="009246EE">
                          <w:rPr>
                            <w:sz w:val="14"/>
                          </w:rPr>
                          <w:t xml:space="preserve"> </w:t>
                        </w:r>
                        <w:r w:rsidR="009246EE" w:rsidRPr="00F159BD">
                          <w:rPr>
                            <w:color w:val="FFFFFF"/>
                            <w:sz w:val="14"/>
                          </w:rPr>
                          <w:t>CUERDOS</w:t>
                        </w:r>
                      </w:p>
                    </w:txbxContent>
                  </v:textbox>
                </v:shape>
              </w:pict>
            </w:r>
            <w:r>
              <w:rPr>
                <w:noProof/>
                <w:color w:val="FFFFFF"/>
                <w:sz w:val="14"/>
                <w:lang w:eastAsia="es-MX"/>
              </w:rPr>
              <w:pict>
                <v:line id="_x0000_s1554" style="position:absolute;left:0;text-align:left;flip:y;z-index:251836928;mso-position-horizontal-relative:text;mso-position-vertical-relative:text" from="254.65pt,98.1pt" to="254.65pt,188.6pt" o:allowincell="f"/>
              </w:pict>
            </w:r>
            <w:r>
              <w:rPr>
                <w:noProof/>
                <w:color w:val="FFFFFF"/>
                <w:sz w:val="14"/>
                <w:lang w:eastAsia="es-MX"/>
              </w:rPr>
              <w:pict>
                <v:line id="_x0000_s1552" style="position:absolute;left:0;text-align:left;z-index:251834880;mso-position-horizontal-relative:text;mso-position-vertical-relative:text" from="168.45pt,188.6pt" to="254.65pt,188.6pt" o:allowincell="f"/>
              </w:pict>
            </w:r>
            <w:r>
              <w:rPr>
                <w:noProof/>
                <w:color w:val="FFFFFF"/>
                <w:sz w:val="14"/>
                <w:lang w:eastAsia="es-MX"/>
              </w:rPr>
              <w:pict>
                <v:line id="_x0000_s1553" style="position:absolute;left:0;text-align:left;flip:y;z-index:251835904;mso-position-horizontal-relative:text;mso-position-vertical-relative:text" from="168.5pt,174.95pt" to="168.5pt,188.6pt" o:allowincell="f"/>
              </w:pict>
            </w:r>
            <w:r>
              <w:rPr>
                <w:noProof/>
                <w:color w:val="FFFFFF"/>
                <w:sz w:val="14"/>
                <w:lang w:eastAsia="es-MX"/>
              </w:rPr>
              <w:pict>
                <v:line id="_x0000_s1537" style="position:absolute;left:0;text-align:left;flip:x;z-index:251819520;mso-position-horizontal-relative:text;mso-position-vertical-relative:text" from="72.35pt,121.85pt" to="162.65pt,121.85pt" o:allowincell="f"/>
              </w:pict>
            </w:r>
            <w:r>
              <w:rPr>
                <w:noProof/>
                <w:color w:val="FFFFFF"/>
                <w:sz w:val="14"/>
                <w:lang w:eastAsia="es-MX"/>
              </w:rPr>
              <w:pict>
                <v:line id="_x0000_s1511" style="position:absolute;left:0;text-align:left;z-index:251792896;mso-position-horizontal-relative:text;mso-position-vertical-relative:text" from="162.75pt,124.4pt" to="162.75pt,138.3pt" o:allowincell="f">
                  <v:stroke endarrow="block"/>
                </v:line>
              </w:pict>
            </w:r>
            <w:r>
              <w:rPr>
                <w:b/>
                <w:noProof/>
                <w:color w:val="FFFFFF"/>
                <w:sz w:val="24"/>
                <w:lang w:eastAsia="es-MX"/>
              </w:rPr>
              <w:pict>
                <v:shape id="_x0000_s1508" type="#_x0000_t109" style="position:absolute;left:0;text-align:left;margin-left:133.35pt;margin-top:138.3pt;width:62.9pt;height:37.4pt;z-index:251789824;mso-position-horizontal-relative:text;mso-position-vertical-relative:text" o:allowincell="f"/>
              </w:pict>
            </w:r>
            <w:r>
              <w:rPr>
                <w:noProof/>
                <w:color w:val="FFFFFF"/>
                <w:sz w:val="14"/>
                <w:lang w:eastAsia="es-MX"/>
              </w:rPr>
              <w:pict>
                <v:shape id="_x0000_s1509" type="#_x0000_t202" style="position:absolute;left:0;text-align:left;margin-left:133.35pt;margin-top:136.35pt;width:65.15pt;height:35.05pt;z-index:251790848;mso-position-horizontal-relative:text;mso-position-vertical-relative:text" o:allowincell="f" filled="f" stroked="f">
                  <v:textbox style="mso-next-textbox:#_x0000_s1509">
                    <w:txbxContent>
                      <w:p w:rsidR="009246EE" w:rsidRPr="00F159BD" w:rsidRDefault="000E7535" w:rsidP="0023654C">
                        <w:pPr>
                          <w:rPr>
                            <w:color w:val="FFFFFF"/>
                          </w:rPr>
                        </w:pPr>
                        <w:r>
                          <w:rPr>
                            <w:sz w:val="14"/>
                          </w:rPr>
                          <w:t xml:space="preserve">Recepción de </w:t>
                        </w:r>
                        <w:r w:rsidR="009246EE" w:rsidRPr="0023654C">
                          <w:rPr>
                            <w:sz w:val="14"/>
                          </w:rPr>
                          <w:t>docu</w:t>
                        </w:r>
                        <w:r>
                          <w:rPr>
                            <w:sz w:val="14"/>
                          </w:rPr>
                          <w:t xml:space="preserve">mentación </w:t>
                        </w:r>
                        <w:r w:rsidR="009246EE">
                          <w:rPr>
                            <w:sz w:val="14"/>
                          </w:rPr>
                          <w:t xml:space="preserve"> valida</w:t>
                        </w:r>
                        <w:r>
                          <w:rPr>
                            <w:sz w:val="14"/>
                          </w:rPr>
                          <w:t>ción</w:t>
                        </w:r>
                      </w:p>
                      <w:p w:rsidR="009246EE" w:rsidRPr="00F159BD" w:rsidRDefault="009246EE" w:rsidP="00C27024">
                        <w:pPr>
                          <w:rPr>
                            <w:color w:val="FFFFFF"/>
                            <w:sz w:val="14"/>
                          </w:rPr>
                        </w:pPr>
                      </w:p>
                    </w:txbxContent>
                  </v:textbox>
                </v:shape>
              </w:pict>
            </w:r>
            <w:r>
              <w:rPr>
                <w:noProof/>
                <w:color w:val="FFFFFF"/>
                <w:sz w:val="14"/>
                <w:lang w:eastAsia="es-MX"/>
              </w:rPr>
              <w:pict>
                <v:shape id="_x0000_s1546" type="#_x0000_t109" style="position:absolute;left:0;text-align:left;margin-left:111.6pt;margin-top:341.55pt;width:125.55pt;height:31.35pt;z-index:251828736;mso-position-horizontal-relative:text;mso-position-vertical-relative:text" o:allowincell="f"/>
              </w:pict>
            </w:r>
            <w:r>
              <w:rPr>
                <w:noProof/>
                <w:color w:val="FFFFFF"/>
                <w:sz w:val="14"/>
                <w:lang w:eastAsia="es-MX"/>
              </w:rPr>
              <w:pict>
                <v:shapetype id="_x0000_t116" coordsize="21600,21600" o:spt="116" path="m3475,qx,10800,3475,21600l18125,21600qx21600,10800,18125,xe">
                  <v:stroke joinstyle="miter"/>
                  <v:path gradientshapeok="t" o:connecttype="rect" textboxrect="1018,3163,20582,18437"/>
                </v:shapetype>
                <v:shape id="_x0000_s1513" type="#_x0000_t116" style="position:absolute;left:0;text-align:left;margin-left:136.5pt;margin-top:386.4pt;width:68pt;height:25.3pt;z-index:251794944;mso-position-horizontal-relative:text;mso-position-vertical-relative:text" o:allowincell="f">
                  <v:textbox style="mso-next-textbox:#_x0000_s1513">
                    <w:txbxContent>
                      <w:p w:rsidR="009246EE" w:rsidRPr="00EA58CE" w:rsidRDefault="009246EE">
                        <w:pPr>
                          <w:rPr>
                            <w:sz w:val="14"/>
                            <w:szCs w:val="14"/>
                          </w:rPr>
                        </w:pPr>
                        <w:r w:rsidRPr="00EA58CE">
                          <w:rPr>
                            <w:sz w:val="14"/>
                            <w:szCs w:val="14"/>
                          </w:rPr>
                          <w:t>TERMINO</w:t>
                        </w:r>
                      </w:p>
                    </w:txbxContent>
                  </v:textbox>
                </v:shape>
              </w:pict>
            </w:r>
            <w:r>
              <w:rPr>
                <w:noProof/>
                <w:color w:val="FFFFFF"/>
                <w:sz w:val="14"/>
                <w:lang w:eastAsia="es-MX"/>
              </w:rPr>
              <w:pict>
                <v:line id="_x0000_s1528" style="position:absolute;left:0;text-align:left;z-index:251810304;mso-position-horizontal-relative:text;mso-position-vertical-relative:text" from="21.15pt,299.1pt" to="72.35pt,299.1pt" o:allowincell="f"/>
              </w:pict>
            </w:r>
            <w:r>
              <w:rPr>
                <w:noProof/>
                <w:color w:val="FFFFFF"/>
                <w:sz w:val="14"/>
                <w:lang w:eastAsia="es-MX"/>
              </w:rPr>
              <w:pict>
                <v:line id="_x0000_s1530" style="position:absolute;left:0;text-align:left;z-index:251812352;mso-position-horizontal-relative:text;mso-position-vertical-relative:text" from="21.45pt,289.05pt" to="21.45pt,299.1pt" o:allowincell="f"/>
              </w:pict>
            </w:r>
            <w:r>
              <w:rPr>
                <w:noProof/>
                <w:color w:val="FFFFFF"/>
                <w:sz w:val="14"/>
                <w:lang w:eastAsia="es-MX"/>
              </w:rPr>
              <w:pict>
                <v:shape id="_x0000_s1524" type="#_x0000_t109" style="position:absolute;left:0;text-align:left;margin-left:-8.85pt;margin-top:229.6pt;width:62.9pt;height:57.5pt;z-index:251806208;mso-position-horizontal-relative:text;mso-position-vertical-relative:text" o:allowincell="f"/>
              </w:pict>
            </w:r>
            <w:r>
              <w:rPr>
                <w:noProof/>
                <w:color w:val="FFFFFF"/>
                <w:sz w:val="14"/>
                <w:lang w:eastAsia="es-MX"/>
              </w:rPr>
              <w:pict>
                <v:line id="_x0000_s1533" style="position:absolute;left:0;text-align:left;flip:y;z-index:251815424;mso-position-horizontal-relative:text;mso-position-vertical-relative:text" from="284.9pt,184.55pt" to="284.9pt,203pt" o:allowincell="f"/>
              </w:pict>
            </w:r>
            <w:r>
              <w:rPr>
                <w:noProof/>
                <w:color w:val="FFFFFF"/>
                <w:sz w:val="14"/>
                <w:lang w:eastAsia="es-MX"/>
              </w:rPr>
              <w:pict>
                <v:line id="_x0000_s1540" style="position:absolute;left:0;text-align:left;z-index:251822592;mso-position-horizontal-relative:text;mso-position-vertical-relative:text" from="20.85pt,203pt" to="284.9pt,203pt" o:allowincell="f"/>
              </w:pict>
            </w:r>
            <w:r>
              <w:rPr>
                <w:noProof/>
                <w:color w:val="FFFFFF"/>
                <w:sz w:val="14"/>
                <w:lang w:eastAsia="es-MX"/>
              </w:rPr>
              <w:pict>
                <v:line id="_x0000_s1555" style="position:absolute;left:0;text-align:left;z-index:251837952;mso-position-horizontal-relative:text;mso-position-vertical-relative:text" from="254.65pt,99.2pt" to="297.55pt,99.2pt" o:allowincell="f"/>
              </w:pict>
            </w:r>
            <w:r>
              <w:rPr>
                <w:noProof/>
                <w:color w:val="FFFFFF"/>
                <w:sz w:val="14"/>
                <w:lang w:eastAsia="es-MX"/>
              </w:rPr>
              <w:pict>
                <v:line id="_x0000_s1526" style="position:absolute;left:0;text-align:left;z-index:251808256;mso-position-horizontal-relative:text;mso-position-vertical-relative:text" from="57.75pt,62.9pt" to="122.45pt,62.9pt" o:allowincell="f"/>
              </w:pict>
            </w:r>
            <w:r>
              <w:rPr>
                <w:noProof/>
                <w:color w:val="FFFFFF"/>
                <w:sz w:val="14"/>
                <w:lang w:eastAsia="es-MX"/>
              </w:rPr>
              <w:pict>
                <v:line id="_x0000_s1527" style="position:absolute;left:0;text-align:left;flip:y;z-index:251809280;mso-position-horizontal-relative:text;mso-position-vertical-relative:text" from="16.15pt,118.3pt" to="173.3pt,118.3pt" o:allowincell="f"/>
              </w:pict>
            </w:r>
            <w:r>
              <w:rPr>
                <w:noProof/>
                <w:color w:val="FFFFFF"/>
                <w:sz w:val="14"/>
                <w:lang w:eastAsia="es-MX"/>
              </w:rPr>
              <w:pict>
                <v:line id="_x0000_s1529" style="position:absolute;left:0;text-align:left;flip:x;z-index:251811328;mso-position-horizontal-relative:text;mso-position-vertical-relative:text" from="173.4pt,99.2pt" to="173.4pt,118.3pt" o:allowincell="f"/>
              </w:pict>
            </w:r>
            <w:r>
              <w:rPr>
                <w:b/>
                <w:noProof/>
                <w:color w:val="FFFFFF"/>
                <w:sz w:val="24"/>
                <w:lang w:eastAsia="es-MX"/>
              </w:rPr>
              <w:pict>
                <v:shape id="_x0000_s1515" type="#_x0000_t202" style="position:absolute;left:0;text-align:left;margin-left:143.8pt;margin-top:34.3pt;width:60.7pt;height:63.8pt;z-index:251796992;mso-position-horizontal-relative:text;mso-position-vertical-relative:text" o:allowincell="f" filled="f" stroked="f">
                  <v:textbox style="mso-next-textbox:#_x0000_s1515">
                    <w:txbxContent>
                      <w:p w:rsidR="009246EE" w:rsidRPr="0023654C" w:rsidRDefault="009246EE" w:rsidP="0023654C">
                        <w:pPr>
                          <w:rPr>
                            <w:sz w:val="12"/>
                          </w:rPr>
                        </w:pPr>
                        <w:r w:rsidRPr="0023654C">
                          <w:rPr>
                            <w:sz w:val="12"/>
                          </w:rPr>
                          <w:t>Participa</w:t>
                        </w:r>
                        <w:r w:rsidR="000E7535">
                          <w:rPr>
                            <w:sz w:val="12"/>
                          </w:rPr>
                          <w:t>ción</w:t>
                        </w:r>
                        <w:r w:rsidRPr="0023654C">
                          <w:rPr>
                            <w:sz w:val="12"/>
                          </w:rPr>
                          <w:t xml:space="preserve"> en la reunión en donde se determinará los  criterios y la metodología de validación de rutas nuevas</w:t>
                        </w:r>
                      </w:p>
                    </w:txbxContent>
                  </v:textbox>
                </v:shape>
              </w:pict>
            </w:r>
            <w:r>
              <w:rPr>
                <w:b/>
                <w:noProof/>
                <w:color w:val="FFFFFF"/>
                <w:sz w:val="24"/>
                <w:lang w:eastAsia="es-MX"/>
              </w:rPr>
              <w:pict>
                <v:shape id="_x0000_s1512" type="#_x0000_t109" style="position:absolute;left:0;text-align:left;margin-left:142.3pt;margin-top:32.1pt;width:62.9pt;height:66pt;z-index:251793920;mso-position-horizontal-relative:text;mso-position-vertical-relative:text" o:allowincell="f"/>
              </w:pict>
            </w:r>
            <w:r>
              <w:rPr>
                <w:b/>
                <w:noProof/>
                <w:color w:val="FFFFFF"/>
                <w:sz w:val="24"/>
                <w:lang w:eastAsia="es-MX"/>
              </w:rPr>
              <w:pict>
                <v:shape id="_x0000_s1503" type="#_x0000_t109" style="position:absolute;left:0;text-align:left;margin-left:271.6pt;margin-top:118.3pt;width:62.9pt;height:66.25pt;z-index:251784704;mso-position-horizontal-relative:text;mso-position-vertical-relative:text" o:allowincell="f">
                  <v:textbox style="mso-next-textbox:#_x0000_s1503">
                    <w:txbxContent>
                      <w:p w:rsidR="009246EE" w:rsidRDefault="000E7535">
                        <w:r w:rsidRPr="000E7535">
                          <w:rPr>
                            <w:sz w:val="16"/>
                            <w:szCs w:val="16"/>
                          </w:rPr>
                          <w:t>Recepción</w:t>
                        </w:r>
                        <w:r w:rsidR="009246EE" w:rsidRPr="000E7535">
                          <w:rPr>
                            <w:sz w:val="16"/>
                            <w:szCs w:val="16"/>
                          </w:rPr>
                          <w:t xml:space="preserve"> y examina</w:t>
                        </w:r>
                        <w:r>
                          <w:rPr>
                            <w:sz w:val="16"/>
                            <w:szCs w:val="16"/>
                          </w:rPr>
                          <w:t>ción</w:t>
                        </w:r>
                        <w:r w:rsidR="009246EE" w:rsidRPr="000E7535">
                          <w:rPr>
                            <w:sz w:val="16"/>
                            <w:szCs w:val="16"/>
                          </w:rPr>
                          <w:t xml:space="preserve"> </w:t>
                        </w:r>
                        <w:r>
                          <w:rPr>
                            <w:sz w:val="16"/>
                            <w:szCs w:val="16"/>
                          </w:rPr>
                          <w:t>de la metodología y envío</w:t>
                        </w:r>
                        <w:r w:rsidR="009246EE">
                          <w:t xml:space="preserve"> </w:t>
                        </w:r>
                        <w:r w:rsidR="009246EE" w:rsidRPr="000E7535">
                          <w:rPr>
                            <w:sz w:val="16"/>
                            <w:szCs w:val="16"/>
                          </w:rPr>
                          <w:t>propuesta</w:t>
                        </w:r>
                      </w:p>
                    </w:txbxContent>
                  </v:textbox>
                </v:shape>
              </w:pict>
            </w:r>
            <w:r>
              <w:rPr>
                <w:noProof/>
                <w:color w:val="FFFFFF"/>
                <w:sz w:val="14"/>
                <w:lang w:eastAsia="es-MX"/>
              </w:rPr>
              <w:pict>
                <v:line id="_x0000_s1536" style="position:absolute;left:0;text-align:left;flip:y;z-index:251818496;mso-position-horizontal-relative:text;mso-position-vertical-relative:text" from="72.35pt,121.85pt" to="72.35pt,175.7pt" o:allowincell="f"/>
              </w:pict>
            </w:r>
            <w:r>
              <w:rPr>
                <w:noProof/>
                <w:color w:val="FFFFFF"/>
                <w:sz w:val="14"/>
                <w:lang w:eastAsia="es-MX"/>
              </w:rPr>
              <w:pict>
                <v:line id="_x0000_s1534" style="position:absolute;left:0;text-align:left;z-index:251816448;mso-position-horizontal-relative:text;mso-position-vertical-relative:text" from="16.15pt,171.4pt" to="16.15pt,175.7pt" o:allowincell="f"/>
              </w:pict>
            </w:r>
            <w:r>
              <w:rPr>
                <w:noProof/>
                <w:color w:val="FFFFFF"/>
                <w:sz w:val="14"/>
                <w:lang w:eastAsia="es-MX"/>
              </w:rPr>
              <w:pict>
                <v:line id="_x0000_s1535" style="position:absolute;left:0;text-align:left;z-index:251817472;mso-position-horizontal-relative:text;mso-position-vertical-relative:text" from="16.15pt,175.7pt" to="72.35pt,175.7pt" o:allowincell="f"/>
              </w:pict>
            </w:r>
            <w:r>
              <w:rPr>
                <w:noProof/>
                <w:color w:val="FFFFFF"/>
                <w:sz w:val="14"/>
              </w:rPr>
              <w:pict>
                <v:line id="_x0000_s1497" style="position:absolute;left:0;text-align:left;z-index:251778560;mso-position-horizontal-relative:text;mso-position-vertical-relative:text" from="16.15pt,118.3pt" to="16.15pt,130.3pt" o:allowincell="f">
                  <v:stroke endarrow="block"/>
                </v:line>
              </w:pict>
            </w:r>
            <w:r>
              <w:rPr>
                <w:b/>
                <w:bCs/>
                <w:noProof/>
                <w:color w:val="FFFFFF"/>
                <w:sz w:val="14"/>
                <w:lang w:eastAsia="es-MX"/>
              </w:rPr>
              <w:pict>
                <v:shape id="_x0000_s1501" type="#_x0000_t202" style="position:absolute;left:0;text-align:left;margin-left:3.3pt;margin-top:84.45pt;width:44.65pt;height:28.25pt;z-index:251782656;mso-position-horizontal-relative:text;mso-position-vertical-relative:text" o:allowincell="f" filled="f" stroked="f">
                  <v:textbox style="mso-next-textbox:#_x0000_s1501">
                    <w:txbxContent>
                      <w:p w:rsidR="009246EE" w:rsidRPr="00A53936" w:rsidRDefault="009246EE" w:rsidP="000C0D5A">
                        <w:pPr>
                          <w:rPr>
                            <w:sz w:val="14"/>
                          </w:rPr>
                        </w:pPr>
                        <w:r w:rsidRPr="00A53936">
                          <w:rPr>
                            <w:sz w:val="14"/>
                          </w:rPr>
                          <w:t>Oficio</w:t>
                        </w:r>
                      </w:p>
                      <w:p w:rsidR="009246EE" w:rsidRPr="00A53936" w:rsidRDefault="009246EE" w:rsidP="000C0D5A">
                        <w:pPr>
                          <w:rPr>
                            <w:sz w:val="14"/>
                          </w:rPr>
                        </w:pPr>
                        <w:r w:rsidRPr="00A53936">
                          <w:rPr>
                            <w:sz w:val="14"/>
                          </w:rPr>
                          <w:t>Correo electrónico</w:t>
                        </w:r>
                      </w:p>
                      <w:p w:rsidR="009246EE" w:rsidRPr="00A53936" w:rsidRDefault="009246EE" w:rsidP="00545C1A">
                        <w:pPr>
                          <w:jc w:val="center"/>
                          <w:rPr>
                            <w:sz w:val="14"/>
                          </w:rPr>
                        </w:pPr>
                        <w:r w:rsidRPr="00A53936">
                          <w:rPr>
                            <w:sz w:val="14"/>
                          </w:rPr>
                          <w:t>E -</w:t>
                        </w:r>
                        <w:proofErr w:type="spellStart"/>
                        <w:r w:rsidRPr="00A53936">
                          <w:rPr>
                            <w:sz w:val="14"/>
                          </w:rPr>
                          <w:t>mai</w:t>
                        </w:r>
                        <w:proofErr w:type="spellEnd"/>
                      </w:p>
                    </w:txbxContent>
                  </v:textbox>
                </v:shape>
              </w:pict>
            </w:r>
            <w:r>
              <w:rPr>
                <w:noProof/>
                <w:color w:val="FFFFFF"/>
                <w:sz w:val="14"/>
                <w:lang w:eastAsia="es-MX"/>
              </w:rPr>
              <w:pict>
                <v:shape id="_x0000_s1500" type="#_x0000_t114" style="position:absolute;left:0;text-align:left;margin-left:3.3pt;margin-top:81pt;width:54.45pt;height:31.7pt;z-index:251781632;mso-position-horizontal-relative:text;mso-position-vertical-relative:text" o:allowincell="f"/>
              </w:pict>
            </w:r>
            <w:r>
              <w:rPr>
                <w:noProof/>
                <w:color w:val="FFFFFF"/>
                <w:sz w:val="14"/>
                <w:lang w:eastAsia="es-MX"/>
              </w:rPr>
              <w:pict>
                <v:shape id="_x0000_s1522" type="#_x0000_t109" style="position:absolute;left:0;text-align:left;margin-left:-13.95pt;margin-top:40.25pt;width:71.7pt;height:40.75pt;z-index:251804160;mso-position-horizontal-relative:text;mso-position-vertical-relative:text" o:allowincell="f"/>
              </w:pict>
            </w:r>
            <w:r>
              <w:rPr>
                <w:noProof/>
                <w:color w:val="FFFFFF"/>
                <w:sz w:val="14"/>
                <w:lang w:eastAsia="es-MX"/>
              </w:rPr>
              <w:pict>
                <v:line id="_x0000_s1499" style="position:absolute;left:0;text-align:left;z-index:251780608;mso-position-horizontal-relative:text;mso-position-vertical-relative:text" from="16.15pt,25.15pt" to="16.15pt,38.6pt" o:allowincell="f">
                  <v:stroke endarrow="block"/>
                </v:line>
              </w:pict>
            </w:r>
            <w:r>
              <w:rPr>
                <w:b/>
                <w:bCs/>
                <w:noProof/>
                <w:color w:val="FFFFFF"/>
                <w:sz w:val="14"/>
              </w:rPr>
              <w:pict>
                <v:shape id="_x0000_s1496" type="#_x0000_t116" style="position:absolute;left:0;text-align:left;margin-left:-13.95pt;margin-top:4.4pt;width:68pt;height:20.75pt;z-index:251777536;mso-position-horizontal-relative:text;mso-position-vertical-relative:text" o:allowincell="f"/>
              </w:pict>
            </w:r>
            <w:r>
              <w:rPr>
                <w:noProof/>
                <w:color w:val="FFFFFF"/>
                <w:sz w:val="14"/>
              </w:rPr>
              <w:pict>
                <v:shape id="_x0000_s1498" type="#_x0000_t202" style="position:absolute;left:0;text-align:left;margin-left:-1.4pt;margin-top:9.15pt;width:40.85pt;height:16pt;z-index:251779584;mso-position-horizontal-relative:text;mso-position-vertical-relative:text" o:allowincell="f" filled="f" stroked="f">
                  <v:textbox style="mso-next-textbox:#_x0000_s1498">
                    <w:txbxContent>
                      <w:p w:rsidR="009246EE" w:rsidRPr="00C10D2E" w:rsidRDefault="009246EE" w:rsidP="00160462">
                        <w:pPr>
                          <w:rPr>
                            <w:color w:val="000000"/>
                            <w:sz w:val="14"/>
                          </w:rPr>
                        </w:pPr>
                        <w:r w:rsidRPr="00C10D2E">
                          <w:rPr>
                            <w:color w:val="000000"/>
                            <w:sz w:val="14"/>
                          </w:rPr>
                          <w:t>INICIO</w:t>
                        </w:r>
                      </w:p>
                    </w:txbxContent>
                  </v:textbox>
                </v:shape>
              </w:pict>
            </w:r>
            <w:r>
              <w:rPr>
                <w:noProof/>
                <w:color w:val="FFFFFF"/>
                <w:sz w:val="14"/>
                <w:lang w:eastAsia="es-MX"/>
              </w:rPr>
              <w:pict>
                <v:shape id="_x0000_s1514" type="#_x0000_t202" style="position:absolute;left:0;text-align:left;margin-left:91pt;margin-top:336.55pt;width:40.85pt;height:16pt;z-index:251795968;mso-position-horizontal-relative:text;mso-position-vertical-relative:text" o:allowincell="f" filled="f" stroked="f">
                  <v:textbox style="mso-next-textbox:#_x0000_s1514">
                    <w:txbxContent>
                      <w:p w:rsidR="009246EE" w:rsidRPr="00F159BD" w:rsidRDefault="009246EE" w:rsidP="00405BCF">
                        <w:pPr>
                          <w:rPr>
                            <w:color w:val="FFFFFF"/>
                            <w:sz w:val="14"/>
                          </w:rPr>
                        </w:pPr>
                        <w:r w:rsidRPr="00F159BD">
                          <w:rPr>
                            <w:color w:val="FFFFFF"/>
                            <w:sz w:val="14"/>
                          </w:rPr>
                          <w:t>Termino</w:t>
                        </w:r>
                      </w:p>
                    </w:txbxContent>
                  </v:textbox>
                </v:shape>
              </w:pict>
            </w:r>
            <w:r w:rsidR="009246EE" w:rsidRPr="00324231">
              <w:rPr>
                <w:color w:val="FFFFFF"/>
                <w:sz w:val="14"/>
              </w:rPr>
              <w:t>P</w:t>
            </w:r>
            <w:r w:rsidR="009246EE" w:rsidRPr="00324231">
              <w:rPr>
                <w:b/>
                <w:noProof/>
                <w:color w:val="FFFFFF"/>
                <w:sz w:val="24"/>
                <w:lang w:eastAsia="es-MX"/>
              </w:rPr>
              <w:t xml:space="preserve"> </w:t>
            </w:r>
          </w:p>
          <w:p w:rsidR="009246EE" w:rsidRPr="00324231" w:rsidRDefault="009246EE" w:rsidP="00AC4A18">
            <w:pPr>
              <w:rPr>
                <w:noProof/>
                <w:color w:val="FFFFFF"/>
                <w:sz w:val="14"/>
              </w:rPr>
            </w:pPr>
          </w:p>
          <w:p w:rsidR="009246EE" w:rsidRPr="00324231" w:rsidRDefault="009246EE" w:rsidP="00AC4A18">
            <w:pPr>
              <w:rPr>
                <w:noProof/>
                <w:color w:val="FFFFFF"/>
                <w:sz w:val="14"/>
              </w:rPr>
            </w:pPr>
          </w:p>
          <w:p w:rsidR="009246EE" w:rsidRPr="00324231" w:rsidRDefault="00960F99" w:rsidP="00AC4A18">
            <w:pPr>
              <w:rPr>
                <w:noProof/>
                <w:color w:val="FFFFFF"/>
                <w:sz w:val="14"/>
              </w:rPr>
            </w:pPr>
            <w:r>
              <w:rPr>
                <w:noProof/>
                <w:color w:val="FFFFFF"/>
                <w:sz w:val="14"/>
                <w:lang w:eastAsia="es-MX"/>
              </w:rPr>
              <w:pict>
                <v:shape id="_x0000_s1556" type="#_x0000_t202" style="position:absolute;left:0;text-align:left;margin-left:78.9pt;margin-top:.5pt;width:25.05pt;height:14.6pt;z-index:251838976">
                  <v:textbox style="mso-next-textbox:#_x0000_s1556">
                    <w:txbxContent>
                      <w:p w:rsidR="00345DA0" w:rsidRPr="00345DA0" w:rsidRDefault="00345DA0">
                        <w:pPr>
                          <w:rPr>
                            <w:sz w:val="12"/>
                          </w:rPr>
                        </w:pPr>
                        <w:r w:rsidRPr="00345DA0">
                          <w:rPr>
                            <w:sz w:val="12"/>
                          </w:rPr>
                          <w:t>1</w:t>
                        </w:r>
                      </w:p>
                    </w:txbxContent>
                  </v:textbox>
                </v:shape>
              </w:pict>
            </w:r>
          </w:p>
          <w:p w:rsidR="009246EE" w:rsidRPr="00324231" w:rsidRDefault="009246EE" w:rsidP="00AC4A18">
            <w:pPr>
              <w:rPr>
                <w:noProof/>
                <w:color w:val="FFFFFF"/>
                <w:sz w:val="14"/>
              </w:rPr>
            </w:pPr>
          </w:p>
          <w:p w:rsidR="009246EE" w:rsidRPr="00324231" w:rsidRDefault="00960F99" w:rsidP="00AC4A18">
            <w:pPr>
              <w:rPr>
                <w:noProof/>
                <w:color w:val="FFFFFF"/>
                <w:sz w:val="14"/>
              </w:rPr>
            </w:pPr>
            <w:r>
              <w:rPr>
                <w:noProof/>
                <w:color w:val="FFFFFF"/>
                <w:sz w:val="14"/>
                <w:lang w:eastAsia="es-MX"/>
              </w:rPr>
              <w:pict>
                <v:shape id="_x0000_s1523" type="#_x0000_t202" style="position:absolute;left:0;text-align:left;margin-left:16.3pt;margin-top:-.5pt;width:62.6pt;height:40.75pt;z-index:251805184" stroked="f">
                  <v:textbox style="mso-next-textbox:#_x0000_s1523">
                    <w:txbxContent>
                      <w:p w:rsidR="009246EE" w:rsidRPr="003F7DE2" w:rsidRDefault="009246EE" w:rsidP="003F7DE2">
                        <w:pPr>
                          <w:rPr>
                            <w:sz w:val="12"/>
                          </w:rPr>
                        </w:pPr>
                        <w:r w:rsidRPr="003F7DE2">
                          <w:rPr>
                            <w:sz w:val="12"/>
                          </w:rPr>
                          <w:t>Coordina</w:t>
                        </w:r>
                        <w:r w:rsidR="000E7535">
                          <w:rPr>
                            <w:sz w:val="12"/>
                          </w:rPr>
                          <w:t>ción de</w:t>
                        </w:r>
                        <w:r w:rsidRPr="003F7DE2">
                          <w:rPr>
                            <w:sz w:val="12"/>
                          </w:rPr>
                          <w:t xml:space="preserve"> la  metodología de validación de rutas nuevas del Programa</w:t>
                        </w:r>
                      </w:p>
                    </w:txbxContent>
                  </v:textbox>
                </v:shape>
              </w:pict>
            </w:r>
          </w:p>
          <w:p w:rsidR="009246EE" w:rsidRPr="00324231" w:rsidRDefault="009246EE" w:rsidP="00AC4A18">
            <w:pPr>
              <w:rPr>
                <w:noProof/>
                <w:color w:val="FFFFFF"/>
                <w:sz w:val="14"/>
              </w:rPr>
            </w:pPr>
          </w:p>
          <w:p w:rsidR="009246EE" w:rsidRPr="00324231" w:rsidRDefault="00960F99" w:rsidP="00AC4A18">
            <w:pPr>
              <w:rPr>
                <w:noProof/>
                <w:color w:val="FFFFFF"/>
                <w:sz w:val="14"/>
              </w:rPr>
            </w:pPr>
            <w:r>
              <w:rPr>
                <w:noProof/>
                <w:color w:val="FFFFFF"/>
                <w:sz w:val="14"/>
                <w:lang w:eastAsia="es-MX"/>
              </w:rPr>
              <w:pict>
                <v:shapetype id="_x0000_t32" coordsize="21600,21600" o:spt="32" o:oned="t" path="m,l21600,21600e" filled="f">
                  <v:path arrowok="t" fillok="f" o:connecttype="none"/>
                  <o:lock v:ext="edit" shapetype="t"/>
                </v:shapetype>
                <v:shape id="_x0000_s1541" type="#_x0000_t32" style="position:absolute;left:0;text-align:left;margin-left:45.7pt;margin-top:146.15pt;width:0;height:26.6pt;z-index:251823616" o:connectortype="straight">
                  <v:stroke endarrow="block"/>
                </v:shape>
              </w:pict>
            </w:r>
            <w:r>
              <w:rPr>
                <w:noProof/>
                <w:sz w:val="14"/>
                <w:lang w:eastAsia="es-MX"/>
              </w:rPr>
              <w:pict>
                <v:shape id="_x0000_s1525" type="#_x0000_t202" style="position:absolute;left:0;text-align:left;margin-left:17.9pt;margin-top:172.75pt;width:55.9pt;height:49pt;z-index:251807232" stroked="f">
                  <v:textbox style="mso-next-textbox:#_x0000_s1525">
                    <w:txbxContent>
                      <w:p w:rsidR="009246EE" w:rsidRPr="009F3170" w:rsidRDefault="009246EE" w:rsidP="009F3170">
                        <w:r>
                          <w:rPr>
                            <w:sz w:val="14"/>
                          </w:rPr>
                          <w:t xml:space="preserve">Revisa  la </w:t>
                        </w:r>
                        <w:r w:rsidR="005434F3">
                          <w:rPr>
                            <w:sz w:val="14"/>
                          </w:rPr>
                          <w:t xml:space="preserve">propuesta  de </w:t>
                        </w:r>
                        <w:r>
                          <w:rPr>
                            <w:sz w:val="14"/>
                          </w:rPr>
                          <w:t xml:space="preserve">metodología </w:t>
                        </w:r>
                      </w:p>
                    </w:txbxContent>
                  </v:textbox>
                </v:shape>
              </w:pict>
            </w:r>
            <w:r>
              <w:rPr>
                <w:noProof/>
                <w:color w:val="FFFFFF"/>
                <w:sz w:val="14"/>
                <w:lang w:eastAsia="es-MX"/>
              </w:rPr>
              <w:pict>
                <v:shape id="_x0000_s1563" type="#_x0000_t202" style="position:absolute;left:0;text-align:left;margin-left:53.85pt;margin-top:153.45pt;width:25.05pt;height:14.6pt;z-index:251846144">
                  <v:textbox style="mso-next-textbox:#_x0000_s1563">
                    <w:txbxContent>
                      <w:p w:rsidR="00345DA0" w:rsidRPr="00345DA0" w:rsidRDefault="00345DA0" w:rsidP="00345DA0">
                        <w:pPr>
                          <w:rPr>
                            <w:sz w:val="12"/>
                          </w:rPr>
                        </w:pPr>
                        <w:r>
                          <w:rPr>
                            <w:sz w:val="12"/>
                          </w:rPr>
                          <w:t>6</w:t>
                        </w:r>
                      </w:p>
                    </w:txbxContent>
                  </v:textbox>
                </v:shape>
              </w:pict>
            </w:r>
            <w:r>
              <w:rPr>
                <w:noProof/>
                <w:color w:val="FFFFFF"/>
                <w:sz w:val="14"/>
                <w:lang w:eastAsia="es-MX"/>
              </w:rPr>
              <w:pict>
                <v:shape id="_x0000_s1558" type="#_x0000_t202" style="position:absolute;left:0;text-align:left;margin-left:3.1pt;margin-top:55.85pt;width:25.05pt;height:14.6pt;z-index:251841024">
                  <v:textbox style="mso-next-textbox:#_x0000_s1558">
                    <w:txbxContent>
                      <w:p w:rsidR="00345DA0" w:rsidRPr="00345DA0" w:rsidRDefault="00345DA0" w:rsidP="00345DA0">
                        <w:pPr>
                          <w:rPr>
                            <w:sz w:val="12"/>
                          </w:rPr>
                        </w:pPr>
                        <w:r>
                          <w:rPr>
                            <w:sz w:val="12"/>
                          </w:rPr>
                          <w:t>3</w:t>
                        </w:r>
                      </w:p>
                    </w:txbxContent>
                  </v:textbox>
                </v:shape>
              </w:pict>
            </w:r>
            <w:r>
              <w:rPr>
                <w:noProof/>
                <w:sz w:val="14"/>
                <w:lang w:eastAsia="es-MX"/>
              </w:rPr>
              <w:pict>
                <v:shape id="_x0000_s1504" type="#_x0000_t202" style="position:absolute;left:0;text-align:left;margin-left:10.9pt;margin-top:74.8pt;width:62.9pt;height:39.75pt;z-index:251785728">
                  <v:textbox style="mso-next-textbox:#_x0000_s1504">
                    <w:txbxContent>
                      <w:p w:rsidR="009246EE" w:rsidRDefault="009246EE">
                        <w:pPr>
                          <w:rPr>
                            <w:sz w:val="14"/>
                          </w:rPr>
                        </w:pPr>
                        <w:r w:rsidRPr="00F159BD">
                          <w:rPr>
                            <w:color w:val="FFFFFF"/>
                            <w:sz w:val="14"/>
                          </w:rPr>
                          <w:t xml:space="preserve">Participa en </w:t>
                        </w:r>
                      </w:p>
                      <w:p w:rsidR="009246EE" w:rsidRPr="00F159BD" w:rsidRDefault="000E7535">
                        <w:pPr>
                          <w:rPr>
                            <w:color w:val="FFFFFF"/>
                          </w:rPr>
                        </w:pPr>
                        <w:r>
                          <w:rPr>
                            <w:sz w:val="14"/>
                          </w:rPr>
                          <w:t xml:space="preserve">Recepción de </w:t>
                        </w:r>
                        <w:r w:rsidR="009246EE" w:rsidRPr="0023654C">
                          <w:rPr>
                            <w:sz w:val="14"/>
                          </w:rPr>
                          <w:t>docu</w:t>
                        </w:r>
                        <w:r w:rsidR="009246EE">
                          <w:rPr>
                            <w:sz w:val="14"/>
                          </w:rPr>
                          <w:t>mentación</w:t>
                        </w:r>
                      </w:p>
                    </w:txbxContent>
                  </v:textbox>
                </v:shape>
              </w:pict>
            </w:r>
          </w:p>
        </w:tc>
        <w:tc>
          <w:tcPr>
            <w:tcW w:w="2835" w:type="dxa"/>
          </w:tcPr>
          <w:p w:rsidR="009246EE" w:rsidRPr="00324231" w:rsidRDefault="00960F99" w:rsidP="00AC4A18">
            <w:pPr>
              <w:rPr>
                <w:color w:val="FFFFFF"/>
                <w:sz w:val="14"/>
              </w:rPr>
            </w:pPr>
            <w:r>
              <w:rPr>
                <w:noProof/>
                <w:color w:val="FFFFFF"/>
                <w:sz w:val="14"/>
                <w:lang w:eastAsia="es-MX"/>
              </w:rPr>
              <w:pict>
                <v:shape id="_x0000_s1570" type="#_x0000_t202" style="position:absolute;left:0;text-align:left;margin-left:23.5pt;margin-top:321.45pt;width:25.05pt;height:14.6pt;z-index:251852288;mso-position-horizontal-relative:text;mso-position-vertical-relative:text">
                  <v:textbox style="mso-next-textbox:#_x0000_s1570">
                    <w:txbxContent>
                      <w:p w:rsidR="005434F3" w:rsidRPr="00345DA0" w:rsidRDefault="005434F3" w:rsidP="005434F3">
                        <w:pPr>
                          <w:rPr>
                            <w:sz w:val="12"/>
                          </w:rPr>
                        </w:pPr>
                        <w:r>
                          <w:rPr>
                            <w:sz w:val="12"/>
                          </w:rPr>
                          <w:t>8</w:t>
                        </w:r>
                      </w:p>
                    </w:txbxContent>
                  </v:textbox>
                </v:shape>
              </w:pict>
            </w:r>
            <w:r>
              <w:rPr>
                <w:noProof/>
                <w:color w:val="FFFFFF"/>
                <w:sz w:val="14"/>
                <w:lang w:eastAsia="es-MX"/>
              </w:rPr>
              <w:pict>
                <v:shape id="_x0000_s1518" type="#_x0000_t32" style="position:absolute;left:0;text-align:left;margin-left:70.05pt;margin-top:326.45pt;width:.05pt;height:15.5pt;z-index:251800064;mso-position-horizontal-relative:text;mso-position-vertical-relative:text" o:connectortype="straight">
                  <v:stroke endarrow="block"/>
                </v:shape>
              </w:pict>
            </w:r>
            <w:r>
              <w:rPr>
                <w:noProof/>
                <w:color w:val="FFFFFF"/>
                <w:sz w:val="14"/>
                <w:lang w:eastAsia="es-MX"/>
              </w:rPr>
              <w:pict>
                <v:shape id="_x0000_s1559" type="#_x0000_t202" style="position:absolute;left:0;text-align:left;margin-left:88.65pt;margin-top:122.15pt;width:25.05pt;height:14.6pt;z-index:251842048;mso-position-horizontal-relative:text;mso-position-vertical-relative:text">
                  <v:textbox style="mso-next-textbox:#_x0000_s1559">
                    <w:txbxContent>
                      <w:p w:rsidR="00345DA0" w:rsidRPr="00345DA0" w:rsidRDefault="00345DA0" w:rsidP="00345DA0">
                        <w:pPr>
                          <w:rPr>
                            <w:sz w:val="12"/>
                          </w:rPr>
                        </w:pPr>
                        <w:r>
                          <w:rPr>
                            <w:sz w:val="12"/>
                          </w:rPr>
                          <w:t>4</w:t>
                        </w:r>
                      </w:p>
                    </w:txbxContent>
                  </v:textbox>
                </v:shape>
              </w:pict>
            </w:r>
            <w:r>
              <w:rPr>
                <w:noProof/>
                <w:color w:val="FFFFFF"/>
                <w:sz w:val="14"/>
                <w:lang w:eastAsia="es-MX"/>
              </w:rPr>
              <w:pict>
                <v:shape id="_x0000_s1547" type="#_x0000_t202" style="position:absolute;left:0;text-align:left;margin-left:6.35pt;margin-top:347.8pt;width:114.7pt;height:19.7pt;z-index:251829760;mso-position-horizontal-relative:text;mso-position-vertical-relative:text" stroked="f">
                  <v:textbox style="mso-next-textbox:#_x0000_s1547">
                    <w:txbxContent>
                      <w:p w:rsidR="009246EE" w:rsidRPr="003E1602" w:rsidRDefault="009246EE">
                        <w:pPr>
                          <w:rPr>
                            <w:sz w:val="12"/>
                          </w:rPr>
                        </w:pPr>
                        <w:r w:rsidRPr="003E1602">
                          <w:rPr>
                            <w:sz w:val="12"/>
                          </w:rPr>
                          <w:t>Coordina</w:t>
                        </w:r>
                        <w:r w:rsidR="000E7535">
                          <w:rPr>
                            <w:sz w:val="12"/>
                          </w:rPr>
                          <w:t>ción de la</w:t>
                        </w:r>
                        <w:r w:rsidRPr="003E1602">
                          <w:rPr>
                            <w:sz w:val="12"/>
                          </w:rPr>
                          <w:t xml:space="preserve"> reunión en la que se dan a conocer la metodología</w:t>
                        </w:r>
                      </w:p>
                    </w:txbxContent>
                  </v:textbox>
                </v:shape>
              </w:pict>
            </w:r>
            <w:r>
              <w:rPr>
                <w:noProof/>
                <w:sz w:val="14"/>
                <w:lang w:eastAsia="es-MX"/>
              </w:rPr>
              <w:pict>
                <v:shape id="_x0000_s1520" type="#_x0000_t32" style="position:absolute;left:0;text-align:left;margin-left:57.4pt;margin-top:372.4pt;width:.05pt;height:13.5pt;z-index:251802112;mso-position-horizontal-relative:text;mso-position-vertical-relative:text" o:connectortype="straight">
                  <v:stroke endarrow="block"/>
                </v:shape>
              </w:pict>
            </w:r>
            <w:r>
              <w:rPr>
                <w:noProof/>
                <w:color w:val="FFFFFF"/>
                <w:sz w:val="14"/>
                <w:lang w:eastAsia="es-MX"/>
              </w:rPr>
              <w:pict>
                <v:shape id="_x0000_s1557" type="#_x0000_t202" style="position:absolute;left:0;text-align:left;margin-left:78.55pt;margin-top:10.05pt;width:25.05pt;height:14.6pt;z-index:251840000;mso-position-horizontal-relative:text;mso-position-vertical-relative:text">
                  <v:textbox style="mso-next-textbox:#_x0000_s1557">
                    <w:txbxContent>
                      <w:p w:rsidR="00345DA0" w:rsidRPr="00345DA0" w:rsidRDefault="00345DA0" w:rsidP="00345DA0">
                        <w:pPr>
                          <w:rPr>
                            <w:sz w:val="12"/>
                          </w:rPr>
                        </w:pPr>
                        <w:r>
                          <w:rPr>
                            <w:sz w:val="12"/>
                          </w:rPr>
                          <w:t>2</w:t>
                        </w:r>
                      </w:p>
                    </w:txbxContent>
                  </v:textbox>
                </v:shape>
              </w:pict>
            </w:r>
            <w:r>
              <w:rPr>
                <w:noProof/>
                <w:color w:val="FFFFFF"/>
                <w:sz w:val="14"/>
                <w:lang w:eastAsia="es-MX"/>
              </w:rPr>
              <w:pict>
                <v:shape id="_x0000_s1538" type="#_x0000_t32" style="position:absolute;left:0;text-align:left;margin-left:58.6pt;margin-top:18.15pt;width:.05pt;height:13.45pt;z-index:251820544;mso-position-horizontal-relative:text;mso-position-vertical-relative:text" o:connectortype="straight">
                  <v:stroke endarrow="block"/>
                </v:shape>
              </w:pict>
            </w:r>
            <w:r>
              <w:rPr>
                <w:noProof/>
                <w:color w:val="FFFFFF"/>
                <w:sz w:val="14"/>
                <w:lang w:eastAsia="es-MX"/>
              </w:rPr>
              <w:pict>
                <v:shape id="_x0000_s1549" type="#_x0000_t32" style="position:absolute;left:0;text-align:left;margin-left:12.6pt;margin-top:19.15pt;width:46.05pt;height:.05pt;z-index:251831808;mso-position-horizontal-relative:text;mso-position-vertical-relative:text" o:connectortype="straight"/>
              </w:pict>
            </w:r>
            <w:r>
              <w:rPr>
                <w:noProof/>
                <w:color w:val="FFFFFF"/>
                <w:sz w:val="14"/>
                <w:lang w:eastAsia="es-MX"/>
              </w:rPr>
              <w:pict>
                <v:shape id="_x0000_s1548" type="#_x0000_t32" style="position:absolute;left:0;text-align:left;margin-left:12.6pt;margin-top:19.2pt;width:0;height:43.2pt;flip:y;z-index:251830784;mso-position-horizontal-relative:text;mso-position-vertical-relative:text" o:connectortype="straight"/>
              </w:pict>
            </w:r>
          </w:p>
        </w:tc>
        <w:tc>
          <w:tcPr>
            <w:tcW w:w="2693" w:type="dxa"/>
          </w:tcPr>
          <w:p w:rsidR="009246EE" w:rsidRPr="00324231" w:rsidRDefault="00960F99" w:rsidP="00AC4A18">
            <w:pPr>
              <w:rPr>
                <w:color w:val="FFFFFF"/>
                <w:sz w:val="14"/>
              </w:rPr>
            </w:pPr>
            <w:r>
              <w:rPr>
                <w:noProof/>
                <w:color w:val="FFFFFF"/>
                <w:sz w:val="14"/>
                <w:lang w:eastAsia="es-MX"/>
              </w:rPr>
              <w:pict>
                <v:shape id="_x0000_s1521" type="#_x0000_t32" style="position:absolute;left:0;text-align:left;margin-left:60.15pt;margin-top:298.55pt;width:24.35pt;height:.05pt;flip:y;z-index:251803136;mso-position-horizontal-relative:text;mso-position-vertical-relative:text" o:connectortype="straight">
                  <v:stroke endarrow="block"/>
                </v:shape>
              </w:pict>
            </w:r>
            <w:r>
              <w:rPr>
                <w:noProof/>
                <w:color w:val="FFFFFF"/>
                <w:sz w:val="14"/>
                <w:lang w:eastAsia="es-MX"/>
              </w:rPr>
              <w:pict>
                <v:shape id="_x0000_s1568" type="#_x0000_t202" style="position:absolute;left:0;text-align:left;margin-left:60.15pt;margin-top:278.1pt;width:24.35pt;height:17.3pt;z-index:251851264;mso-position-horizontal-relative:text;mso-position-vertical-relative:text" stroked="f">
                  <v:textbox style="mso-next-textbox:#_x0000_s1568">
                    <w:txbxContent>
                      <w:p w:rsidR="00854394" w:rsidRDefault="00854394">
                        <w:r>
                          <w:rPr>
                            <w:sz w:val="14"/>
                          </w:rPr>
                          <w:t>No</w:t>
                        </w:r>
                      </w:p>
                    </w:txbxContent>
                  </v:textbox>
                </v:shape>
              </w:pict>
            </w:r>
            <w:r>
              <w:rPr>
                <w:noProof/>
                <w:color w:val="FFFFFF"/>
                <w:sz w:val="14"/>
                <w:lang w:eastAsia="es-MX"/>
              </w:rPr>
              <w:pict>
                <v:shape id="_x0000_s1566" type="#_x0000_t202" style="position:absolute;left:0;text-align:left;margin-left:28.05pt;margin-top:289.55pt;width:42.25pt;height:16.75pt;z-index:251849216;mso-position-horizontal-relative:text;mso-position-vertical-relative:text" stroked="f">
                  <v:textbox style="mso-next-textbox:#_x0000_s1566">
                    <w:txbxContent>
                      <w:p w:rsidR="00854394" w:rsidRDefault="00854394">
                        <w:r>
                          <w:rPr>
                            <w:sz w:val="12"/>
                          </w:rPr>
                          <w:t>Procede</w:t>
                        </w:r>
                      </w:p>
                    </w:txbxContent>
                  </v:textbox>
                </v:shape>
              </w:pict>
            </w:r>
            <w:r>
              <w:rPr>
                <w:noProof/>
                <w:color w:val="FFFFFF"/>
                <w:sz w:val="14"/>
                <w:lang w:eastAsia="es-MX"/>
              </w:rPr>
              <w:pict>
                <v:shape id="_x0000_s1564" type="#_x0000_t32" style="position:absolute;left:0;text-align:left;margin-left:45.95pt;margin-top:261.05pt;width:0;height:18.05pt;z-index:251847168;mso-position-horizontal-relative:text;mso-position-vertical-relative:text" o:connectortype="straight">
                  <v:stroke endarrow="block"/>
                </v:shape>
              </w:pict>
            </w:r>
            <w:r>
              <w:rPr>
                <w:noProof/>
                <w:color w:val="FFFFFF"/>
                <w:sz w:val="14"/>
                <w:lang w:eastAsia="es-MX"/>
              </w:rPr>
              <w:pict>
                <v:shape id="_x0000_s1532" type="#_x0000_t32" style="position:absolute;left:0;text-align:left;margin-left:38.65pt;margin-top:209.8pt;width:0;height:14.85pt;z-index:251814400;mso-position-horizontal-relative:text;mso-position-vertical-relative:text" o:connectortype="straight">
                  <v:stroke endarrow="block"/>
                </v:shape>
              </w:pict>
            </w:r>
            <w:r>
              <w:rPr>
                <w:noProof/>
                <w:color w:val="FFFFFF"/>
                <w:sz w:val="14"/>
                <w:lang w:eastAsia="es-MX"/>
              </w:rPr>
              <w:pict>
                <v:shape id="_x0000_s1561" type="#_x0000_t202" style="position:absolute;left:0;text-align:left;margin-left:103.85pt;margin-top:209.55pt;width:25.05pt;height:14.6pt;z-index:251844096;mso-position-horizontal-relative:text;mso-position-vertical-relative:text">
                  <v:textbox style="mso-next-textbox:#_x0000_s1561">
                    <w:txbxContent>
                      <w:p w:rsidR="00345DA0" w:rsidRPr="00345DA0" w:rsidRDefault="00854394" w:rsidP="00345DA0">
                        <w:pPr>
                          <w:rPr>
                            <w:sz w:val="12"/>
                          </w:rPr>
                        </w:pPr>
                        <w:r>
                          <w:rPr>
                            <w:sz w:val="12"/>
                          </w:rPr>
                          <w:t>7</w:t>
                        </w:r>
                      </w:p>
                    </w:txbxContent>
                  </v:textbox>
                </v:shape>
              </w:pict>
            </w:r>
            <w:r>
              <w:rPr>
                <w:noProof/>
                <w:color w:val="FFFFFF"/>
                <w:sz w:val="14"/>
                <w:lang w:eastAsia="es-MX"/>
              </w:rPr>
              <w:pict>
                <v:shape id="_x0000_s1560" type="#_x0000_t202" style="position:absolute;left:0;text-align:left;margin-left:67.45pt;margin-top:93.8pt;width:25.05pt;height:14.6pt;z-index:251843072;mso-position-horizontal-relative:text;mso-position-vertical-relative:text">
                  <v:textbox style="mso-next-textbox:#_x0000_s1560">
                    <w:txbxContent>
                      <w:p w:rsidR="00345DA0" w:rsidRPr="00345DA0" w:rsidRDefault="00345DA0" w:rsidP="00345DA0">
                        <w:pPr>
                          <w:rPr>
                            <w:sz w:val="12"/>
                          </w:rPr>
                        </w:pPr>
                        <w:r>
                          <w:rPr>
                            <w:sz w:val="12"/>
                          </w:rPr>
                          <w:t>5</w:t>
                        </w:r>
                      </w:p>
                    </w:txbxContent>
                  </v:textbox>
                </v:shape>
              </w:pict>
            </w:r>
            <w:r>
              <w:rPr>
                <w:noProof/>
                <w:color w:val="FFFFFF"/>
                <w:sz w:val="14"/>
                <w:lang w:eastAsia="es-MX"/>
              </w:rPr>
              <w:pict>
                <v:shape id="_x0000_s1539" type="#_x0000_t32" style="position:absolute;left:0;text-align:left;margin-left:45.95pt;margin-top:97.6pt;width:.05pt;height:20.2pt;z-index:251821568;mso-position-horizontal-relative:text;mso-position-vertical-relative:text" o:connectortype="straight">
                  <v:stroke endarrow="block"/>
                </v:shape>
              </w:pict>
            </w:r>
          </w:p>
        </w:tc>
        <w:tc>
          <w:tcPr>
            <w:tcW w:w="2410" w:type="dxa"/>
          </w:tcPr>
          <w:p w:rsidR="009246EE" w:rsidRPr="00324231" w:rsidRDefault="009246EE" w:rsidP="00AC4A18">
            <w:pPr>
              <w:rPr>
                <w:color w:val="FFFFFF"/>
                <w:sz w:val="14"/>
              </w:rPr>
            </w:pPr>
          </w:p>
        </w:tc>
      </w:tr>
    </w:tbl>
    <w:p w:rsidR="00875FF7" w:rsidRDefault="00875FF7" w:rsidP="00160462">
      <w:pPr>
        <w:rPr>
          <w:b/>
          <w:sz w:val="24"/>
        </w:rPr>
      </w:pPr>
    </w:p>
    <w:p w:rsidR="00433E37" w:rsidRDefault="00433E37" w:rsidP="00160462">
      <w:pPr>
        <w:rPr>
          <w:b/>
          <w:sz w:val="24"/>
        </w:rPr>
      </w:pPr>
    </w:p>
    <w:p w:rsidR="00433E37" w:rsidRPr="00324231" w:rsidRDefault="00433E37" w:rsidP="00160462">
      <w:pPr>
        <w:rPr>
          <w:b/>
          <w:sz w:val="24"/>
        </w:rPr>
      </w:pPr>
    </w:p>
    <w:p w:rsidR="00160462" w:rsidRPr="00324231" w:rsidRDefault="00160462" w:rsidP="00160462">
      <w:pPr>
        <w:rPr>
          <w:b/>
          <w:sz w:val="22"/>
        </w:rPr>
      </w:pPr>
      <w:r w:rsidRPr="00324231">
        <w:rPr>
          <w:b/>
          <w:sz w:val="22"/>
        </w:rPr>
        <w:lastRenderedPageBreak/>
        <w:t>6.0 DOCUMENTOS DE REFERENCIA</w:t>
      </w:r>
    </w:p>
    <w:p w:rsidR="00160462" w:rsidRPr="00324231" w:rsidRDefault="00160462" w:rsidP="00160462">
      <w:pPr>
        <w:pStyle w:val="Textoindependiente3"/>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3"/>
        <w:gridCol w:w="4773"/>
      </w:tblGrid>
      <w:tr w:rsidR="00160462" w:rsidRPr="00324231" w:rsidTr="00AC4A18">
        <w:tc>
          <w:tcPr>
            <w:tcW w:w="4773" w:type="dxa"/>
            <w:shd w:val="pct20" w:color="auto" w:fill="FFFFFF"/>
          </w:tcPr>
          <w:p w:rsidR="00160462" w:rsidRPr="00324231" w:rsidRDefault="00160462" w:rsidP="00AC4A18">
            <w:pPr>
              <w:pStyle w:val="Textoindependiente3"/>
              <w:jc w:val="center"/>
              <w:rPr>
                <w:b/>
                <w:color w:val="auto"/>
              </w:rPr>
            </w:pPr>
            <w:r w:rsidRPr="00324231">
              <w:rPr>
                <w:b/>
                <w:color w:val="auto"/>
              </w:rPr>
              <w:t>DOCUMENTO</w:t>
            </w:r>
          </w:p>
        </w:tc>
        <w:tc>
          <w:tcPr>
            <w:tcW w:w="4773" w:type="dxa"/>
            <w:shd w:val="pct20" w:color="auto" w:fill="FFFFFF"/>
          </w:tcPr>
          <w:p w:rsidR="00160462" w:rsidRPr="00324231" w:rsidRDefault="00160462" w:rsidP="00AC4A18">
            <w:pPr>
              <w:pStyle w:val="Textoindependiente3"/>
              <w:jc w:val="center"/>
              <w:rPr>
                <w:b/>
                <w:color w:val="auto"/>
              </w:rPr>
            </w:pPr>
            <w:r w:rsidRPr="00324231">
              <w:rPr>
                <w:b/>
                <w:color w:val="auto"/>
              </w:rPr>
              <w:t>CÓDIGO (CUANDO APLIQUE)</w:t>
            </w:r>
          </w:p>
        </w:tc>
      </w:tr>
      <w:tr w:rsidR="00160462" w:rsidRPr="00324231" w:rsidTr="00AC4A18">
        <w:tc>
          <w:tcPr>
            <w:tcW w:w="4773" w:type="dxa"/>
          </w:tcPr>
          <w:p w:rsidR="00160462" w:rsidRPr="00324231" w:rsidRDefault="003841BC" w:rsidP="00AC4A18">
            <w:pPr>
              <w:pStyle w:val="Textoindependiente3"/>
              <w:rPr>
                <w:color w:val="auto"/>
              </w:rPr>
            </w:pPr>
            <w:r w:rsidRPr="00324231">
              <w:rPr>
                <w:color w:val="auto"/>
              </w:rPr>
              <w:t>Reglas de Operación Caravanas de la Salud</w:t>
            </w:r>
          </w:p>
        </w:tc>
        <w:tc>
          <w:tcPr>
            <w:tcW w:w="4773" w:type="dxa"/>
          </w:tcPr>
          <w:p w:rsidR="00160462" w:rsidRPr="00324231" w:rsidRDefault="00160462" w:rsidP="00AC4A18">
            <w:pPr>
              <w:pStyle w:val="Textoindependiente3"/>
              <w:rPr>
                <w:color w:val="auto"/>
              </w:rPr>
            </w:pPr>
            <w:r w:rsidRPr="00324231">
              <w:rPr>
                <w:color w:val="auto"/>
              </w:rPr>
              <w:t>No aplica</w:t>
            </w:r>
          </w:p>
        </w:tc>
      </w:tr>
      <w:tr w:rsidR="00160462" w:rsidRPr="00324231" w:rsidTr="00AC4A18">
        <w:tc>
          <w:tcPr>
            <w:tcW w:w="4773" w:type="dxa"/>
          </w:tcPr>
          <w:p w:rsidR="00160462" w:rsidRPr="00324231" w:rsidRDefault="00160462" w:rsidP="00C32AB4">
            <w:pPr>
              <w:pStyle w:val="Textoindependiente3"/>
              <w:rPr>
                <w:color w:val="auto"/>
              </w:rPr>
            </w:pPr>
            <w:r w:rsidRPr="00324231">
              <w:rPr>
                <w:color w:val="auto"/>
              </w:rPr>
              <w:t xml:space="preserve">Manual de Organización </w:t>
            </w:r>
            <w:r w:rsidR="00C32AB4" w:rsidRPr="00324231">
              <w:rPr>
                <w:color w:val="auto"/>
              </w:rPr>
              <w:t>Especifico de la Dirección General de Planeación y desarrollo en Salud</w:t>
            </w:r>
          </w:p>
        </w:tc>
        <w:tc>
          <w:tcPr>
            <w:tcW w:w="4773" w:type="dxa"/>
          </w:tcPr>
          <w:p w:rsidR="00160462" w:rsidRPr="00324231" w:rsidRDefault="00160462" w:rsidP="00AC4A18">
            <w:pPr>
              <w:pStyle w:val="Textoindependiente3"/>
              <w:rPr>
                <w:color w:val="auto"/>
              </w:rPr>
            </w:pPr>
            <w:r w:rsidRPr="00324231">
              <w:rPr>
                <w:color w:val="auto"/>
              </w:rPr>
              <w:t>No aplica</w:t>
            </w:r>
          </w:p>
        </w:tc>
      </w:tr>
      <w:tr w:rsidR="007B7C98" w:rsidRPr="00324231" w:rsidTr="00AC4A18">
        <w:tc>
          <w:tcPr>
            <w:tcW w:w="4773" w:type="dxa"/>
          </w:tcPr>
          <w:p w:rsidR="007B7C98" w:rsidRPr="00324231" w:rsidRDefault="00FE7335" w:rsidP="00C32AB4">
            <w:pPr>
              <w:pStyle w:val="Textoindependiente3"/>
              <w:rPr>
                <w:color w:val="auto"/>
              </w:rPr>
            </w:pPr>
            <w:r w:rsidRPr="00324231">
              <w:rPr>
                <w:color w:val="000000"/>
              </w:rPr>
              <w:t>Guía Técnica para la elaboración de Manuales de Procedimiento.</w:t>
            </w:r>
          </w:p>
        </w:tc>
        <w:tc>
          <w:tcPr>
            <w:tcW w:w="4773" w:type="dxa"/>
          </w:tcPr>
          <w:p w:rsidR="007B7C98" w:rsidRPr="00324231" w:rsidRDefault="007B7C98" w:rsidP="00AC4A18">
            <w:pPr>
              <w:pStyle w:val="Textoindependiente3"/>
              <w:rPr>
                <w:color w:val="auto"/>
              </w:rPr>
            </w:pPr>
          </w:p>
        </w:tc>
      </w:tr>
    </w:tbl>
    <w:p w:rsidR="00160462" w:rsidRPr="00324231" w:rsidRDefault="00160462" w:rsidP="00160462">
      <w:pPr>
        <w:pStyle w:val="Textoindependiente3"/>
      </w:pPr>
    </w:p>
    <w:p w:rsidR="00160462" w:rsidRPr="00324231" w:rsidRDefault="00160462" w:rsidP="00250B56">
      <w:pPr>
        <w:pStyle w:val="Ttulo8"/>
      </w:pPr>
      <w:r w:rsidRPr="00324231">
        <w:t>7.0 REGISTROS</w:t>
      </w:r>
    </w:p>
    <w:p w:rsidR="00160462" w:rsidRPr="00324231" w:rsidRDefault="00160462" w:rsidP="00160462">
      <w:pPr>
        <w:pStyle w:val="Textoindependiente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86"/>
        <w:gridCol w:w="2386"/>
        <w:gridCol w:w="2386"/>
        <w:gridCol w:w="2386"/>
      </w:tblGrid>
      <w:tr w:rsidR="00160462" w:rsidRPr="00324231" w:rsidTr="00AC4A18">
        <w:tc>
          <w:tcPr>
            <w:tcW w:w="2386" w:type="dxa"/>
            <w:shd w:val="pct20" w:color="auto" w:fill="FFFFFF"/>
            <w:vAlign w:val="center"/>
          </w:tcPr>
          <w:p w:rsidR="00160462" w:rsidRPr="00324231" w:rsidRDefault="00160462" w:rsidP="00AC4A18">
            <w:pPr>
              <w:pStyle w:val="Textoindependiente3"/>
              <w:jc w:val="center"/>
              <w:rPr>
                <w:b/>
                <w:color w:val="auto"/>
              </w:rPr>
            </w:pPr>
            <w:r w:rsidRPr="00324231">
              <w:rPr>
                <w:b/>
                <w:color w:val="auto"/>
              </w:rPr>
              <w:t>REGISTRO</w:t>
            </w:r>
          </w:p>
        </w:tc>
        <w:tc>
          <w:tcPr>
            <w:tcW w:w="2386" w:type="dxa"/>
            <w:shd w:val="pct20" w:color="auto" w:fill="FFFFFF"/>
            <w:vAlign w:val="center"/>
          </w:tcPr>
          <w:p w:rsidR="00160462" w:rsidRPr="00324231" w:rsidRDefault="00160462" w:rsidP="00AC4A18">
            <w:pPr>
              <w:pStyle w:val="Textoindependiente3"/>
              <w:jc w:val="center"/>
              <w:rPr>
                <w:b/>
                <w:color w:val="auto"/>
              </w:rPr>
            </w:pPr>
            <w:r w:rsidRPr="00324231">
              <w:rPr>
                <w:b/>
                <w:color w:val="auto"/>
              </w:rPr>
              <w:t>TIEMPO DE CONSERVACIÓN</w:t>
            </w:r>
          </w:p>
        </w:tc>
        <w:tc>
          <w:tcPr>
            <w:tcW w:w="2386" w:type="dxa"/>
            <w:shd w:val="pct20" w:color="auto" w:fill="FFFFFF"/>
            <w:vAlign w:val="center"/>
          </w:tcPr>
          <w:p w:rsidR="00160462" w:rsidRPr="00324231" w:rsidRDefault="00160462" w:rsidP="00AC4A18">
            <w:pPr>
              <w:pStyle w:val="Textoindependiente3"/>
              <w:jc w:val="center"/>
              <w:rPr>
                <w:b/>
                <w:color w:val="auto"/>
              </w:rPr>
            </w:pPr>
            <w:r w:rsidRPr="00324231">
              <w:rPr>
                <w:b/>
                <w:color w:val="auto"/>
              </w:rPr>
              <w:t>RESPONSABLE DE CONSERVARLO</w:t>
            </w:r>
          </w:p>
        </w:tc>
        <w:tc>
          <w:tcPr>
            <w:tcW w:w="2386" w:type="dxa"/>
            <w:shd w:val="pct20" w:color="auto" w:fill="FFFFFF"/>
            <w:vAlign w:val="center"/>
          </w:tcPr>
          <w:p w:rsidR="00160462" w:rsidRPr="00324231" w:rsidRDefault="00160462" w:rsidP="00AC4A18">
            <w:pPr>
              <w:pStyle w:val="Textoindependiente3"/>
              <w:jc w:val="center"/>
              <w:rPr>
                <w:b/>
                <w:color w:val="auto"/>
              </w:rPr>
            </w:pPr>
            <w:r w:rsidRPr="00324231">
              <w:rPr>
                <w:b/>
                <w:color w:val="auto"/>
              </w:rPr>
              <w:t>CÓDIGO DE REGISTRO O IDENTIFICACIÓN ÚNICA</w:t>
            </w:r>
          </w:p>
        </w:tc>
      </w:tr>
      <w:tr w:rsidR="00160462" w:rsidRPr="00324231" w:rsidTr="00AC4A18">
        <w:trPr>
          <w:trHeight w:val="570"/>
        </w:trPr>
        <w:tc>
          <w:tcPr>
            <w:tcW w:w="2386" w:type="dxa"/>
            <w:vAlign w:val="center"/>
          </w:tcPr>
          <w:p w:rsidR="00160462" w:rsidRPr="00324231" w:rsidRDefault="00C32AB4" w:rsidP="00AC4A18">
            <w:pPr>
              <w:pStyle w:val="Textoindependiente3"/>
              <w:jc w:val="center"/>
              <w:rPr>
                <w:color w:val="auto"/>
              </w:rPr>
            </w:pPr>
            <w:r w:rsidRPr="00324231">
              <w:rPr>
                <w:color w:val="auto"/>
              </w:rPr>
              <w:t>No aplica</w:t>
            </w:r>
          </w:p>
        </w:tc>
        <w:tc>
          <w:tcPr>
            <w:tcW w:w="2386" w:type="dxa"/>
            <w:vAlign w:val="center"/>
          </w:tcPr>
          <w:p w:rsidR="00160462" w:rsidRPr="00324231" w:rsidRDefault="00C32AB4" w:rsidP="00AC4A18">
            <w:pPr>
              <w:pStyle w:val="Textoindependiente3"/>
              <w:jc w:val="center"/>
              <w:rPr>
                <w:color w:val="auto"/>
              </w:rPr>
            </w:pPr>
            <w:r w:rsidRPr="00324231">
              <w:rPr>
                <w:color w:val="auto"/>
              </w:rPr>
              <w:t>No aplica</w:t>
            </w:r>
          </w:p>
        </w:tc>
        <w:tc>
          <w:tcPr>
            <w:tcW w:w="2386" w:type="dxa"/>
            <w:vAlign w:val="center"/>
          </w:tcPr>
          <w:p w:rsidR="00160462" w:rsidRPr="00324231" w:rsidRDefault="00C32AB4" w:rsidP="00AC4A18">
            <w:pPr>
              <w:pStyle w:val="Textoindependiente3"/>
              <w:jc w:val="center"/>
              <w:rPr>
                <w:color w:val="auto"/>
              </w:rPr>
            </w:pPr>
            <w:r w:rsidRPr="00324231">
              <w:rPr>
                <w:color w:val="auto"/>
              </w:rPr>
              <w:t>No aplica</w:t>
            </w:r>
          </w:p>
        </w:tc>
        <w:tc>
          <w:tcPr>
            <w:tcW w:w="2386" w:type="dxa"/>
            <w:vAlign w:val="center"/>
          </w:tcPr>
          <w:p w:rsidR="00160462" w:rsidRPr="00324231" w:rsidRDefault="00C32AB4" w:rsidP="00AC4A18">
            <w:pPr>
              <w:pStyle w:val="Textoindependiente3"/>
              <w:jc w:val="center"/>
              <w:rPr>
                <w:color w:val="auto"/>
              </w:rPr>
            </w:pPr>
            <w:r w:rsidRPr="00324231">
              <w:rPr>
                <w:color w:val="auto"/>
              </w:rPr>
              <w:t>No aplica</w:t>
            </w:r>
          </w:p>
        </w:tc>
      </w:tr>
    </w:tbl>
    <w:p w:rsidR="00160462" w:rsidRDefault="00160462" w:rsidP="00160462">
      <w:pPr>
        <w:pStyle w:val="Textoindependiente3"/>
      </w:pPr>
    </w:p>
    <w:p w:rsidR="00433E37" w:rsidRPr="00324231" w:rsidRDefault="00433E37" w:rsidP="00160462">
      <w:pPr>
        <w:pStyle w:val="Textoindependiente3"/>
      </w:pPr>
    </w:p>
    <w:p w:rsidR="00160462" w:rsidRDefault="00160462" w:rsidP="00250B56">
      <w:pPr>
        <w:pStyle w:val="Ttulo8"/>
      </w:pPr>
      <w:r w:rsidRPr="00324231">
        <w:t>8.0 GLOSARIO</w:t>
      </w:r>
    </w:p>
    <w:p w:rsidR="00250B56" w:rsidRPr="00250B56" w:rsidRDefault="00250B56" w:rsidP="00250B56"/>
    <w:p w:rsidR="00875FF7" w:rsidRPr="00324231" w:rsidRDefault="00875FF7" w:rsidP="00875FF7">
      <w:pPr>
        <w:autoSpaceDE w:val="0"/>
        <w:autoSpaceDN w:val="0"/>
        <w:adjustRightInd w:val="0"/>
        <w:rPr>
          <w:rFonts w:ascii="ArialMT" w:hAnsi="ArialMT" w:cs="ArialMT"/>
          <w:sz w:val="20"/>
          <w:lang w:eastAsia="es-MX"/>
        </w:rPr>
      </w:pPr>
      <w:r w:rsidRPr="00324231">
        <w:rPr>
          <w:rFonts w:ascii="Arial-BoldMT" w:hAnsi="Arial-BoldMT" w:cs="Arial-BoldMT"/>
          <w:b/>
          <w:bCs/>
          <w:sz w:val="20"/>
          <w:lang w:eastAsia="es-MX"/>
        </w:rPr>
        <w:t xml:space="preserve">8.1 Casa de Salud: </w:t>
      </w:r>
      <w:r w:rsidRPr="00324231">
        <w:rPr>
          <w:rFonts w:ascii="ArialMT" w:hAnsi="ArialMT" w:cs="ArialMT"/>
          <w:sz w:val="20"/>
          <w:lang w:eastAsia="es-MX"/>
        </w:rPr>
        <w:t>Es un establecimiento de apoyo para las Unidades Médicas Móviles del Programa que Permite resguardar recursos, insumos y otros elementos para el funcionamiento de las Unidades Médicas Móviles del Programa. Están situadas en puntos estratégicos de la ruta programada que recorrerá la Unidad Médica Móvil del Programa.</w:t>
      </w:r>
    </w:p>
    <w:p w:rsidR="00875FF7" w:rsidRPr="00324231" w:rsidRDefault="00875FF7" w:rsidP="00875FF7">
      <w:pPr>
        <w:autoSpaceDE w:val="0"/>
        <w:autoSpaceDN w:val="0"/>
        <w:adjustRightInd w:val="0"/>
        <w:rPr>
          <w:rFonts w:ascii="Arial-BoldMT" w:hAnsi="Arial-BoldMT" w:cs="Arial-BoldMT"/>
          <w:b/>
          <w:bCs/>
          <w:szCs w:val="18"/>
          <w:lang w:eastAsia="es-MX"/>
        </w:rPr>
      </w:pPr>
      <w:r w:rsidRPr="00324231">
        <w:rPr>
          <w:rFonts w:ascii="ArialMT" w:hAnsi="ArialMT" w:cs="ArialMT"/>
          <w:sz w:val="20"/>
          <w:lang w:eastAsia="es-MX"/>
        </w:rPr>
        <w:t>Es importante mencionar que en general, las casas de salud no son propiedad de los Servicios Estatales De Salud, sino que son propiedad de la comunidad.</w:t>
      </w:r>
      <w:r w:rsidRPr="00324231">
        <w:rPr>
          <w:rFonts w:ascii="Arial-BoldMT" w:hAnsi="Arial-BoldMT" w:cs="Arial-BoldMT"/>
          <w:b/>
          <w:bCs/>
          <w:szCs w:val="18"/>
          <w:lang w:eastAsia="es-MX"/>
        </w:rPr>
        <w:t xml:space="preserve"> </w:t>
      </w:r>
    </w:p>
    <w:p w:rsidR="00875FF7" w:rsidRPr="00324231" w:rsidRDefault="00875FF7" w:rsidP="00875FF7">
      <w:pPr>
        <w:autoSpaceDE w:val="0"/>
        <w:autoSpaceDN w:val="0"/>
        <w:adjustRightInd w:val="0"/>
        <w:rPr>
          <w:rFonts w:ascii="Arial-BoldMT" w:hAnsi="Arial-BoldMT" w:cs="Arial-BoldMT"/>
          <w:b/>
          <w:bCs/>
          <w:szCs w:val="18"/>
          <w:lang w:eastAsia="es-MX"/>
        </w:rPr>
      </w:pPr>
      <w:r w:rsidRPr="00324231">
        <w:rPr>
          <w:rFonts w:ascii="Arial-BoldMT" w:hAnsi="Arial-BoldMT" w:cs="Arial-BoldMT"/>
          <w:b/>
          <w:bCs/>
          <w:sz w:val="20"/>
          <w:lang w:eastAsia="es-MX"/>
        </w:rPr>
        <w:t>8.2 DACS:</w:t>
      </w:r>
      <w:r w:rsidRPr="00324231">
        <w:rPr>
          <w:rFonts w:ascii="Arial-BoldMT" w:hAnsi="Arial-BoldMT" w:cs="Arial-BoldMT"/>
          <w:b/>
          <w:bCs/>
          <w:szCs w:val="18"/>
          <w:lang w:eastAsia="es-MX"/>
        </w:rPr>
        <w:t xml:space="preserve"> </w:t>
      </w:r>
      <w:r w:rsidRPr="00324231">
        <w:rPr>
          <w:rFonts w:ascii="Arial-BoldMT" w:hAnsi="Arial-BoldMT" w:cs="Arial-BoldMT"/>
          <w:bCs/>
          <w:szCs w:val="18"/>
          <w:lang w:eastAsia="es-MX"/>
        </w:rPr>
        <w:t>Dirección General Adjunta de Caravanas de la Salud</w:t>
      </w:r>
      <w:r w:rsidRPr="00324231">
        <w:rPr>
          <w:rFonts w:ascii="Arial-BoldMT" w:hAnsi="Arial-BoldMT" w:cs="Arial-BoldMT"/>
          <w:b/>
          <w:bCs/>
          <w:szCs w:val="18"/>
          <w:lang w:eastAsia="es-MX"/>
        </w:rPr>
        <w:t>.</w:t>
      </w:r>
    </w:p>
    <w:p w:rsidR="00875FF7" w:rsidRPr="00324231" w:rsidRDefault="00875FF7" w:rsidP="00875FF7">
      <w:pPr>
        <w:autoSpaceDE w:val="0"/>
        <w:autoSpaceDN w:val="0"/>
        <w:adjustRightInd w:val="0"/>
        <w:rPr>
          <w:rFonts w:ascii="Arial-BoldMT" w:hAnsi="Arial-BoldMT" w:cs="Arial-BoldMT"/>
          <w:b/>
          <w:bCs/>
          <w:szCs w:val="18"/>
          <w:lang w:eastAsia="es-MX"/>
        </w:rPr>
      </w:pPr>
      <w:r w:rsidRPr="00324231">
        <w:rPr>
          <w:rFonts w:ascii="Arial-BoldMT" w:hAnsi="Arial-BoldMT" w:cs="Arial-BoldMT"/>
          <w:b/>
          <w:bCs/>
          <w:szCs w:val="18"/>
          <w:lang w:eastAsia="es-MX"/>
        </w:rPr>
        <w:t xml:space="preserve">8.3 PAT: </w:t>
      </w:r>
      <w:r w:rsidRPr="00324231">
        <w:rPr>
          <w:rFonts w:ascii="Arial-BoldMT" w:hAnsi="Arial-BoldMT" w:cs="Arial-BoldMT"/>
          <w:bCs/>
          <w:szCs w:val="18"/>
          <w:lang w:eastAsia="es-MX"/>
        </w:rPr>
        <w:t>Programa Anual de Trabajo.</w:t>
      </w:r>
    </w:p>
    <w:p w:rsidR="00875FF7" w:rsidRPr="00324231" w:rsidRDefault="00875FF7" w:rsidP="00875FF7">
      <w:pPr>
        <w:autoSpaceDE w:val="0"/>
        <w:autoSpaceDN w:val="0"/>
        <w:adjustRightInd w:val="0"/>
        <w:rPr>
          <w:rFonts w:ascii="ArialMT" w:hAnsi="ArialMT" w:cs="ArialMT"/>
          <w:sz w:val="20"/>
          <w:lang w:eastAsia="es-MX"/>
        </w:rPr>
      </w:pPr>
      <w:r w:rsidRPr="00324231">
        <w:rPr>
          <w:rFonts w:ascii="Arial-BoldMT" w:hAnsi="Arial-BoldMT" w:cs="Arial-BoldMT"/>
          <w:b/>
          <w:bCs/>
          <w:sz w:val="20"/>
          <w:lang w:eastAsia="es-MX"/>
        </w:rPr>
        <w:t xml:space="preserve">8.4 UMM: </w:t>
      </w:r>
      <w:r w:rsidRPr="00324231">
        <w:rPr>
          <w:rFonts w:ascii="ArialMT" w:hAnsi="ArialMT" w:cs="ArialMT"/>
          <w:sz w:val="20"/>
          <w:lang w:eastAsia="es-MX"/>
        </w:rPr>
        <w:t xml:space="preserve">Unidades Médicas Móviles vehículos que contienen equipo médico y odontológico para el Diagnóstico y tratamiento (UM </w:t>
      </w:r>
      <w:proofErr w:type="spellStart"/>
      <w:r w:rsidRPr="00324231">
        <w:rPr>
          <w:rFonts w:ascii="ArialMT" w:hAnsi="ArialMT" w:cs="ArialMT"/>
          <w:sz w:val="20"/>
          <w:lang w:eastAsia="es-MX"/>
        </w:rPr>
        <w:t>Dx</w:t>
      </w:r>
      <w:proofErr w:type="spellEnd"/>
      <w:r w:rsidRPr="00324231">
        <w:rPr>
          <w:rFonts w:ascii="ArialMT" w:hAnsi="ArialMT" w:cs="ArialMT"/>
          <w:sz w:val="20"/>
          <w:lang w:eastAsia="es-MX"/>
        </w:rPr>
        <w:t xml:space="preserve"> y </w:t>
      </w:r>
      <w:proofErr w:type="spellStart"/>
      <w:r w:rsidRPr="00324231">
        <w:rPr>
          <w:rFonts w:ascii="ArialMT" w:hAnsi="ArialMT" w:cs="ArialMT"/>
          <w:sz w:val="20"/>
          <w:lang w:eastAsia="es-MX"/>
        </w:rPr>
        <w:t>Tx</w:t>
      </w:r>
      <w:proofErr w:type="spellEnd"/>
      <w:r w:rsidRPr="00324231">
        <w:rPr>
          <w:rFonts w:ascii="ArialMT" w:hAnsi="ArialMT" w:cs="ArialMT"/>
          <w:sz w:val="20"/>
          <w:lang w:eastAsia="es-MX"/>
        </w:rPr>
        <w:t xml:space="preserve">), de diversos niveles de capacidad resolutiva y que están operados por Personal capacitado: un médico, una enfermera y un promotor de salud-polivalente y en su caso un Odontólogo. Estas unidades cuentan con equipo médico, instrumental, medicamentos e insumos médicos para Otorgar servicios de: promoción, prevención, detección, atención y control de enfermedades, apoyado, con Sistemas de telecomunicación y enlace satelital a unidades de la red de servicios de salud de mayor </w:t>
      </w:r>
      <w:proofErr w:type="spellStart"/>
      <w:r w:rsidRPr="00324231">
        <w:rPr>
          <w:rFonts w:ascii="ArialMT" w:hAnsi="ArialMT" w:cs="ArialMT"/>
          <w:sz w:val="20"/>
          <w:lang w:eastAsia="es-MX"/>
        </w:rPr>
        <w:t>resolutividad</w:t>
      </w:r>
      <w:proofErr w:type="spellEnd"/>
      <w:r w:rsidRPr="00324231">
        <w:rPr>
          <w:rFonts w:ascii="ArialMT" w:hAnsi="ArialMT" w:cs="ArialMT"/>
          <w:sz w:val="20"/>
          <w:lang w:eastAsia="es-MX"/>
        </w:rPr>
        <w:t>, que recorren bajo una programación mensual determinada una ruta conformada por microrregiones definidas bajo los criterios establecidos por el Programa, en principio, con una periodicidad de Visitas de al menos dos veces al mes en los municipios de menor índice de desarrollo humano y las Localidades de alta y muy alta marginalidad establecidas en su área de influencia.</w:t>
      </w:r>
    </w:p>
    <w:p w:rsidR="0064111E" w:rsidRDefault="0064111E" w:rsidP="0064111E">
      <w:pPr>
        <w:rPr>
          <w:b/>
          <w:sz w:val="20"/>
        </w:rPr>
      </w:pPr>
    </w:p>
    <w:p w:rsidR="00433E37" w:rsidRPr="00324231" w:rsidRDefault="00433E37" w:rsidP="0064111E">
      <w:pPr>
        <w:rPr>
          <w:b/>
          <w:sz w:val="20"/>
        </w:rPr>
      </w:pPr>
    </w:p>
    <w:p w:rsidR="00160462" w:rsidRDefault="00160462" w:rsidP="00875FF7">
      <w:pPr>
        <w:rPr>
          <w:b/>
          <w:sz w:val="22"/>
        </w:rPr>
      </w:pPr>
      <w:r w:rsidRPr="00324231">
        <w:rPr>
          <w:b/>
          <w:sz w:val="22"/>
        </w:rPr>
        <w:t>9.0 CAMBIOS EN ESTA VERSIÓN</w:t>
      </w:r>
    </w:p>
    <w:p w:rsidR="00250B56" w:rsidRPr="00324231" w:rsidRDefault="00250B56" w:rsidP="00875FF7">
      <w:pP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2"/>
        <w:gridCol w:w="3182"/>
        <w:gridCol w:w="3182"/>
      </w:tblGrid>
      <w:tr w:rsidR="00160462" w:rsidRPr="00324231" w:rsidTr="00AC4A18">
        <w:trPr>
          <w:trHeight w:val="484"/>
        </w:trPr>
        <w:tc>
          <w:tcPr>
            <w:tcW w:w="3182" w:type="dxa"/>
            <w:shd w:val="pct20" w:color="auto" w:fill="FFFFFF"/>
            <w:vAlign w:val="center"/>
          </w:tcPr>
          <w:p w:rsidR="00160462" w:rsidRPr="00324231" w:rsidRDefault="00160462" w:rsidP="00AC4A18">
            <w:pPr>
              <w:pStyle w:val="Textoindependiente3"/>
              <w:jc w:val="center"/>
              <w:rPr>
                <w:b/>
                <w:color w:val="auto"/>
              </w:rPr>
            </w:pPr>
            <w:r w:rsidRPr="00324231">
              <w:rPr>
                <w:b/>
                <w:color w:val="auto"/>
              </w:rPr>
              <w:t>NÚMERO DE REVISIÓN</w:t>
            </w:r>
          </w:p>
        </w:tc>
        <w:tc>
          <w:tcPr>
            <w:tcW w:w="3182" w:type="dxa"/>
            <w:shd w:val="pct20" w:color="auto" w:fill="FFFFFF"/>
            <w:vAlign w:val="center"/>
          </w:tcPr>
          <w:p w:rsidR="00160462" w:rsidRPr="00324231" w:rsidRDefault="00160462" w:rsidP="00AC4A18">
            <w:pPr>
              <w:pStyle w:val="Textoindependiente3"/>
              <w:jc w:val="center"/>
              <w:rPr>
                <w:b/>
                <w:color w:val="auto"/>
              </w:rPr>
            </w:pPr>
            <w:r w:rsidRPr="00324231">
              <w:rPr>
                <w:b/>
                <w:color w:val="auto"/>
              </w:rPr>
              <w:t>FECHA DE ACTUALIZACIÓN</w:t>
            </w:r>
          </w:p>
        </w:tc>
        <w:tc>
          <w:tcPr>
            <w:tcW w:w="3182" w:type="dxa"/>
            <w:shd w:val="pct20" w:color="auto" w:fill="FFFFFF"/>
            <w:vAlign w:val="center"/>
          </w:tcPr>
          <w:p w:rsidR="00160462" w:rsidRPr="00324231" w:rsidRDefault="00160462" w:rsidP="00AC4A18">
            <w:pPr>
              <w:pStyle w:val="Textoindependiente3"/>
              <w:jc w:val="center"/>
              <w:rPr>
                <w:b/>
                <w:color w:val="auto"/>
              </w:rPr>
            </w:pPr>
            <w:r w:rsidRPr="00324231">
              <w:rPr>
                <w:b/>
                <w:color w:val="auto"/>
              </w:rPr>
              <w:t>DESCRIPCIÓN DEL CAMBIO</w:t>
            </w:r>
          </w:p>
        </w:tc>
      </w:tr>
      <w:tr w:rsidR="00160462" w:rsidRPr="00324231" w:rsidTr="00AC4A18">
        <w:trPr>
          <w:trHeight w:val="405"/>
        </w:trPr>
        <w:tc>
          <w:tcPr>
            <w:tcW w:w="3182" w:type="dxa"/>
            <w:vAlign w:val="center"/>
          </w:tcPr>
          <w:p w:rsidR="00160462" w:rsidRPr="00324231" w:rsidRDefault="00C32AB4" w:rsidP="00AC4A18">
            <w:pPr>
              <w:pStyle w:val="Textoindependiente3"/>
              <w:jc w:val="center"/>
              <w:rPr>
                <w:color w:val="auto"/>
              </w:rPr>
            </w:pPr>
            <w:r w:rsidRPr="00324231">
              <w:rPr>
                <w:color w:val="auto"/>
              </w:rPr>
              <w:t>No aplica</w:t>
            </w:r>
          </w:p>
        </w:tc>
        <w:tc>
          <w:tcPr>
            <w:tcW w:w="3182" w:type="dxa"/>
            <w:vAlign w:val="center"/>
          </w:tcPr>
          <w:p w:rsidR="00160462" w:rsidRPr="00324231" w:rsidRDefault="00C32AB4" w:rsidP="00AC4A18">
            <w:pPr>
              <w:pStyle w:val="Textoindependiente3"/>
              <w:jc w:val="center"/>
              <w:rPr>
                <w:color w:val="auto"/>
              </w:rPr>
            </w:pPr>
            <w:r w:rsidRPr="00324231">
              <w:rPr>
                <w:color w:val="auto"/>
              </w:rPr>
              <w:t>No aplica</w:t>
            </w:r>
          </w:p>
        </w:tc>
        <w:tc>
          <w:tcPr>
            <w:tcW w:w="3182" w:type="dxa"/>
            <w:vAlign w:val="center"/>
          </w:tcPr>
          <w:p w:rsidR="00160462" w:rsidRPr="00324231" w:rsidRDefault="00160462" w:rsidP="00AC4A18">
            <w:pPr>
              <w:pStyle w:val="Textoindependiente3"/>
              <w:jc w:val="center"/>
              <w:rPr>
                <w:color w:val="auto"/>
              </w:rPr>
            </w:pPr>
            <w:r w:rsidRPr="00324231">
              <w:rPr>
                <w:color w:val="auto"/>
              </w:rPr>
              <w:t>(c)</w:t>
            </w:r>
            <w:r w:rsidR="00C32AB4" w:rsidRPr="00324231">
              <w:rPr>
                <w:color w:val="auto"/>
              </w:rPr>
              <w:t xml:space="preserve"> No aplica</w:t>
            </w:r>
          </w:p>
        </w:tc>
      </w:tr>
    </w:tbl>
    <w:p w:rsidR="00160462" w:rsidRDefault="00160462" w:rsidP="00160462">
      <w:pPr>
        <w:pStyle w:val="Textoindependiente3"/>
        <w:jc w:val="left"/>
      </w:pPr>
    </w:p>
    <w:p w:rsidR="00433E37" w:rsidRDefault="00433E37" w:rsidP="00160462">
      <w:pPr>
        <w:pStyle w:val="Textoindependiente3"/>
        <w:jc w:val="left"/>
      </w:pPr>
    </w:p>
    <w:p w:rsidR="00433E37" w:rsidRDefault="00433E37" w:rsidP="00160462">
      <w:pPr>
        <w:pStyle w:val="Textoindependiente3"/>
        <w:jc w:val="left"/>
      </w:pPr>
    </w:p>
    <w:p w:rsidR="00433E37" w:rsidRPr="00324231" w:rsidRDefault="00433E37" w:rsidP="00160462">
      <w:pPr>
        <w:pStyle w:val="Textoindependiente3"/>
        <w:jc w:val="left"/>
      </w:pPr>
    </w:p>
    <w:p w:rsidR="00BD6402" w:rsidRPr="00324231" w:rsidRDefault="00BD6402" w:rsidP="00250B56">
      <w:pPr>
        <w:pStyle w:val="Ttulo8"/>
      </w:pPr>
    </w:p>
    <w:p w:rsidR="00160462" w:rsidRDefault="00160462" w:rsidP="00250B56">
      <w:pPr>
        <w:pStyle w:val="Ttulo8"/>
      </w:pPr>
      <w:r w:rsidRPr="00324231">
        <w:t>10.0 ANEXOS</w:t>
      </w:r>
    </w:p>
    <w:p w:rsidR="00250B56" w:rsidRPr="00250B56" w:rsidRDefault="00250B56" w:rsidP="00250B56"/>
    <w:p w:rsidR="00160462" w:rsidRPr="00324231" w:rsidRDefault="00BD6402" w:rsidP="00160462">
      <w:pPr>
        <w:pStyle w:val="Textoindependiente3"/>
        <w:rPr>
          <w:color w:val="auto"/>
        </w:rPr>
      </w:pPr>
      <w:r w:rsidRPr="00324231">
        <w:rPr>
          <w:color w:val="auto"/>
        </w:rPr>
        <w:t>- Proyecto de Rutas</w:t>
      </w:r>
    </w:p>
    <w:p w:rsidR="00BD6402" w:rsidRPr="00324231" w:rsidRDefault="00BD6402" w:rsidP="00160462">
      <w:pPr>
        <w:pStyle w:val="Textoindependiente3"/>
        <w:rPr>
          <w:color w:val="auto"/>
        </w:rPr>
      </w:pPr>
      <w:r w:rsidRPr="00324231">
        <w:rPr>
          <w:color w:val="auto"/>
        </w:rPr>
        <w:t>- Aplicación de Informática</w:t>
      </w:r>
    </w:p>
    <w:p w:rsidR="00BD6402" w:rsidRPr="00567D23" w:rsidRDefault="00BD6402" w:rsidP="00160462">
      <w:pPr>
        <w:pStyle w:val="Textoindependiente3"/>
        <w:rPr>
          <w:color w:val="auto"/>
        </w:rPr>
      </w:pPr>
      <w:r w:rsidRPr="00324231">
        <w:rPr>
          <w:color w:val="auto"/>
        </w:rPr>
        <w:t>- Rutas Definitivas.</w:t>
      </w:r>
    </w:p>
    <w:sectPr w:rsidR="00BD6402" w:rsidRPr="00567D23" w:rsidSect="00433E37">
      <w:headerReference w:type="default" r:id="rId9"/>
      <w:headerReference w:type="first" r:id="rId10"/>
      <w:pgSz w:w="12240" w:h="15840"/>
      <w:pgMar w:top="2127" w:right="900" w:bottom="2269" w:left="1134" w:header="720" w:footer="446" w:gutter="0"/>
      <w:cols w:space="720"/>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7AE" w:rsidRDefault="00BF67AE">
      <w:r>
        <w:separator/>
      </w:r>
    </w:p>
  </w:endnote>
  <w:endnote w:type="continuationSeparator" w:id="0">
    <w:p w:rsidR="00BF67AE" w:rsidRDefault="00B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7AE" w:rsidRDefault="00BF67AE">
      <w:r>
        <w:separator/>
      </w:r>
    </w:p>
  </w:footnote>
  <w:footnote w:type="continuationSeparator" w:id="0">
    <w:p w:rsidR="00BF67AE" w:rsidRDefault="00BF6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5387"/>
      <w:gridCol w:w="1559"/>
      <w:gridCol w:w="1559"/>
    </w:tblGrid>
    <w:tr w:rsidR="00373237">
      <w:trPr>
        <w:cantSplit/>
        <w:trHeight w:val="423"/>
      </w:trPr>
      <w:tc>
        <w:tcPr>
          <w:tcW w:w="1701" w:type="dxa"/>
          <w:vMerge w:val="restart"/>
          <w:vAlign w:val="center"/>
        </w:tcPr>
        <w:p w:rsidR="00373237" w:rsidRDefault="00907889">
          <w:pPr>
            <w:jc w:val="left"/>
          </w:pPr>
          <w:r>
            <w:rPr>
              <w:noProof/>
              <w:sz w:val="20"/>
              <w:lang w:eastAsia="es-MX"/>
            </w:rPr>
            <w:drawing>
              <wp:anchor distT="0" distB="0" distL="114300" distR="114300" simplePos="0" relativeHeight="251657728" behindDoc="0" locked="0" layoutInCell="1" allowOverlap="1" wp14:anchorId="3F95F0C1" wp14:editId="7641F4FA">
                <wp:simplePos x="0" y="0"/>
                <wp:positionH relativeFrom="column">
                  <wp:posOffset>-27305</wp:posOffset>
                </wp:positionH>
                <wp:positionV relativeFrom="paragraph">
                  <wp:posOffset>224790</wp:posOffset>
                </wp:positionV>
                <wp:extent cx="1028700" cy="457200"/>
                <wp:effectExtent l="19050" t="0" r="0" b="0"/>
                <wp:wrapNone/>
                <wp:docPr id="11" name="Imagen 11"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salud_07"/>
                        <pic:cNvPicPr>
                          <a:picLocks noChangeAspect="1" noChangeArrowheads="1"/>
                        </pic:cNvPicPr>
                      </pic:nvPicPr>
                      <pic:blipFill>
                        <a:blip r:embed="rId1"/>
                        <a:srcRect/>
                        <a:stretch>
                          <a:fillRect/>
                        </a:stretch>
                      </pic:blipFill>
                      <pic:spPr bwMode="auto">
                        <a:xfrm>
                          <a:off x="0" y="0"/>
                          <a:ext cx="1028700" cy="457200"/>
                        </a:xfrm>
                        <a:prstGeom prst="rect">
                          <a:avLst/>
                        </a:prstGeom>
                        <a:noFill/>
                        <a:ln w="9525">
                          <a:noFill/>
                          <a:miter lim="800000"/>
                          <a:headEnd/>
                          <a:tailEnd/>
                        </a:ln>
                      </pic:spPr>
                    </pic:pic>
                  </a:graphicData>
                </a:graphic>
              </wp:anchor>
            </w:drawing>
          </w:r>
        </w:p>
      </w:tc>
      <w:tc>
        <w:tcPr>
          <w:tcW w:w="5387" w:type="dxa"/>
          <w:vAlign w:val="center"/>
        </w:tcPr>
        <w:p w:rsidR="00373237" w:rsidRDefault="00373237">
          <w:pPr>
            <w:pStyle w:val="Ttulo5"/>
            <w:spacing w:before="60" w:after="60"/>
          </w:pPr>
          <w:r>
            <w:t>MANUAL DE PROCEDIMIENTOS</w:t>
          </w:r>
        </w:p>
      </w:tc>
      <w:tc>
        <w:tcPr>
          <w:tcW w:w="1559" w:type="dxa"/>
          <w:vMerge w:val="restart"/>
          <w:vAlign w:val="center"/>
        </w:tcPr>
        <w:p w:rsidR="00373237" w:rsidRDefault="00687A3F">
          <w:pPr>
            <w:spacing w:before="60" w:after="60"/>
            <w:jc w:val="center"/>
            <w:rPr>
              <w:b/>
              <w:sz w:val="16"/>
            </w:rPr>
          </w:pPr>
          <w:r>
            <w:rPr>
              <w:noProof/>
              <w:sz w:val="24"/>
              <w:lang w:eastAsia="es-MX"/>
            </w:rPr>
            <w:drawing>
              <wp:inline distT="0" distB="0" distL="0" distR="0" wp14:anchorId="5B601075" wp14:editId="0F64393D">
                <wp:extent cx="925033" cy="956930"/>
                <wp:effectExtent l="19050" t="0" r="8417" b="0"/>
                <wp:docPr id="1" name="Imagen 1" descr="C:\Users\ELIZABETHR\Pictures\logo caravan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ABETHR\Pictures\logo caravanas.jpg"/>
                        <pic:cNvPicPr>
                          <a:picLocks noChangeAspect="1" noChangeArrowheads="1"/>
                        </pic:cNvPicPr>
                      </pic:nvPicPr>
                      <pic:blipFill>
                        <a:blip r:embed="rId2"/>
                        <a:srcRect/>
                        <a:stretch>
                          <a:fillRect/>
                        </a:stretch>
                      </pic:blipFill>
                      <pic:spPr bwMode="auto">
                        <a:xfrm>
                          <a:off x="0" y="0"/>
                          <a:ext cx="925354" cy="957262"/>
                        </a:xfrm>
                        <a:prstGeom prst="rect">
                          <a:avLst/>
                        </a:prstGeom>
                        <a:noFill/>
                        <a:ln w="9525">
                          <a:noFill/>
                          <a:miter lim="800000"/>
                          <a:headEnd/>
                          <a:tailEnd/>
                        </a:ln>
                      </pic:spPr>
                    </pic:pic>
                  </a:graphicData>
                </a:graphic>
              </wp:inline>
            </w:drawing>
          </w:r>
        </w:p>
      </w:tc>
      <w:tc>
        <w:tcPr>
          <w:tcW w:w="1559" w:type="dxa"/>
          <w:vMerge w:val="restart"/>
          <w:vAlign w:val="center"/>
        </w:tcPr>
        <w:p w:rsidR="00373237" w:rsidRDefault="00373237">
          <w:pPr>
            <w:pStyle w:val="Ttulo5"/>
            <w:spacing w:before="60" w:after="60"/>
            <w:rPr>
              <w:color w:val="000000"/>
            </w:rPr>
          </w:pPr>
          <w:r>
            <w:rPr>
              <w:b w:val="0"/>
            </w:rPr>
            <w:t>Código</w:t>
          </w:r>
          <w:r w:rsidR="00AA4967">
            <w:rPr>
              <w:color w:val="000000"/>
            </w:rPr>
            <w:t xml:space="preserve"> No Aplica</w:t>
          </w:r>
        </w:p>
      </w:tc>
    </w:tr>
    <w:tr w:rsidR="00373237">
      <w:trPr>
        <w:cantSplit/>
        <w:trHeight w:val="283"/>
      </w:trPr>
      <w:tc>
        <w:tcPr>
          <w:tcW w:w="1701" w:type="dxa"/>
          <w:vMerge/>
          <w:vAlign w:val="center"/>
        </w:tcPr>
        <w:p w:rsidR="00373237" w:rsidRDefault="00373237">
          <w:pPr>
            <w:jc w:val="left"/>
            <w:rPr>
              <w:noProof/>
            </w:rPr>
          </w:pPr>
        </w:p>
      </w:tc>
      <w:tc>
        <w:tcPr>
          <w:tcW w:w="5387" w:type="dxa"/>
          <w:vAlign w:val="center"/>
        </w:tcPr>
        <w:p w:rsidR="00373237" w:rsidRDefault="00F80FB5">
          <w:pPr>
            <w:pStyle w:val="Ttulo5"/>
            <w:spacing w:before="60" w:after="60"/>
          </w:pPr>
          <w:r>
            <w:t>Dirección</w:t>
          </w:r>
          <w:r w:rsidR="005A3CB2">
            <w:t xml:space="preserve"> de Planeación </w:t>
          </w:r>
          <w:r>
            <w:t>Estratégica</w:t>
          </w:r>
          <w:r w:rsidR="005A3CB2">
            <w:t xml:space="preserve"> y </w:t>
          </w:r>
          <w:r>
            <w:t>Coordinación</w:t>
          </w:r>
          <w:r w:rsidR="005A3CB2">
            <w:t xml:space="preserve"> Interinstitucional</w:t>
          </w:r>
        </w:p>
      </w:tc>
      <w:tc>
        <w:tcPr>
          <w:tcW w:w="1559" w:type="dxa"/>
          <w:vMerge/>
          <w:vAlign w:val="center"/>
        </w:tcPr>
        <w:p w:rsidR="00373237" w:rsidRDefault="00373237">
          <w:pPr>
            <w:spacing w:before="60" w:after="60"/>
            <w:jc w:val="center"/>
            <w:rPr>
              <w:b/>
              <w:sz w:val="16"/>
            </w:rPr>
          </w:pPr>
        </w:p>
      </w:tc>
      <w:tc>
        <w:tcPr>
          <w:tcW w:w="1559" w:type="dxa"/>
          <w:vMerge/>
          <w:vAlign w:val="center"/>
        </w:tcPr>
        <w:p w:rsidR="00373237" w:rsidRDefault="00373237">
          <w:pPr>
            <w:pStyle w:val="Ttulo5"/>
            <w:spacing w:before="60" w:after="60"/>
            <w:rPr>
              <w:b w:val="0"/>
            </w:rPr>
          </w:pPr>
        </w:p>
      </w:tc>
    </w:tr>
    <w:tr w:rsidR="00373237">
      <w:trPr>
        <w:cantSplit/>
        <w:trHeight w:val="340"/>
      </w:trPr>
      <w:tc>
        <w:tcPr>
          <w:tcW w:w="1701" w:type="dxa"/>
          <w:vMerge/>
        </w:tcPr>
        <w:p w:rsidR="00373237" w:rsidRPr="00F159BD" w:rsidRDefault="00373237" w:rsidP="00433E37">
          <w:pPr>
            <w:pStyle w:val="Encabezado"/>
          </w:pPr>
        </w:p>
      </w:tc>
      <w:tc>
        <w:tcPr>
          <w:tcW w:w="5387" w:type="dxa"/>
          <w:vMerge w:val="restart"/>
          <w:vAlign w:val="center"/>
        </w:tcPr>
        <w:p w:rsidR="00FF0E60" w:rsidRPr="00FF0E60" w:rsidRDefault="00AA4967" w:rsidP="00FF0E60">
          <w:pPr>
            <w:jc w:val="center"/>
            <w:rPr>
              <w:b/>
              <w:sz w:val="24"/>
              <w:szCs w:val="24"/>
            </w:rPr>
          </w:pPr>
          <w:r>
            <w:rPr>
              <w:b/>
              <w:sz w:val="16"/>
              <w:szCs w:val="16"/>
            </w:rPr>
            <w:t>42</w:t>
          </w:r>
          <w:r w:rsidR="0070565F">
            <w:rPr>
              <w:b/>
              <w:sz w:val="16"/>
              <w:szCs w:val="16"/>
            </w:rPr>
            <w:t xml:space="preserve">.- </w:t>
          </w:r>
          <w:r w:rsidR="00FF0E60" w:rsidRPr="00FF0E60">
            <w:rPr>
              <w:b/>
              <w:sz w:val="16"/>
              <w:szCs w:val="16"/>
            </w:rPr>
            <w:t>procedimiento para determinar los criterios y la metodología de validación de rutas nuevas, UMM, equipos de salud itinerantes del programa</w:t>
          </w:r>
        </w:p>
        <w:p w:rsidR="00373237" w:rsidRPr="005A3CB2" w:rsidRDefault="00373237" w:rsidP="00433E37">
          <w:pPr>
            <w:pStyle w:val="Encabezado"/>
          </w:pPr>
        </w:p>
      </w:tc>
      <w:tc>
        <w:tcPr>
          <w:tcW w:w="1559" w:type="dxa"/>
          <w:vMerge/>
          <w:vAlign w:val="center"/>
        </w:tcPr>
        <w:p w:rsidR="00373237" w:rsidRPr="00F159BD" w:rsidRDefault="00373237" w:rsidP="00433E37">
          <w:pPr>
            <w:pStyle w:val="Encabezado"/>
          </w:pPr>
        </w:p>
      </w:tc>
      <w:tc>
        <w:tcPr>
          <w:tcW w:w="1559" w:type="dxa"/>
          <w:vAlign w:val="center"/>
        </w:tcPr>
        <w:p w:rsidR="00373237" w:rsidRPr="00F159BD" w:rsidRDefault="00373237" w:rsidP="00433E37">
          <w:pPr>
            <w:pStyle w:val="Encabezado"/>
          </w:pPr>
          <w:r w:rsidRPr="00F159BD">
            <w:t xml:space="preserve">Rev. </w:t>
          </w:r>
          <w:r w:rsidR="00433E37">
            <w:t>0</w:t>
          </w:r>
        </w:p>
      </w:tc>
    </w:tr>
    <w:tr w:rsidR="00373237" w:rsidTr="00FF0E60">
      <w:trPr>
        <w:cantSplit/>
        <w:trHeight w:val="257"/>
      </w:trPr>
      <w:tc>
        <w:tcPr>
          <w:tcW w:w="1701" w:type="dxa"/>
          <w:vMerge/>
          <w:tcBorders>
            <w:bottom w:val="single" w:sz="4" w:space="0" w:color="auto"/>
          </w:tcBorders>
        </w:tcPr>
        <w:p w:rsidR="00373237" w:rsidRPr="00F159BD" w:rsidRDefault="00373237" w:rsidP="00433E37">
          <w:pPr>
            <w:pStyle w:val="Encabezado"/>
          </w:pPr>
        </w:p>
      </w:tc>
      <w:tc>
        <w:tcPr>
          <w:tcW w:w="5387" w:type="dxa"/>
          <w:vMerge/>
          <w:tcBorders>
            <w:bottom w:val="single" w:sz="4" w:space="0" w:color="auto"/>
          </w:tcBorders>
          <w:vAlign w:val="center"/>
        </w:tcPr>
        <w:p w:rsidR="00373237" w:rsidRPr="00F159BD" w:rsidRDefault="00373237" w:rsidP="00433E37">
          <w:pPr>
            <w:pStyle w:val="Encabezado"/>
          </w:pPr>
        </w:p>
      </w:tc>
      <w:tc>
        <w:tcPr>
          <w:tcW w:w="1559" w:type="dxa"/>
          <w:vMerge/>
          <w:tcBorders>
            <w:bottom w:val="single" w:sz="4" w:space="0" w:color="auto"/>
          </w:tcBorders>
          <w:vAlign w:val="center"/>
        </w:tcPr>
        <w:p w:rsidR="00373237" w:rsidRPr="00F159BD" w:rsidRDefault="00373237" w:rsidP="00433E37">
          <w:pPr>
            <w:pStyle w:val="Encabezado"/>
          </w:pPr>
        </w:p>
      </w:tc>
      <w:tc>
        <w:tcPr>
          <w:tcW w:w="1559" w:type="dxa"/>
          <w:tcBorders>
            <w:bottom w:val="single" w:sz="4" w:space="0" w:color="auto"/>
          </w:tcBorders>
          <w:vAlign w:val="center"/>
        </w:tcPr>
        <w:p w:rsidR="00373237" w:rsidRPr="00F159BD" w:rsidRDefault="00433E37" w:rsidP="00433E37">
          <w:pPr>
            <w:pStyle w:val="Encabezado"/>
          </w:pPr>
          <w:r>
            <w:rPr>
              <w:lang w:val="es-ES"/>
            </w:rPr>
            <w:t xml:space="preserve">Página </w:t>
          </w:r>
          <w:r>
            <w:rPr>
              <w:b w:val="0"/>
            </w:rPr>
            <w:fldChar w:fldCharType="begin"/>
          </w:r>
          <w:r>
            <w:instrText>PAGE  \* Arabic  \* MERGEFORMAT</w:instrText>
          </w:r>
          <w:r>
            <w:rPr>
              <w:b w:val="0"/>
            </w:rPr>
            <w:fldChar w:fldCharType="separate"/>
          </w:r>
          <w:r w:rsidR="00960F99" w:rsidRPr="00960F99">
            <w:rPr>
              <w:noProof/>
              <w:lang w:val="es-ES"/>
            </w:rPr>
            <w:t>2</w:t>
          </w:r>
          <w:r>
            <w:rPr>
              <w:b w:val="0"/>
            </w:rPr>
            <w:fldChar w:fldCharType="end"/>
          </w:r>
          <w:r>
            <w:rPr>
              <w:lang w:val="es-ES"/>
            </w:rPr>
            <w:t xml:space="preserve"> de </w:t>
          </w:r>
          <w:r w:rsidR="00960F99">
            <w:fldChar w:fldCharType="begin"/>
          </w:r>
          <w:r w:rsidR="00960F99">
            <w:instrText>NUMPAGES  \* Arabic  \* MERGEFORMAT</w:instrText>
          </w:r>
          <w:r w:rsidR="00960F99">
            <w:fldChar w:fldCharType="separate"/>
          </w:r>
          <w:r w:rsidR="00960F99" w:rsidRPr="00960F99">
            <w:rPr>
              <w:noProof/>
              <w:lang w:val="es-ES"/>
            </w:rPr>
            <w:t>7</w:t>
          </w:r>
          <w:r w:rsidR="00960F99">
            <w:rPr>
              <w:noProof/>
              <w:lang w:val="es-ES"/>
            </w:rPr>
            <w:fldChar w:fldCharType="end"/>
          </w:r>
        </w:p>
      </w:tc>
    </w:tr>
  </w:tbl>
  <w:p w:rsidR="00373237" w:rsidRDefault="00373237" w:rsidP="00433E3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5529"/>
      <w:gridCol w:w="1417"/>
      <w:gridCol w:w="1559"/>
    </w:tblGrid>
    <w:tr w:rsidR="00433E37" w:rsidTr="0048632F">
      <w:trPr>
        <w:cantSplit/>
        <w:trHeight w:val="423"/>
      </w:trPr>
      <w:tc>
        <w:tcPr>
          <w:tcW w:w="1701" w:type="dxa"/>
          <w:vMerge w:val="restart"/>
          <w:vAlign w:val="center"/>
        </w:tcPr>
        <w:p w:rsidR="00433E37" w:rsidRDefault="00433E37" w:rsidP="0048632F">
          <w:pPr>
            <w:jc w:val="left"/>
          </w:pPr>
          <w:r>
            <w:rPr>
              <w:noProof/>
              <w:sz w:val="20"/>
              <w:lang w:eastAsia="es-MX"/>
            </w:rPr>
            <w:drawing>
              <wp:anchor distT="0" distB="0" distL="114300" distR="114300" simplePos="0" relativeHeight="251658240" behindDoc="0" locked="0" layoutInCell="1" allowOverlap="1" wp14:anchorId="3C248548" wp14:editId="6019E542">
                <wp:simplePos x="0" y="0"/>
                <wp:positionH relativeFrom="column">
                  <wp:posOffset>-18415</wp:posOffset>
                </wp:positionH>
                <wp:positionV relativeFrom="paragraph">
                  <wp:posOffset>-60325</wp:posOffset>
                </wp:positionV>
                <wp:extent cx="1028700" cy="457200"/>
                <wp:effectExtent l="0" t="0" r="0" b="0"/>
                <wp:wrapNone/>
                <wp:docPr id="3" name="Imagen 3"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alud_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9" w:type="dxa"/>
          <w:vAlign w:val="center"/>
        </w:tcPr>
        <w:p w:rsidR="00433E37" w:rsidRDefault="00433E37" w:rsidP="0048632F">
          <w:pPr>
            <w:pStyle w:val="Ttulo5"/>
            <w:spacing w:before="60" w:after="60"/>
          </w:pPr>
          <w:r>
            <w:t>MANUAL DE PROCEDIMIENTOS</w:t>
          </w:r>
        </w:p>
        <w:p w:rsidR="00433E37" w:rsidRPr="008D58FD" w:rsidRDefault="00433E37" w:rsidP="0048632F">
          <w:pPr>
            <w:jc w:val="center"/>
            <w:rPr>
              <w:b/>
              <w:sz w:val="16"/>
              <w:szCs w:val="16"/>
            </w:rPr>
          </w:pPr>
          <w:r w:rsidRPr="008D58FD">
            <w:rPr>
              <w:b/>
              <w:sz w:val="16"/>
              <w:szCs w:val="16"/>
            </w:rPr>
            <w:t>DIRECCIÓN GENERLA DE PLANEACIÓN Y DESARROLLO EN SALUD</w:t>
          </w:r>
        </w:p>
      </w:tc>
      <w:tc>
        <w:tcPr>
          <w:tcW w:w="1417" w:type="dxa"/>
          <w:vMerge w:val="restart"/>
          <w:vAlign w:val="center"/>
        </w:tcPr>
        <w:p w:rsidR="00433E37" w:rsidRDefault="00433E37" w:rsidP="0048632F">
          <w:pPr>
            <w:spacing w:before="60" w:after="60"/>
            <w:jc w:val="center"/>
            <w:rPr>
              <w:b/>
              <w:sz w:val="16"/>
            </w:rPr>
          </w:pPr>
          <w:r>
            <w:rPr>
              <w:noProof/>
              <w:sz w:val="24"/>
              <w:lang w:eastAsia="es-MX"/>
            </w:rPr>
            <w:drawing>
              <wp:inline distT="0" distB="0" distL="0" distR="0" wp14:anchorId="5C7D0777" wp14:editId="43944F0D">
                <wp:extent cx="861060" cy="871855"/>
                <wp:effectExtent l="0" t="0" r="0" b="0"/>
                <wp:docPr id="2" name="Imagen 2" descr="logo caravan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aravan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1060" cy="871855"/>
                        </a:xfrm>
                        <a:prstGeom prst="rect">
                          <a:avLst/>
                        </a:prstGeom>
                        <a:noFill/>
                        <a:ln>
                          <a:noFill/>
                        </a:ln>
                      </pic:spPr>
                    </pic:pic>
                  </a:graphicData>
                </a:graphic>
              </wp:inline>
            </w:drawing>
          </w:r>
        </w:p>
      </w:tc>
      <w:tc>
        <w:tcPr>
          <w:tcW w:w="1559" w:type="dxa"/>
          <w:vMerge w:val="restart"/>
          <w:vAlign w:val="center"/>
        </w:tcPr>
        <w:p w:rsidR="00433E37" w:rsidRDefault="007800E2" w:rsidP="0048632F">
          <w:pPr>
            <w:pStyle w:val="Ttulo5"/>
            <w:spacing w:before="60" w:after="60"/>
            <w:rPr>
              <w:color w:val="000000"/>
            </w:rPr>
          </w:pPr>
          <w:r>
            <w:rPr>
              <w:b w:val="0"/>
            </w:rPr>
            <w:t xml:space="preserve">Código: </w:t>
          </w:r>
          <w:r>
            <w:rPr>
              <w:color w:val="000000"/>
            </w:rPr>
            <w:t>No Aplica</w:t>
          </w:r>
        </w:p>
      </w:tc>
    </w:tr>
    <w:tr w:rsidR="00433E37" w:rsidTr="0048632F">
      <w:trPr>
        <w:cantSplit/>
        <w:trHeight w:val="283"/>
      </w:trPr>
      <w:tc>
        <w:tcPr>
          <w:tcW w:w="1701" w:type="dxa"/>
          <w:vMerge/>
          <w:vAlign w:val="center"/>
        </w:tcPr>
        <w:p w:rsidR="00433E37" w:rsidRDefault="00433E37" w:rsidP="0048632F">
          <w:pPr>
            <w:jc w:val="left"/>
            <w:rPr>
              <w:noProof/>
            </w:rPr>
          </w:pPr>
        </w:p>
      </w:tc>
      <w:tc>
        <w:tcPr>
          <w:tcW w:w="5529" w:type="dxa"/>
          <w:vAlign w:val="center"/>
        </w:tcPr>
        <w:p w:rsidR="00433E37" w:rsidRDefault="00433E37" w:rsidP="0048632F">
          <w:pPr>
            <w:pStyle w:val="Ttulo5"/>
            <w:spacing w:before="60" w:after="60"/>
          </w:pPr>
          <w:r>
            <w:t>Dirección General Adjunta de Caravanas de la Salud</w:t>
          </w:r>
        </w:p>
      </w:tc>
      <w:tc>
        <w:tcPr>
          <w:tcW w:w="1417" w:type="dxa"/>
          <w:vMerge/>
          <w:vAlign w:val="center"/>
        </w:tcPr>
        <w:p w:rsidR="00433E37" w:rsidRDefault="00433E37" w:rsidP="0048632F">
          <w:pPr>
            <w:spacing w:before="60" w:after="60"/>
            <w:jc w:val="center"/>
            <w:rPr>
              <w:b/>
              <w:sz w:val="16"/>
            </w:rPr>
          </w:pPr>
        </w:p>
      </w:tc>
      <w:tc>
        <w:tcPr>
          <w:tcW w:w="1559" w:type="dxa"/>
          <w:vMerge/>
          <w:vAlign w:val="center"/>
        </w:tcPr>
        <w:p w:rsidR="00433E37" w:rsidRDefault="00433E37" w:rsidP="0048632F">
          <w:pPr>
            <w:pStyle w:val="Ttulo5"/>
            <w:spacing w:before="60" w:after="60"/>
            <w:rPr>
              <w:b w:val="0"/>
            </w:rPr>
          </w:pPr>
        </w:p>
      </w:tc>
    </w:tr>
    <w:tr w:rsidR="00433E37" w:rsidTr="0048632F">
      <w:trPr>
        <w:cantSplit/>
        <w:trHeight w:val="340"/>
      </w:trPr>
      <w:tc>
        <w:tcPr>
          <w:tcW w:w="1701" w:type="dxa"/>
          <w:vMerge/>
        </w:tcPr>
        <w:p w:rsidR="00433E37" w:rsidRPr="00D01368" w:rsidRDefault="00433E37" w:rsidP="00433E37">
          <w:pPr>
            <w:pStyle w:val="Encabezado"/>
          </w:pPr>
        </w:p>
      </w:tc>
      <w:tc>
        <w:tcPr>
          <w:tcW w:w="5529" w:type="dxa"/>
          <w:vMerge w:val="restart"/>
          <w:vAlign w:val="center"/>
        </w:tcPr>
        <w:p w:rsidR="00433E37" w:rsidRPr="00433E37" w:rsidRDefault="00AA4967" w:rsidP="00433E37">
          <w:pPr>
            <w:pStyle w:val="Encabezado"/>
          </w:pPr>
          <w:r>
            <w:t>42</w:t>
          </w:r>
          <w:r w:rsidR="00C42F91">
            <w:t xml:space="preserve">.- </w:t>
          </w:r>
          <w:r w:rsidR="00433E37" w:rsidRPr="00433E37">
            <w:t>Procedimiento  para Determinar los Criterios y la Metodología de Validación de Rutas Nuevas, UMM, Equipos de Salud Itinerantes del Programa</w:t>
          </w:r>
        </w:p>
      </w:tc>
      <w:tc>
        <w:tcPr>
          <w:tcW w:w="1417" w:type="dxa"/>
          <w:vMerge/>
          <w:vAlign w:val="center"/>
        </w:tcPr>
        <w:p w:rsidR="00433E37" w:rsidRPr="00D01368" w:rsidRDefault="00433E37" w:rsidP="00433E37">
          <w:pPr>
            <w:pStyle w:val="Encabezado"/>
          </w:pPr>
        </w:p>
      </w:tc>
      <w:tc>
        <w:tcPr>
          <w:tcW w:w="1559" w:type="dxa"/>
          <w:vAlign w:val="center"/>
        </w:tcPr>
        <w:p w:rsidR="00433E37" w:rsidRPr="00D01368" w:rsidRDefault="00433E37" w:rsidP="00433E37">
          <w:pPr>
            <w:pStyle w:val="Encabezado"/>
          </w:pPr>
          <w:r w:rsidRPr="00D01368">
            <w:t xml:space="preserve">Rev. </w:t>
          </w:r>
          <w:r>
            <w:t>0</w:t>
          </w:r>
        </w:p>
      </w:tc>
    </w:tr>
    <w:tr w:rsidR="00433E37" w:rsidTr="0048632F">
      <w:trPr>
        <w:cantSplit/>
        <w:trHeight w:val="340"/>
      </w:trPr>
      <w:tc>
        <w:tcPr>
          <w:tcW w:w="1701" w:type="dxa"/>
          <w:vMerge/>
          <w:tcBorders>
            <w:bottom w:val="single" w:sz="4" w:space="0" w:color="auto"/>
          </w:tcBorders>
        </w:tcPr>
        <w:p w:rsidR="00433E37" w:rsidRPr="00D01368" w:rsidRDefault="00433E37" w:rsidP="00433E37">
          <w:pPr>
            <w:pStyle w:val="Encabezado"/>
          </w:pPr>
        </w:p>
      </w:tc>
      <w:tc>
        <w:tcPr>
          <w:tcW w:w="5529" w:type="dxa"/>
          <w:vMerge/>
          <w:tcBorders>
            <w:bottom w:val="single" w:sz="4" w:space="0" w:color="auto"/>
          </w:tcBorders>
          <w:vAlign w:val="center"/>
        </w:tcPr>
        <w:p w:rsidR="00433E37" w:rsidRPr="00433E37" w:rsidRDefault="00433E37" w:rsidP="00433E37">
          <w:pPr>
            <w:pStyle w:val="Encabezado"/>
          </w:pPr>
        </w:p>
      </w:tc>
      <w:tc>
        <w:tcPr>
          <w:tcW w:w="1417" w:type="dxa"/>
          <w:vMerge/>
          <w:tcBorders>
            <w:bottom w:val="single" w:sz="4" w:space="0" w:color="auto"/>
          </w:tcBorders>
          <w:vAlign w:val="center"/>
        </w:tcPr>
        <w:p w:rsidR="00433E37" w:rsidRPr="00D01368" w:rsidRDefault="00433E37" w:rsidP="00433E37">
          <w:pPr>
            <w:pStyle w:val="Encabezado"/>
          </w:pPr>
        </w:p>
      </w:tc>
      <w:tc>
        <w:tcPr>
          <w:tcW w:w="1559" w:type="dxa"/>
          <w:tcBorders>
            <w:bottom w:val="single" w:sz="4" w:space="0" w:color="auto"/>
          </w:tcBorders>
          <w:vAlign w:val="center"/>
        </w:tcPr>
        <w:p w:rsidR="00433E37" w:rsidRPr="00D01368" w:rsidRDefault="00433E37" w:rsidP="00433E37">
          <w:pPr>
            <w:pStyle w:val="Encabezado"/>
          </w:pPr>
          <w:r>
            <w:rPr>
              <w:lang w:val="es-ES"/>
            </w:rPr>
            <w:t xml:space="preserve">Página </w:t>
          </w:r>
          <w:r>
            <w:fldChar w:fldCharType="begin"/>
          </w:r>
          <w:r>
            <w:instrText>PAGE  \* Arabic  \* MERGEFORMAT</w:instrText>
          </w:r>
          <w:r>
            <w:fldChar w:fldCharType="separate"/>
          </w:r>
          <w:r w:rsidR="00960F99" w:rsidRPr="00960F99">
            <w:rPr>
              <w:noProof/>
              <w:lang w:val="es-ES"/>
            </w:rPr>
            <w:t>1</w:t>
          </w:r>
          <w:r>
            <w:fldChar w:fldCharType="end"/>
          </w:r>
          <w:r>
            <w:rPr>
              <w:lang w:val="es-ES"/>
            </w:rPr>
            <w:t xml:space="preserve"> de </w:t>
          </w:r>
          <w:fldSimple w:instr="NUMPAGES  \* Arabic  \* MERGEFORMAT">
            <w:r w:rsidR="00960F99" w:rsidRPr="00960F99">
              <w:rPr>
                <w:noProof/>
                <w:lang w:val="es-ES"/>
              </w:rPr>
              <w:t>7</w:t>
            </w:r>
          </w:fldSimple>
        </w:p>
      </w:tc>
    </w:tr>
  </w:tbl>
  <w:p w:rsidR="00812C72" w:rsidRDefault="00812C72" w:rsidP="00433E3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D3BC1"/>
    <w:multiLevelType w:val="hybridMultilevel"/>
    <w:tmpl w:val="1FDE069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nsid w:val="0CFA1599"/>
    <w:multiLevelType w:val="singleLevel"/>
    <w:tmpl w:val="0C0A0017"/>
    <w:lvl w:ilvl="0">
      <w:start w:val="1"/>
      <w:numFmt w:val="lowerLetter"/>
      <w:lvlText w:val="%1)"/>
      <w:lvlJc w:val="left"/>
      <w:pPr>
        <w:tabs>
          <w:tab w:val="num" w:pos="360"/>
        </w:tabs>
        <w:ind w:left="360" w:hanging="360"/>
      </w:pPr>
      <w:rPr>
        <w:rFonts w:hint="default"/>
      </w:rPr>
    </w:lvl>
  </w:abstractNum>
  <w:abstractNum w:abstractNumId="2">
    <w:nsid w:val="1464061C"/>
    <w:multiLevelType w:val="hybridMultilevel"/>
    <w:tmpl w:val="2AFA1B2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18BB04B3"/>
    <w:multiLevelType w:val="multilevel"/>
    <w:tmpl w:val="D5CEB750"/>
    <w:lvl w:ilvl="0">
      <w:start w:val="1"/>
      <w:numFmt w:val="decimal"/>
      <w:lvlText w:val="%1.0"/>
      <w:lvlJc w:val="left"/>
      <w:pPr>
        <w:ind w:left="405" w:hanging="405"/>
      </w:pPr>
      <w:rPr>
        <w:rFonts w:hint="default"/>
      </w:rPr>
    </w:lvl>
    <w:lvl w:ilvl="1">
      <w:start w:val="1"/>
      <w:numFmt w:val="decimal"/>
      <w:lvlText w:val="%1.%2"/>
      <w:lvlJc w:val="left"/>
      <w:pPr>
        <w:ind w:left="1113" w:hanging="40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7DB1114"/>
    <w:multiLevelType w:val="multilevel"/>
    <w:tmpl w:val="E7CC24BA"/>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5">
    <w:nsid w:val="3B3767A7"/>
    <w:multiLevelType w:val="singleLevel"/>
    <w:tmpl w:val="0C0A0017"/>
    <w:lvl w:ilvl="0">
      <w:start w:val="1"/>
      <w:numFmt w:val="lowerLetter"/>
      <w:lvlText w:val="%1)"/>
      <w:lvlJc w:val="left"/>
      <w:pPr>
        <w:tabs>
          <w:tab w:val="num" w:pos="360"/>
        </w:tabs>
        <w:ind w:left="360" w:hanging="360"/>
      </w:pPr>
      <w:rPr>
        <w:rFonts w:hint="default"/>
      </w:rPr>
    </w:lvl>
  </w:abstractNum>
  <w:abstractNum w:abstractNumId="6">
    <w:nsid w:val="447741F6"/>
    <w:multiLevelType w:val="multilevel"/>
    <w:tmpl w:val="A0BCE02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E543599"/>
    <w:multiLevelType w:val="hybridMultilevel"/>
    <w:tmpl w:val="E9B8D0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ECE6C4A"/>
    <w:multiLevelType w:val="hybridMultilevel"/>
    <w:tmpl w:val="5CBAD9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5D263A99"/>
    <w:multiLevelType w:val="hybridMultilevel"/>
    <w:tmpl w:val="5A7CE1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FFC12EA"/>
    <w:multiLevelType w:val="multilevel"/>
    <w:tmpl w:val="A0BCE02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2186F1A"/>
    <w:multiLevelType w:val="hybridMultilevel"/>
    <w:tmpl w:val="260044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2545A75"/>
    <w:multiLevelType w:val="multilevel"/>
    <w:tmpl w:val="0BB8DE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7A48692A"/>
    <w:multiLevelType w:val="multilevel"/>
    <w:tmpl w:val="A0BCE02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3"/>
  </w:num>
  <w:num w:numId="3">
    <w:abstractNumId w:val="1"/>
  </w:num>
  <w:num w:numId="4">
    <w:abstractNumId w:val="5"/>
  </w:num>
  <w:num w:numId="5">
    <w:abstractNumId w:val="2"/>
  </w:num>
  <w:num w:numId="6">
    <w:abstractNumId w:val="9"/>
  </w:num>
  <w:num w:numId="7">
    <w:abstractNumId w:val="10"/>
  </w:num>
  <w:num w:numId="8">
    <w:abstractNumId w:val="6"/>
  </w:num>
  <w:num w:numId="9">
    <w:abstractNumId w:val="0"/>
  </w:num>
  <w:num w:numId="10">
    <w:abstractNumId w:val="12"/>
  </w:num>
  <w:num w:numId="11">
    <w:abstractNumId w:val="11"/>
  </w:num>
  <w:num w:numId="12">
    <w:abstractNumId w:val="8"/>
  </w:num>
  <w:num w:numId="13">
    <w:abstractNumId w:val="7"/>
  </w:num>
  <w:num w:numId="1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E61EDC"/>
    <w:rsid w:val="0003704E"/>
    <w:rsid w:val="000513E0"/>
    <w:rsid w:val="0006354E"/>
    <w:rsid w:val="00070B4A"/>
    <w:rsid w:val="000C0D5A"/>
    <w:rsid w:val="000E7535"/>
    <w:rsid w:val="000F20E1"/>
    <w:rsid w:val="000F5D48"/>
    <w:rsid w:val="00160462"/>
    <w:rsid w:val="00192558"/>
    <w:rsid w:val="001952DC"/>
    <w:rsid w:val="001A2BA2"/>
    <w:rsid w:val="001A5793"/>
    <w:rsid w:val="001F332A"/>
    <w:rsid w:val="001F7847"/>
    <w:rsid w:val="00200D85"/>
    <w:rsid w:val="00215B47"/>
    <w:rsid w:val="002278CE"/>
    <w:rsid w:val="0023654C"/>
    <w:rsid w:val="00250B56"/>
    <w:rsid w:val="002D1848"/>
    <w:rsid w:val="002E30F4"/>
    <w:rsid w:val="00312B6A"/>
    <w:rsid w:val="00324231"/>
    <w:rsid w:val="0034116A"/>
    <w:rsid w:val="00345DA0"/>
    <w:rsid w:val="00345E31"/>
    <w:rsid w:val="00373237"/>
    <w:rsid w:val="003841BC"/>
    <w:rsid w:val="00394A51"/>
    <w:rsid w:val="003A0691"/>
    <w:rsid w:val="003D7F44"/>
    <w:rsid w:val="003E1602"/>
    <w:rsid w:val="003F7DE2"/>
    <w:rsid w:val="00405BCF"/>
    <w:rsid w:val="00433E37"/>
    <w:rsid w:val="0048734A"/>
    <w:rsid w:val="00490FE9"/>
    <w:rsid w:val="005434F3"/>
    <w:rsid w:val="005440FF"/>
    <w:rsid w:val="00545C1A"/>
    <w:rsid w:val="00552453"/>
    <w:rsid w:val="00554E22"/>
    <w:rsid w:val="00563D29"/>
    <w:rsid w:val="00567D23"/>
    <w:rsid w:val="005A3CB2"/>
    <w:rsid w:val="005B3E0E"/>
    <w:rsid w:val="005C03E9"/>
    <w:rsid w:val="005D05DA"/>
    <w:rsid w:val="00607153"/>
    <w:rsid w:val="00607E66"/>
    <w:rsid w:val="006227D3"/>
    <w:rsid w:val="0064111E"/>
    <w:rsid w:val="00660947"/>
    <w:rsid w:val="00687A3F"/>
    <w:rsid w:val="006E445D"/>
    <w:rsid w:val="006F70B2"/>
    <w:rsid w:val="007022F5"/>
    <w:rsid w:val="0070565F"/>
    <w:rsid w:val="00773F60"/>
    <w:rsid w:val="007800E2"/>
    <w:rsid w:val="007B7C98"/>
    <w:rsid w:val="007D0761"/>
    <w:rsid w:val="007D627F"/>
    <w:rsid w:val="008043CB"/>
    <w:rsid w:val="00806296"/>
    <w:rsid w:val="00812C72"/>
    <w:rsid w:val="00813FD1"/>
    <w:rsid w:val="008154E6"/>
    <w:rsid w:val="00846A91"/>
    <w:rsid w:val="00854394"/>
    <w:rsid w:val="008602BF"/>
    <w:rsid w:val="00875FF7"/>
    <w:rsid w:val="00880784"/>
    <w:rsid w:val="00886F35"/>
    <w:rsid w:val="008B7F75"/>
    <w:rsid w:val="008D5FA5"/>
    <w:rsid w:val="008F7436"/>
    <w:rsid w:val="008F7E8F"/>
    <w:rsid w:val="00907889"/>
    <w:rsid w:val="00914302"/>
    <w:rsid w:val="009160A6"/>
    <w:rsid w:val="009246EE"/>
    <w:rsid w:val="00943EA7"/>
    <w:rsid w:val="00960F99"/>
    <w:rsid w:val="0096408F"/>
    <w:rsid w:val="009A1ED7"/>
    <w:rsid w:val="009A7FB3"/>
    <w:rsid w:val="009C6E13"/>
    <w:rsid w:val="009D1968"/>
    <w:rsid w:val="009F3170"/>
    <w:rsid w:val="00A53936"/>
    <w:rsid w:val="00AA4967"/>
    <w:rsid w:val="00AC4A18"/>
    <w:rsid w:val="00AC4C24"/>
    <w:rsid w:val="00AE11A2"/>
    <w:rsid w:val="00AE2F44"/>
    <w:rsid w:val="00B03B16"/>
    <w:rsid w:val="00B1154F"/>
    <w:rsid w:val="00B41BC0"/>
    <w:rsid w:val="00B44DC7"/>
    <w:rsid w:val="00B50E5A"/>
    <w:rsid w:val="00B76AF0"/>
    <w:rsid w:val="00B77895"/>
    <w:rsid w:val="00BD6402"/>
    <w:rsid w:val="00BF67AE"/>
    <w:rsid w:val="00C10D2E"/>
    <w:rsid w:val="00C27024"/>
    <w:rsid w:val="00C32AB4"/>
    <w:rsid w:val="00C42F91"/>
    <w:rsid w:val="00C549E9"/>
    <w:rsid w:val="00C75832"/>
    <w:rsid w:val="00CB4A78"/>
    <w:rsid w:val="00CE2B3B"/>
    <w:rsid w:val="00CF3AA9"/>
    <w:rsid w:val="00D218A8"/>
    <w:rsid w:val="00D5212D"/>
    <w:rsid w:val="00D702C3"/>
    <w:rsid w:val="00DB3D7F"/>
    <w:rsid w:val="00DC7D55"/>
    <w:rsid w:val="00DE26DC"/>
    <w:rsid w:val="00E115FC"/>
    <w:rsid w:val="00E17EF1"/>
    <w:rsid w:val="00E446EE"/>
    <w:rsid w:val="00E61EDC"/>
    <w:rsid w:val="00E7684D"/>
    <w:rsid w:val="00E97C6B"/>
    <w:rsid w:val="00EA58CE"/>
    <w:rsid w:val="00EB6AD5"/>
    <w:rsid w:val="00F159BD"/>
    <w:rsid w:val="00F331D3"/>
    <w:rsid w:val="00F4144A"/>
    <w:rsid w:val="00F67862"/>
    <w:rsid w:val="00F76A3A"/>
    <w:rsid w:val="00F76E8E"/>
    <w:rsid w:val="00F80FB5"/>
    <w:rsid w:val="00F8730D"/>
    <w:rsid w:val="00FE7254"/>
    <w:rsid w:val="00FE7335"/>
    <w:rsid w:val="00FF0E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rules v:ext="edit">
        <o:r id="V:Rule11" type="connector" idref="#_x0000_s1538"/>
        <o:r id="V:Rule12" type="connector" idref="#_x0000_s1541"/>
        <o:r id="V:Rule13" type="connector" idref="#_x0000_s1539"/>
        <o:r id="V:Rule14" type="connector" idref="#_x0000_s1518"/>
        <o:r id="V:Rule15" type="connector" idref="#_x0000_s1564"/>
        <o:r id="V:Rule16" type="connector" idref="#_x0000_s1549"/>
        <o:r id="V:Rule17" type="connector" idref="#_x0000_s1548"/>
        <o:r id="V:Rule18" type="connector" idref="#_x0000_s1521"/>
        <o:r id="V:Rule19" type="connector" idref="#_x0000_s1520"/>
        <o:r id="V:Rule20" type="connector" idref="#_x0000_s153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32A"/>
    <w:pPr>
      <w:jc w:val="both"/>
    </w:pPr>
    <w:rPr>
      <w:rFonts w:ascii="Arial" w:hAnsi="Arial"/>
      <w:sz w:val="18"/>
      <w:lang w:eastAsia="es-ES"/>
    </w:rPr>
  </w:style>
  <w:style w:type="paragraph" w:styleId="Ttulo1">
    <w:name w:val="heading 1"/>
    <w:basedOn w:val="Normal"/>
    <w:next w:val="Normal"/>
    <w:autoRedefine/>
    <w:qFormat/>
    <w:rsid w:val="001F332A"/>
    <w:pPr>
      <w:keepNext/>
      <w:numPr>
        <w:numId w:val="1"/>
      </w:numPr>
      <w:spacing w:before="20" w:line="360" w:lineRule="auto"/>
      <w:jc w:val="left"/>
      <w:outlineLvl w:val="0"/>
    </w:pPr>
    <w:rPr>
      <w:b/>
      <w:sz w:val="24"/>
    </w:rPr>
  </w:style>
  <w:style w:type="paragraph" w:styleId="Ttulo2">
    <w:name w:val="heading 2"/>
    <w:basedOn w:val="Normal"/>
    <w:next w:val="Normal"/>
    <w:autoRedefine/>
    <w:qFormat/>
    <w:rsid w:val="001F332A"/>
    <w:pPr>
      <w:keepNext/>
      <w:jc w:val="left"/>
      <w:outlineLvl w:val="1"/>
    </w:pPr>
    <w:rPr>
      <w:u w:val="single"/>
    </w:rPr>
  </w:style>
  <w:style w:type="paragraph" w:styleId="Ttulo3">
    <w:name w:val="heading 3"/>
    <w:basedOn w:val="Normal"/>
    <w:next w:val="Normal"/>
    <w:qFormat/>
    <w:rsid w:val="001F332A"/>
    <w:pPr>
      <w:keepNext/>
      <w:outlineLvl w:val="2"/>
    </w:pPr>
  </w:style>
  <w:style w:type="paragraph" w:styleId="Ttulo4">
    <w:name w:val="heading 4"/>
    <w:basedOn w:val="Normal"/>
    <w:next w:val="Normal"/>
    <w:qFormat/>
    <w:rsid w:val="001F332A"/>
    <w:pPr>
      <w:keepNext/>
      <w:jc w:val="center"/>
      <w:outlineLvl w:val="3"/>
    </w:pPr>
    <w:rPr>
      <w:sz w:val="22"/>
    </w:rPr>
  </w:style>
  <w:style w:type="paragraph" w:styleId="Ttulo5">
    <w:name w:val="heading 5"/>
    <w:basedOn w:val="Normal"/>
    <w:next w:val="Normal"/>
    <w:qFormat/>
    <w:rsid w:val="001F332A"/>
    <w:pPr>
      <w:keepNext/>
      <w:jc w:val="center"/>
      <w:outlineLvl w:val="4"/>
    </w:pPr>
    <w:rPr>
      <w:b/>
      <w:sz w:val="16"/>
    </w:rPr>
  </w:style>
  <w:style w:type="paragraph" w:styleId="Ttulo6">
    <w:name w:val="heading 6"/>
    <w:basedOn w:val="Normal"/>
    <w:next w:val="Normal"/>
    <w:qFormat/>
    <w:rsid w:val="001F332A"/>
    <w:pPr>
      <w:keepNext/>
      <w:jc w:val="center"/>
      <w:outlineLvl w:val="5"/>
    </w:pPr>
    <w:rPr>
      <w:b/>
    </w:rPr>
  </w:style>
  <w:style w:type="paragraph" w:styleId="Ttulo7">
    <w:name w:val="heading 7"/>
    <w:basedOn w:val="Normal"/>
    <w:next w:val="Normal"/>
    <w:qFormat/>
    <w:rsid w:val="001F332A"/>
    <w:pPr>
      <w:keepNext/>
      <w:outlineLvl w:val="6"/>
    </w:pPr>
    <w:rPr>
      <w:b/>
      <w:sz w:val="70"/>
    </w:rPr>
  </w:style>
  <w:style w:type="paragraph" w:styleId="Ttulo8">
    <w:name w:val="heading 8"/>
    <w:basedOn w:val="Normal"/>
    <w:next w:val="Normal"/>
    <w:qFormat/>
    <w:rsid w:val="001F332A"/>
    <w:pPr>
      <w:keepNext/>
      <w:outlineLvl w:val="7"/>
    </w:pPr>
    <w:rPr>
      <w:b/>
      <w:sz w:val="24"/>
    </w:rPr>
  </w:style>
  <w:style w:type="paragraph" w:styleId="Ttulo9">
    <w:name w:val="heading 9"/>
    <w:basedOn w:val="Normal"/>
    <w:next w:val="Normal"/>
    <w:qFormat/>
    <w:rsid w:val="001F332A"/>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semiHidden/>
    <w:rsid w:val="00433E37"/>
    <w:pPr>
      <w:spacing w:before="60" w:after="60"/>
      <w:jc w:val="center"/>
    </w:pPr>
    <w:rPr>
      <w:b/>
      <w:sz w:val="16"/>
      <w:szCs w:val="16"/>
    </w:rPr>
  </w:style>
  <w:style w:type="paragraph" w:styleId="Piedepgina">
    <w:name w:val="footer"/>
    <w:basedOn w:val="Normal"/>
    <w:semiHidden/>
    <w:rsid w:val="001F332A"/>
    <w:pPr>
      <w:tabs>
        <w:tab w:val="center" w:pos="4419"/>
        <w:tab w:val="right" w:pos="8838"/>
      </w:tabs>
    </w:pPr>
  </w:style>
  <w:style w:type="paragraph" w:styleId="Textoindependiente">
    <w:name w:val="Body Text"/>
    <w:basedOn w:val="Normal"/>
    <w:autoRedefine/>
    <w:semiHidden/>
    <w:rsid w:val="001F332A"/>
    <w:pPr>
      <w:jc w:val="center"/>
    </w:pPr>
    <w:rPr>
      <w:b/>
      <w:spacing w:val="-20"/>
    </w:rPr>
  </w:style>
  <w:style w:type="paragraph" w:styleId="Textoindependiente2">
    <w:name w:val="Body Text 2"/>
    <w:basedOn w:val="Normal"/>
    <w:semiHidden/>
    <w:rsid w:val="001F332A"/>
    <w:pPr>
      <w:jc w:val="center"/>
    </w:pPr>
  </w:style>
  <w:style w:type="character" w:styleId="Nmerodepgina">
    <w:name w:val="page number"/>
    <w:basedOn w:val="Fuentedeprrafopredeter"/>
    <w:semiHidden/>
    <w:rsid w:val="001F332A"/>
  </w:style>
  <w:style w:type="character" w:styleId="Hipervnculo">
    <w:name w:val="Hyperlink"/>
    <w:basedOn w:val="Fuentedeprrafopredeter"/>
    <w:semiHidden/>
    <w:rsid w:val="001F332A"/>
    <w:rPr>
      <w:color w:val="0000FF"/>
      <w:u w:val="single"/>
    </w:rPr>
  </w:style>
  <w:style w:type="character" w:styleId="Hipervnculovisitado">
    <w:name w:val="FollowedHyperlink"/>
    <w:basedOn w:val="Fuentedeprrafopredeter"/>
    <w:semiHidden/>
    <w:rsid w:val="001F332A"/>
    <w:rPr>
      <w:color w:val="800080"/>
      <w:u w:val="single"/>
    </w:rPr>
  </w:style>
  <w:style w:type="paragraph" w:styleId="Textoindependiente3">
    <w:name w:val="Body Text 3"/>
    <w:basedOn w:val="Normal"/>
    <w:semiHidden/>
    <w:rsid w:val="001F332A"/>
    <w:rPr>
      <w:color w:val="0000FF"/>
    </w:rPr>
  </w:style>
  <w:style w:type="paragraph" w:styleId="Sangradetextonormal">
    <w:name w:val="Body Text Indent"/>
    <w:basedOn w:val="Normal"/>
    <w:semiHidden/>
    <w:rsid w:val="001F332A"/>
    <w:pPr>
      <w:tabs>
        <w:tab w:val="left" w:pos="-1843"/>
      </w:tabs>
      <w:ind w:left="567" w:hanging="567"/>
    </w:pPr>
    <w:rPr>
      <w:sz w:val="22"/>
    </w:rPr>
  </w:style>
  <w:style w:type="paragraph" w:customStyle="1" w:styleId="Ttulo21">
    <w:name w:val="Título 21"/>
    <w:basedOn w:val="Normal"/>
    <w:rsid w:val="001F332A"/>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rsid w:val="001F332A"/>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rsid w:val="001F332A"/>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rsid w:val="001F332A"/>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semiHidden/>
    <w:rsid w:val="001F332A"/>
    <w:pPr>
      <w:tabs>
        <w:tab w:val="left" w:pos="851"/>
      </w:tabs>
      <w:ind w:left="851" w:hanging="851"/>
    </w:pPr>
    <w:rPr>
      <w:sz w:val="22"/>
    </w:rPr>
  </w:style>
  <w:style w:type="paragraph" w:styleId="Prrafodelista">
    <w:name w:val="List Paragraph"/>
    <w:basedOn w:val="Normal"/>
    <w:uiPriority w:val="34"/>
    <w:qFormat/>
    <w:rsid w:val="009D1968"/>
    <w:pPr>
      <w:ind w:left="720"/>
      <w:contextualSpacing/>
    </w:pPr>
  </w:style>
  <w:style w:type="paragraph" w:styleId="Textodeglobo">
    <w:name w:val="Balloon Text"/>
    <w:basedOn w:val="Normal"/>
    <w:link w:val="TextodegloboCar"/>
    <w:uiPriority w:val="99"/>
    <w:semiHidden/>
    <w:unhideWhenUsed/>
    <w:rsid w:val="00854394"/>
    <w:rPr>
      <w:rFonts w:ascii="Tahoma" w:hAnsi="Tahoma" w:cs="Tahoma"/>
      <w:sz w:val="16"/>
      <w:szCs w:val="16"/>
    </w:rPr>
  </w:style>
  <w:style w:type="character" w:customStyle="1" w:styleId="TextodegloboCar">
    <w:name w:val="Texto de globo Car"/>
    <w:basedOn w:val="Fuentedeprrafopredeter"/>
    <w:link w:val="Textodeglobo"/>
    <w:uiPriority w:val="99"/>
    <w:semiHidden/>
    <w:rsid w:val="00854394"/>
    <w:rPr>
      <w:rFonts w:ascii="Tahoma"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40570-FD6D-4AF0-8667-4363C2E97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7</Pages>
  <Words>1041</Words>
  <Characters>6427</Characters>
  <Application>Microsoft Office Word</Application>
  <DocSecurity>0</DocSecurity>
  <Lines>53</Lines>
  <Paragraphs>14</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Tecnologia Aplicada a la Calidad</Company>
  <LinksUpToDate>false</LinksUpToDate>
  <CharactersWithSpaces>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creator>Jose Luis Gazcon</dc:creator>
  <cp:lastModifiedBy>Impresiones</cp:lastModifiedBy>
  <cp:revision>28</cp:revision>
  <cp:lastPrinted>2012-10-10T19:03:00Z</cp:lastPrinted>
  <dcterms:created xsi:type="dcterms:W3CDTF">2011-02-04T00:17:00Z</dcterms:created>
  <dcterms:modified xsi:type="dcterms:W3CDTF">2012-10-10T19:05:00Z</dcterms:modified>
</cp:coreProperties>
</file>