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2BD" w:rsidRPr="00EE205E" w:rsidRDefault="00D532BD" w:rsidP="00D532BD">
      <w:pPr>
        <w:jc w:val="right"/>
        <w:rPr>
          <w:rFonts w:ascii="Arial" w:hAnsi="Arial" w:cs="Arial"/>
        </w:rPr>
      </w:pPr>
      <w:r>
        <w:t xml:space="preserve">                                                                                                                                        </w:t>
      </w:r>
      <w:r w:rsidRPr="00EE205E">
        <w:rPr>
          <w:rFonts w:ascii="Arial" w:hAnsi="Arial" w:cs="Arial"/>
        </w:rPr>
        <w:t xml:space="preserve">Hoja </w:t>
      </w:r>
      <w:r w:rsidR="00004E47" w:rsidRPr="00EE205E">
        <w:rPr>
          <w:rFonts w:ascii="Arial" w:hAnsi="Arial" w:cs="Arial"/>
        </w:rPr>
        <w:t xml:space="preserve">24 </w:t>
      </w:r>
      <w:r w:rsidRPr="00EE205E">
        <w:rPr>
          <w:rFonts w:ascii="Arial" w:hAnsi="Arial" w:cs="Arial"/>
        </w:rPr>
        <w:t xml:space="preserve">de </w:t>
      </w:r>
      <w:r w:rsidR="00EE205E" w:rsidRPr="00EE205E">
        <w:rPr>
          <w:rFonts w:ascii="Arial" w:hAnsi="Arial" w:cs="Arial"/>
        </w:rPr>
        <w:t>48</w:t>
      </w:r>
    </w:p>
    <w:tbl>
      <w:tblPr>
        <w:tblpPr w:leftFromText="141" w:rightFromText="141" w:horzAnchor="margin" w:tblpXSpec="center" w:tblpY="585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91"/>
        <w:gridCol w:w="2623"/>
        <w:gridCol w:w="3146"/>
        <w:gridCol w:w="1987"/>
      </w:tblGrid>
      <w:tr w:rsidR="00D532BD" w:rsidRPr="005D2A9B" w:rsidTr="00D532BD">
        <w:trPr>
          <w:trHeight w:val="607"/>
        </w:trPr>
        <w:tc>
          <w:tcPr>
            <w:tcW w:w="1991" w:type="dxa"/>
            <w:vMerge w:val="restart"/>
            <w:tcBorders>
              <w:top w:val="nil"/>
              <w:left w:val="nil"/>
            </w:tcBorders>
            <w:vAlign w:val="center"/>
          </w:tcPr>
          <w:p w:rsidR="00D532BD" w:rsidRDefault="00D532BD" w:rsidP="00D532BD">
            <w:pPr>
              <w:jc w:val="center"/>
              <w:rPr>
                <w:noProof/>
                <w:lang w:eastAsia="es-MX"/>
              </w:rPr>
            </w:pPr>
            <w:r>
              <w:rPr>
                <w:noProof/>
                <w:lang w:eastAsia="es-MX"/>
              </w:rPr>
              <w:drawing>
                <wp:inline distT="0" distB="0" distL="0" distR="0" wp14:anchorId="7F8B8136" wp14:editId="25E8E9E2">
                  <wp:extent cx="1038225" cy="590550"/>
                  <wp:effectExtent l="0" t="0" r="9525" b="0"/>
                  <wp:docPr id="3" name="Imagen 3" descr="logo ss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 descr="logo ss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3" w:type="dxa"/>
            <w:vAlign w:val="center"/>
          </w:tcPr>
          <w:p w:rsidR="00D532BD" w:rsidRPr="00436463" w:rsidRDefault="00D532BD" w:rsidP="00D532BD">
            <w:pPr>
              <w:pStyle w:val="Sinespaciado1"/>
              <w:jc w:val="center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436463">
              <w:rPr>
                <w:rFonts w:ascii="Arial" w:hAnsi="Arial" w:cs="Arial"/>
                <w:b/>
                <w:sz w:val="24"/>
                <w:szCs w:val="24"/>
                <w:lang w:val="es-ES"/>
              </w:rPr>
              <w:t>SGC - DGPLADES</w:t>
            </w:r>
          </w:p>
        </w:tc>
        <w:tc>
          <w:tcPr>
            <w:tcW w:w="5133" w:type="dxa"/>
            <w:gridSpan w:val="2"/>
            <w:vAlign w:val="center"/>
          </w:tcPr>
          <w:p w:rsidR="00D532BD" w:rsidRPr="00F0537F" w:rsidRDefault="00D532BD" w:rsidP="00D532BD">
            <w:pPr>
              <w:pStyle w:val="Sinespaciado1"/>
              <w:jc w:val="center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F0537F">
              <w:rPr>
                <w:rFonts w:ascii="Arial" w:hAnsi="Arial" w:cs="Arial"/>
                <w:b/>
                <w:sz w:val="24"/>
                <w:szCs w:val="24"/>
                <w:lang w:val="es-ES"/>
              </w:rPr>
              <w:t>Guía de contenido y criterios de evaluación CDN.</w:t>
            </w:r>
          </w:p>
        </w:tc>
      </w:tr>
      <w:tr w:rsidR="00D532BD" w:rsidRPr="005D2A9B" w:rsidTr="00D532BD">
        <w:trPr>
          <w:trHeight w:val="645"/>
        </w:trPr>
        <w:tc>
          <w:tcPr>
            <w:tcW w:w="1991" w:type="dxa"/>
            <w:vMerge/>
            <w:tcBorders>
              <w:left w:val="nil"/>
            </w:tcBorders>
            <w:vAlign w:val="center"/>
          </w:tcPr>
          <w:p w:rsidR="00D532BD" w:rsidRPr="005D2A9B" w:rsidRDefault="00D532BD" w:rsidP="00D532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23" w:type="dxa"/>
            <w:vAlign w:val="center"/>
          </w:tcPr>
          <w:p w:rsidR="00D532BD" w:rsidRPr="0055167B" w:rsidRDefault="00D532BD" w:rsidP="00D532BD">
            <w:pPr>
              <w:pStyle w:val="Sinespaciado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67B">
              <w:rPr>
                <w:rFonts w:ascii="Arial" w:hAnsi="Arial" w:cs="Arial"/>
                <w:sz w:val="20"/>
                <w:szCs w:val="20"/>
                <w:lang w:val="es-ES"/>
              </w:rPr>
              <w:t>Código: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IRP-DMP-01.05  </w:t>
            </w:r>
          </w:p>
        </w:tc>
        <w:tc>
          <w:tcPr>
            <w:tcW w:w="3146" w:type="dxa"/>
            <w:vAlign w:val="center"/>
          </w:tcPr>
          <w:p w:rsidR="00D532BD" w:rsidRPr="00A95FAF" w:rsidRDefault="00D532BD" w:rsidP="00D532BD">
            <w:pPr>
              <w:pStyle w:val="Sinespaciado1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5167B">
              <w:rPr>
                <w:rFonts w:ascii="Arial" w:hAnsi="Arial" w:cs="Arial"/>
                <w:sz w:val="20"/>
                <w:szCs w:val="20"/>
                <w:lang w:val="es-ES"/>
              </w:rPr>
              <w:t>Revisión: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0</w:t>
            </w:r>
          </w:p>
        </w:tc>
        <w:tc>
          <w:tcPr>
            <w:tcW w:w="1987" w:type="dxa"/>
            <w:vAlign w:val="center"/>
          </w:tcPr>
          <w:p w:rsidR="00D532BD" w:rsidRDefault="00D532BD" w:rsidP="00D532BD">
            <w:pPr>
              <w:pStyle w:val="Sinespaciado1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D532BD" w:rsidRPr="00354702" w:rsidRDefault="00D532BD" w:rsidP="00D532BD">
            <w:pPr>
              <w:pStyle w:val="Sinespaciado1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54702">
              <w:rPr>
                <w:rFonts w:ascii="Arial" w:hAnsi="Arial" w:cs="Arial"/>
                <w:sz w:val="20"/>
                <w:szCs w:val="20"/>
                <w:lang w:val="es-ES"/>
              </w:rPr>
              <w:t xml:space="preserve">Hoja: </w:t>
            </w:r>
            <w:r w:rsidRPr="00F0537F">
              <w:rPr>
                <w:rFonts w:ascii="Arial" w:hAnsi="Arial" w:cs="Arial"/>
                <w:sz w:val="20"/>
                <w:szCs w:val="20"/>
                <w:lang w:val="es-ES"/>
              </w:rPr>
              <w:fldChar w:fldCharType="begin"/>
            </w:r>
            <w:r w:rsidRPr="00F0537F">
              <w:rPr>
                <w:rFonts w:ascii="Arial" w:hAnsi="Arial" w:cs="Arial"/>
                <w:sz w:val="20"/>
                <w:szCs w:val="20"/>
                <w:lang w:val="es-ES"/>
              </w:rPr>
              <w:instrText>PAGE  \* Arabic  \* MERGEFORMAT</w:instrText>
            </w:r>
            <w:r w:rsidRPr="00F0537F">
              <w:rPr>
                <w:rFonts w:ascii="Arial" w:hAnsi="Arial" w:cs="Arial"/>
                <w:sz w:val="20"/>
                <w:szCs w:val="20"/>
                <w:lang w:val="es-ES"/>
              </w:rPr>
              <w:fldChar w:fldCharType="separate"/>
            </w:r>
            <w:r w:rsidR="00EE205E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1</w:t>
            </w:r>
            <w:r w:rsidRPr="00F0537F">
              <w:rPr>
                <w:rFonts w:ascii="Arial" w:hAnsi="Arial" w:cs="Arial"/>
                <w:sz w:val="20"/>
                <w:szCs w:val="20"/>
                <w:lang w:val="es-ES"/>
              </w:rPr>
              <w:fldChar w:fldCharType="end"/>
            </w:r>
            <w:r w:rsidRPr="00F0537F">
              <w:rPr>
                <w:rFonts w:ascii="Arial" w:hAnsi="Arial" w:cs="Arial"/>
                <w:sz w:val="20"/>
                <w:szCs w:val="20"/>
                <w:lang w:val="es-ES"/>
              </w:rPr>
              <w:t xml:space="preserve"> de </w:t>
            </w:r>
            <w:r w:rsidRPr="00F0537F">
              <w:rPr>
                <w:rFonts w:ascii="Arial" w:hAnsi="Arial" w:cs="Arial"/>
                <w:sz w:val="20"/>
                <w:szCs w:val="20"/>
                <w:lang w:val="es-ES"/>
              </w:rPr>
              <w:fldChar w:fldCharType="begin"/>
            </w:r>
            <w:r w:rsidRPr="00F0537F">
              <w:rPr>
                <w:rFonts w:ascii="Arial" w:hAnsi="Arial" w:cs="Arial"/>
                <w:sz w:val="20"/>
                <w:szCs w:val="20"/>
                <w:lang w:val="es-ES"/>
              </w:rPr>
              <w:instrText>NUMPAGES  \* Arabic  \* MERGEFORMAT</w:instrText>
            </w:r>
            <w:r w:rsidRPr="00F0537F">
              <w:rPr>
                <w:rFonts w:ascii="Arial" w:hAnsi="Arial" w:cs="Arial"/>
                <w:sz w:val="20"/>
                <w:szCs w:val="20"/>
                <w:lang w:val="es-ES"/>
              </w:rPr>
              <w:fldChar w:fldCharType="separate"/>
            </w:r>
            <w:r w:rsidR="00EE205E">
              <w:rPr>
                <w:rFonts w:ascii="Arial" w:hAnsi="Arial" w:cs="Arial"/>
                <w:noProof/>
                <w:sz w:val="20"/>
                <w:szCs w:val="20"/>
                <w:lang w:val="es-ES"/>
              </w:rPr>
              <w:t>10</w:t>
            </w:r>
            <w:r w:rsidRPr="00F0537F">
              <w:rPr>
                <w:rFonts w:ascii="Arial" w:hAnsi="Arial" w:cs="Arial"/>
                <w:sz w:val="20"/>
                <w:szCs w:val="20"/>
                <w:lang w:val="es-ES"/>
              </w:rPr>
              <w:fldChar w:fldCharType="end"/>
            </w:r>
          </w:p>
          <w:p w:rsidR="00D532BD" w:rsidRPr="0055167B" w:rsidRDefault="00D532BD" w:rsidP="00D532BD">
            <w:pPr>
              <w:pStyle w:val="Sinespaciado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532BD" w:rsidRDefault="00D532BD" w:rsidP="00606CE0">
      <w:pPr>
        <w:pStyle w:val="Ttulo1"/>
        <w:spacing w:before="0"/>
      </w:pPr>
    </w:p>
    <w:p w:rsidR="00D532BD" w:rsidRDefault="00D532BD" w:rsidP="00606CE0">
      <w:pPr>
        <w:pStyle w:val="Ttulo1"/>
        <w:spacing w:before="0"/>
      </w:pPr>
    </w:p>
    <w:p w:rsidR="006961DD" w:rsidRDefault="006961DD" w:rsidP="00606CE0">
      <w:pPr>
        <w:pStyle w:val="Ttulo1"/>
        <w:spacing w:before="0"/>
      </w:pPr>
      <w:r>
        <w:t>Criterios de Evaluación</w:t>
      </w:r>
    </w:p>
    <w:p w:rsidR="00606CE0" w:rsidRDefault="00606CE0" w:rsidP="00606CE0">
      <w:pPr>
        <w:autoSpaceDE w:val="0"/>
        <w:autoSpaceDN w:val="0"/>
        <w:adjustRightInd w:val="0"/>
        <w:spacing w:after="0" w:line="240" w:lineRule="auto"/>
        <w:jc w:val="both"/>
      </w:pPr>
    </w:p>
    <w:p w:rsidR="006961DD" w:rsidRDefault="006961DD" w:rsidP="00606CE0">
      <w:pPr>
        <w:autoSpaceDE w:val="0"/>
        <w:autoSpaceDN w:val="0"/>
        <w:adjustRightInd w:val="0"/>
        <w:spacing w:after="0" w:line="240" w:lineRule="auto"/>
        <w:jc w:val="both"/>
      </w:pPr>
      <w:r>
        <w:t>De acuerdo a la publicación “</w:t>
      </w:r>
      <w:r w:rsidRPr="00693637">
        <w:t>Planeación de Unidades Médicas. Modelo Integrador de Atención a la Salud MIDAS”</w:t>
      </w:r>
      <w:r>
        <w:t xml:space="preserve">. </w:t>
      </w:r>
      <w:r w:rsidRPr="00C97058">
        <w:t>Los indicadores son variables que intentan medir en forma cuantitativa o cualitativa, fenómenos o sucesos colectivos lo que permite establecer programas o acciones y evaluar su impacto. La Organización Mundial de la Salud los ha definido como “Variables que sirven para medir los cambios”.</w:t>
      </w:r>
    </w:p>
    <w:p w:rsidR="006961DD" w:rsidRPr="00C97058" w:rsidRDefault="006961DD" w:rsidP="00606CE0">
      <w:pPr>
        <w:autoSpaceDE w:val="0"/>
        <w:autoSpaceDN w:val="0"/>
        <w:adjustRightInd w:val="0"/>
        <w:spacing w:after="0" w:line="240" w:lineRule="auto"/>
        <w:jc w:val="both"/>
      </w:pPr>
    </w:p>
    <w:p w:rsidR="006961DD" w:rsidRDefault="006961DD" w:rsidP="00606CE0">
      <w:pPr>
        <w:autoSpaceDE w:val="0"/>
        <w:autoSpaceDN w:val="0"/>
        <w:adjustRightInd w:val="0"/>
        <w:spacing w:after="0" w:line="240" w:lineRule="auto"/>
        <w:jc w:val="both"/>
      </w:pPr>
      <w:r w:rsidRPr="00C97058">
        <w:t>Los indicadores de planeación de infraestructura en salud son instrumentos de evaluación que pueden determinar directa o indirectamente las modificaciones que se requieren en la materia y pretenden aportar los elementos de juicio para determinar el recurso ideal necesario para responder a la demanda de salud para atender a la población.</w:t>
      </w:r>
    </w:p>
    <w:p w:rsidR="006961DD" w:rsidRPr="00C97058" w:rsidRDefault="006961DD" w:rsidP="00606CE0">
      <w:pPr>
        <w:autoSpaceDE w:val="0"/>
        <w:autoSpaceDN w:val="0"/>
        <w:adjustRightInd w:val="0"/>
        <w:spacing w:after="0" w:line="240" w:lineRule="auto"/>
        <w:jc w:val="both"/>
      </w:pPr>
    </w:p>
    <w:p w:rsidR="006961DD" w:rsidRPr="00C97058" w:rsidRDefault="006961DD" w:rsidP="00606CE0">
      <w:pPr>
        <w:autoSpaceDE w:val="0"/>
        <w:autoSpaceDN w:val="0"/>
        <w:adjustRightInd w:val="0"/>
        <w:spacing w:after="0" w:line="240" w:lineRule="auto"/>
        <w:jc w:val="both"/>
      </w:pPr>
      <w:r w:rsidRPr="00C97058">
        <w:t>En la práctica, los indicadores disponibles no son tan perfectos y constituyen una aproximación de una situación real. Un buen indicador debe de tener como base para su construcción información con las siguientes características:</w:t>
      </w:r>
    </w:p>
    <w:p w:rsidR="006961DD" w:rsidRPr="00C97058" w:rsidRDefault="006961DD" w:rsidP="00606CE0">
      <w:pPr>
        <w:autoSpaceDE w:val="0"/>
        <w:autoSpaceDN w:val="0"/>
        <w:adjustRightInd w:val="0"/>
        <w:spacing w:after="0" w:line="240" w:lineRule="auto"/>
        <w:jc w:val="both"/>
      </w:pPr>
    </w:p>
    <w:p w:rsidR="006961DD" w:rsidRPr="00C97058" w:rsidRDefault="006961DD" w:rsidP="00752B5C">
      <w:pPr>
        <w:autoSpaceDE w:val="0"/>
        <w:autoSpaceDN w:val="0"/>
        <w:adjustRightInd w:val="0"/>
        <w:spacing w:after="0" w:line="240" w:lineRule="auto"/>
        <w:jc w:val="both"/>
      </w:pPr>
      <w:r w:rsidRPr="00C97058">
        <w:t>Disponibilidad.-Los datos básicos para la construcción del indicador deben ser de fácil obtención sin restricciones de ningún tipo.</w:t>
      </w:r>
    </w:p>
    <w:p w:rsidR="006961DD" w:rsidRPr="00C97058" w:rsidRDefault="006961DD" w:rsidP="00752B5C">
      <w:pPr>
        <w:autoSpaceDE w:val="0"/>
        <w:autoSpaceDN w:val="0"/>
        <w:adjustRightInd w:val="0"/>
        <w:spacing w:after="0" w:line="240" w:lineRule="auto"/>
        <w:jc w:val="both"/>
      </w:pPr>
      <w:r w:rsidRPr="00C97058">
        <w:t>Simplicidad.-El indicador debe ser de fácil elaboración.</w:t>
      </w:r>
    </w:p>
    <w:p w:rsidR="006961DD" w:rsidRPr="00C97058" w:rsidRDefault="006961DD" w:rsidP="00752B5C">
      <w:pPr>
        <w:autoSpaceDE w:val="0"/>
        <w:autoSpaceDN w:val="0"/>
        <w:adjustRightInd w:val="0"/>
        <w:spacing w:after="0" w:line="240" w:lineRule="auto"/>
        <w:jc w:val="both"/>
      </w:pPr>
      <w:r w:rsidRPr="00C97058">
        <w:t>Validez.-Deben tener la capacidad de medir con precisión el fenómeno que se analiza.</w:t>
      </w:r>
    </w:p>
    <w:p w:rsidR="006961DD" w:rsidRPr="00C97058" w:rsidRDefault="006961DD" w:rsidP="00752B5C">
      <w:pPr>
        <w:autoSpaceDE w:val="0"/>
        <w:autoSpaceDN w:val="0"/>
        <w:adjustRightInd w:val="0"/>
        <w:spacing w:after="0" w:line="240" w:lineRule="auto"/>
        <w:jc w:val="both"/>
      </w:pPr>
      <w:r w:rsidRPr="00C97058">
        <w:t>Especificidad.-Debe medir verdaderamente la evaluación de una situación y no reflejar características que pertenezcan a otro fenómeno paralelo, de no ser así, su valor es limitado.</w:t>
      </w:r>
    </w:p>
    <w:p w:rsidR="006961DD" w:rsidRPr="00C97058" w:rsidRDefault="006961DD" w:rsidP="00752B5C">
      <w:pPr>
        <w:autoSpaceDE w:val="0"/>
        <w:autoSpaceDN w:val="0"/>
        <w:adjustRightInd w:val="0"/>
        <w:spacing w:after="0" w:line="240" w:lineRule="auto"/>
        <w:jc w:val="both"/>
      </w:pPr>
      <w:r w:rsidRPr="00C97058">
        <w:t>Confiabilidad.- Los datos utilizados para la construcción del indicador deben ser fidedignos.</w:t>
      </w:r>
    </w:p>
    <w:p w:rsidR="006961DD" w:rsidRPr="00C97058" w:rsidRDefault="006961DD" w:rsidP="00752B5C">
      <w:pPr>
        <w:autoSpaceDE w:val="0"/>
        <w:autoSpaceDN w:val="0"/>
        <w:adjustRightInd w:val="0"/>
        <w:spacing w:after="0" w:line="240" w:lineRule="auto"/>
        <w:jc w:val="both"/>
      </w:pPr>
      <w:r w:rsidRPr="00C97058">
        <w:t>Sensibilidad.- El indicador debe ser capaz de poder identificar las distintas situaciones de salud aún en áreas con distintas particularidades.</w:t>
      </w:r>
    </w:p>
    <w:p w:rsidR="006961DD" w:rsidRPr="00C97058" w:rsidRDefault="006961DD" w:rsidP="00606CE0">
      <w:pPr>
        <w:autoSpaceDE w:val="0"/>
        <w:autoSpaceDN w:val="0"/>
        <w:adjustRightInd w:val="0"/>
        <w:spacing w:after="0" w:line="240" w:lineRule="auto"/>
        <w:jc w:val="both"/>
      </w:pPr>
    </w:p>
    <w:p w:rsidR="006961DD" w:rsidRPr="00C97058" w:rsidRDefault="006961DD" w:rsidP="00606CE0">
      <w:pPr>
        <w:autoSpaceDE w:val="0"/>
        <w:autoSpaceDN w:val="0"/>
        <w:adjustRightInd w:val="0"/>
        <w:spacing w:after="0" w:line="240" w:lineRule="auto"/>
        <w:jc w:val="both"/>
      </w:pPr>
      <w:r w:rsidRPr="00C97058">
        <w:t xml:space="preserve">Los indicadores que se presentan son el marco de referencia a considerar en la planeación de unidades médicas, dan lugar a la certificación de una necesidad y no constituyen una normatividad obligatoria a nivel nacional. Sin embargo deben ser revisados periódicamente para que sean vigentes y deben ajustarse a las condiciones particulares de cada lugar </w:t>
      </w:r>
      <w:proofErr w:type="spellStart"/>
      <w:r w:rsidRPr="00C97058">
        <w:t>ó</w:t>
      </w:r>
      <w:proofErr w:type="spellEnd"/>
      <w:r w:rsidRPr="00C97058">
        <w:t xml:space="preserve"> región. </w:t>
      </w:r>
    </w:p>
    <w:p w:rsidR="006961DD" w:rsidRPr="00C97058" w:rsidRDefault="006961DD" w:rsidP="00606CE0">
      <w:pPr>
        <w:autoSpaceDE w:val="0"/>
        <w:autoSpaceDN w:val="0"/>
        <w:adjustRightInd w:val="0"/>
        <w:spacing w:after="0" w:line="240" w:lineRule="auto"/>
        <w:jc w:val="both"/>
      </w:pPr>
    </w:p>
    <w:p w:rsidR="006961DD" w:rsidRPr="00C97058" w:rsidRDefault="006961DD" w:rsidP="00606CE0">
      <w:pPr>
        <w:autoSpaceDE w:val="0"/>
        <w:autoSpaceDN w:val="0"/>
        <w:adjustRightInd w:val="0"/>
        <w:spacing w:after="0" w:line="240" w:lineRule="auto"/>
        <w:jc w:val="both"/>
      </w:pPr>
      <w:r w:rsidRPr="00C97058">
        <w:t>Los criterios para establecer o utilizar los indicadores de infraestructura en salud, deben considerar:</w:t>
      </w:r>
    </w:p>
    <w:p w:rsidR="006961DD" w:rsidRPr="00C97058" w:rsidRDefault="006961DD" w:rsidP="00606CE0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</w:pPr>
      <w:r w:rsidRPr="00C97058">
        <w:t>Análisis poblacional y análisis del entorno, particularmente</w:t>
      </w:r>
    </w:p>
    <w:p w:rsidR="006961DD" w:rsidRPr="00C97058" w:rsidRDefault="006961DD" w:rsidP="00606CE0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</w:pPr>
      <w:r w:rsidRPr="00C97058">
        <w:t>Pirámide poblacional y su proyección a 20 años</w:t>
      </w:r>
    </w:p>
    <w:p w:rsidR="00571A00" w:rsidRDefault="006961DD" w:rsidP="00571A00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</w:pPr>
      <w:r w:rsidRPr="00C97058">
        <w:t>Perfil epidemiológico y tendencias</w:t>
      </w:r>
    </w:p>
    <w:p w:rsidR="00571A00" w:rsidRPr="00C97058" w:rsidRDefault="00571A00" w:rsidP="00571A00">
      <w:pPr>
        <w:pStyle w:val="Prrafodelista"/>
        <w:autoSpaceDE w:val="0"/>
        <w:autoSpaceDN w:val="0"/>
        <w:adjustRightInd w:val="0"/>
        <w:spacing w:after="0" w:line="240" w:lineRule="auto"/>
        <w:jc w:val="right"/>
      </w:pPr>
      <w:r>
        <w:lastRenderedPageBreak/>
        <w:t>Hoja 2</w:t>
      </w:r>
      <w:r w:rsidR="00004E47">
        <w:t>5</w:t>
      </w:r>
      <w:r>
        <w:t xml:space="preserve"> de</w:t>
      </w:r>
      <w:r w:rsidR="00EE205E">
        <w:t xml:space="preserve"> 48</w:t>
      </w:r>
    </w:p>
    <w:p w:rsidR="006961DD" w:rsidRPr="00C97058" w:rsidRDefault="006961DD" w:rsidP="00606CE0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</w:pPr>
      <w:r w:rsidRPr="00C97058">
        <w:t>Infraestructura de salud existente en la región</w:t>
      </w:r>
    </w:p>
    <w:p w:rsidR="006961DD" w:rsidRPr="00C97058" w:rsidRDefault="006961DD" w:rsidP="00606CE0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</w:pPr>
      <w:r w:rsidRPr="00C97058">
        <w:t>Redes de servicios de salud</w:t>
      </w:r>
    </w:p>
    <w:p w:rsidR="006961DD" w:rsidRPr="00C97058" w:rsidRDefault="006961DD" w:rsidP="00606CE0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</w:pPr>
      <w:r w:rsidRPr="00C97058">
        <w:t>Características particulares de la región y vías y medios de comunicación</w:t>
      </w:r>
    </w:p>
    <w:p w:rsidR="006961DD" w:rsidRPr="00693637" w:rsidRDefault="006961DD" w:rsidP="00606CE0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</w:pPr>
      <w:r w:rsidRPr="00C97058">
        <w:t>Productividad de las unidades médicas en operación</w:t>
      </w:r>
    </w:p>
    <w:p w:rsidR="006961DD" w:rsidRDefault="006961DD" w:rsidP="00606CE0">
      <w:pPr>
        <w:autoSpaceDE w:val="0"/>
        <w:autoSpaceDN w:val="0"/>
        <w:adjustRightInd w:val="0"/>
        <w:spacing w:after="0" w:line="240" w:lineRule="auto"/>
        <w:jc w:val="both"/>
      </w:pPr>
    </w:p>
    <w:p w:rsidR="00081764" w:rsidRDefault="00081764" w:rsidP="00606CE0">
      <w:pPr>
        <w:autoSpaceDE w:val="0"/>
        <w:autoSpaceDN w:val="0"/>
        <w:adjustRightInd w:val="0"/>
        <w:spacing w:after="0" w:line="240" w:lineRule="auto"/>
        <w:jc w:val="both"/>
      </w:pPr>
    </w:p>
    <w:p w:rsidR="00606CE0" w:rsidRDefault="00606CE0" w:rsidP="00606CE0">
      <w:pPr>
        <w:pStyle w:val="Ttulo2"/>
      </w:pPr>
      <w:r>
        <w:t>Criterios del dictamen</w:t>
      </w:r>
    </w:p>
    <w:p w:rsidR="00606CE0" w:rsidRDefault="00606CE0" w:rsidP="00606CE0">
      <w:pPr>
        <w:autoSpaceDE w:val="0"/>
        <w:autoSpaceDN w:val="0"/>
        <w:adjustRightInd w:val="0"/>
        <w:spacing w:after="0" w:line="240" w:lineRule="auto"/>
        <w:jc w:val="both"/>
      </w:pPr>
    </w:p>
    <w:p w:rsidR="006961DD" w:rsidRDefault="006961DD" w:rsidP="00606CE0">
      <w:pPr>
        <w:spacing w:after="0" w:line="240" w:lineRule="auto"/>
        <w:jc w:val="both"/>
      </w:pPr>
      <w:r>
        <w:t xml:space="preserve">Los criterios que se </w:t>
      </w:r>
      <w:r w:rsidR="00606CE0">
        <w:t xml:space="preserve">utilizan para la evaluación de una solicitud de Certificado de Necesidad </w:t>
      </w:r>
      <w:r>
        <w:t>se han divido en dos partes</w:t>
      </w:r>
      <w:r w:rsidR="00606CE0">
        <w:t xml:space="preserve"> </w:t>
      </w:r>
      <w:r>
        <w:t xml:space="preserve"> </w:t>
      </w:r>
      <w:r w:rsidR="00606CE0">
        <w:t xml:space="preserve">del dictamen </w:t>
      </w:r>
      <w:r>
        <w:t>debido</w:t>
      </w:r>
      <w:r w:rsidR="00983155">
        <w:t xml:space="preserve"> a que los criterios considerados</w:t>
      </w:r>
      <w:r>
        <w:t xml:space="preserve"> determinan directamente </w:t>
      </w:r>
      <w:r w:rsidR="00983155">
        <w:t xml:space="preserve">e indirectamente </w:t>
      </w:r>
      <w:r>
        <w:t>si la</w:t>
      </w:r>
      <w:r w:rsidR="00983155">
        <w:t>s modificaciones y/o implementación de la</w:t>
      </w:r>
      <w:r>
        <w:t xml:space="preserve"> unidad </w:t>
      </w:r>
      <w:r w:rsidR="00983155">
        <w:t xml:space="preserve">médica </w:t>
      </w:r>
      <w:r>
        <w:t xml:space="preserve">será </w:t>
      </w:r>
      <w:r w:rsidR="00983155">
        <w:t xml:space="preserve">un </w:t>
      </w:r>
      <w:r w:rsidR="00983155" w:rsidRPr="00C97058">
        <w:t xml:space="preserve">recurso </w:t>
      </w:r>
      <w:r w:rsidR="00983155">
        <w:t>óptimo</w:t>
      </w:r>
      <w:r w:rsidR="00983155" w:rsidRPr="00C97058">
        <w:t xml:space="preserve"> para responder a la demanda de salud</w:t>
      </w:r>
      <w:r w:rsidR="00983155">
        <w:t xml:space="preserve"> de la población beneficiada.</w:t>
      </w:r>
    </w:p>
    <w:p w:rsidR="006961DD" w:rsidRDefault="006961DD" w:rsidP="00606CE0">
      <w:pPr>
        <w:spacing w:after="0" w:line="240" w:lineRule="auto"/>
        <w:jc w:val="both"/>
      </w:pPr>
    </w:p>
    <w:p w:rsidR="00983155" w:rsidRDefault="00983155" w:rsidP="00606CE0">
      <w:pPr>
        <w:autoSpaceDE w:val="0"/>
        <w:autoSpaceDN w:val="0"/>
        <w:adjustRightInd w:val="0"/>
        <w:spacing w:after="0" w:line="240" w:lineRule="auto"/>
        <w:jc w:val="both"/>
      </w:pPr>
      <w:r>
        <w:t xml:space="preserve">La primera parte consta de los criterios que determinan directamente la justificación y factibilidad de realizar los cambios y/o implementación </w:t>
      </w:r>
      <w:r w:rsidR="00585FCA">
        <w:t>del</w:t>
      </w:r>
      <w:r w:rsidR="00585FCA" w:rsidRPr="00585FCA">
        <w:t xml:space="preserve"> </w:t>
      </w:r>
      <w:r w:rsidR="00585FCA">
        <w:t>establecimiento de prestación de servicios de salud</w:t>
      </w:r>
      <w:r>
        <w:t>. Por tal motivo si alguno de estos criterios</w:t>
      </w:r>
      <w:r w:rsidR="00D01D93">
        <w:t xml:space="preserve"> no </w:t>
      </w:r>
      <w:r>
        <w:t>cumple</w:t>
      </w:r>
      <w:r w:rsidR="00D01D93">
        <w:t xml:space="preserve">, no procede la </w:t>
      </w:r>
      <w:r>
        <w:t>emisión del Certificado de Necesidad.</w:t>
      </w:r>
    </w:p>
    <w:p w:rsidR="00081764" w:rsidRDefault="00081764" w:rsidP="00606CE0">
      <w:pPr>
        <w:autoSpaceDE w:val="0"/>
        <w:autoSpaceDN w:val="0"/>
        <w:adjustRightInd w:val="0"/>
        <w:spacing w:after="0" w:line="240" w:lineRule="auto"/>
        <w:jc w:val="both"/>
      </w:pPr>
    </w:p>
    <w:p w:rsidR="00983155" w:rsidRDefault="00983155" w:rsidP="00606CE0">
      <w:pPr>
        <w:spacing w:after="0" w:line="240" w:lineRule="auto"/>
        <w:jc w:val="both"/>
      </w:pPr>
      <w:r>
        <w:t xml:space="preserve">La segunda parte </w:t>
      </w:r>
      <w:r w:rsidR="006961DD">
        <w:t>considera</w:t>
      </w:r>
      <w:r>
        <w:t xml:space="preserve"> criterios que en conjunto determinan de manera indirecta la justificación y factibilidad de realizar los cambios y/o implementación </w:t>
      </w:r>
      <w:r w:rsidR="00585FCA">
        <w:t>del</w:t>
      </w:r>
      <w:r w:rsidR="00585FCA" w:rsidRPr="00585FCA">
        <w:t xml:space="preserve"> </w:t>
      </w:r>
      <w:r w:rsidR="00585FCA">
        <w:t>establecimiento de prestación de servicios de salud</w:t>
      </w:r>
      <w:r>
        <w:t xml:space="preserve">. </w:t>
      </w:r>
      <w:r w:rsidR="00F0537F">
        <w:t>Considerando que cumplir el 100% de estos crit</w:t>
      </w:r>
      <w:r>
        <w:t xml:space="preserve">erios </w:t>
      </w:r>
      <w:r w:rsidR="00F0537F">
        <w:t>implica el parámetro ideal para justificar la necesidad</w:t>
      </w:r>
      <w:r w:rsidR="00D01D93">
        <w:t xml:space="preserve"> al cumplir 70% se aprueba la emisión del Certificado de Necesidad.</w:t>
      </w:r>
    </w:p>
    <w:p w:rsidR="006961DD" w:rsidRDefault="00983155" w:rsidP="00606CE0">
      <w:pPr>
        <w:spacing w:after="0" w:line="240" w:lineRule="auto"/>
        <w:jc w:val="both"/>
      </w:pPr>
      <w:r>
        <w:t xml:space="preserve"> </w:t>
      </w:r>
    </w:p>
    <w:p w:rsidR="00D01D93" w:rsidRDefault="00D01D93" w:rsidP="00606CE0">
      <w:pPr>
        <w:autoSpaceDE w:val="0"/>
        <w:autoSpaceDN w:val="0"/>
        <w:adjustRightInd w:val="0"/>
        <w:spacing w:after="0" w:line="240" w:lineRule="auto"/>
        <w:jc w:val="both"/>
      </w:pPr>
      <w:r>
        <w:t>A continuación se definen y explican los criterios que se evalúan para dictaminar la emisión de un Certificado de Necesidad.</w:t>
      </w:r>
    </w:p>
    <w:p w:rsidR="006961DD" w:rsidRDefault="00E74821" w:rsidP="00606CE0">
      <w:pPr>
        <w:pStyle w:val="Ttulo3"/>
      </w:pPr>
      <w:r>
        <w:t>P</w:t>
      </w:r>
      <w:r w:rsidR="00606CE0">
        <w:t>rimera parte.</w:t>
      </w:r>
    </w:p>
    <w:p w:rsidR="00606CE0" w:rsidRDefault="00606CE0" w:rsidP="00606CE0">
      <w:pPr>
        <w:autoSpaceDE w:val="0"/>
        <w:autoSpaceDN w:val="0"/>
        <w:adjustRightInd w:val="0"/>
        <w:spacing w:after="0" w:line="240" w:lineRule="auto"/>
        <w:jc w:val="both"/>
      </w:pPr>
    </w:p>
    <w:p w:rsidR="00B23CA9" w:rsidRDefault="00D01D93" w:rsidP="00606CE0">
      <w:pPr>
        <w:autoSpaceDE w:val="0"/>
        <w:autoSpaceDN w:val="0"/>
        <w:adjustRightInd w:val="0"/>
        <w:spacing w:after="0" w:line="240" w:lineRule="auto"/>
        <w:jc w:val="both"/>
      </w:pPr>
      <w:r>
        <w:t>Primera parte</w:t>
      </w:r>
      <w:r w:rsidR="00B23CA9">
        <w:t>. C</w:t>
      </w:r>
      <w:r>
        <w:t>riterios que determinan directamente la justificación y factibilidad de realizar los cambios y/o implementación de</w:t>
      </w:r>
      <w:r w:rsidR="00585FCA">
        <w:t>l</w:t>
      </w:r>
      <w:r w:rsidR="00585FCA" w:rsidRPr="00585FCA">
        <w:t xml:space="preserve"> </w:t>
      </w:r>
      <w:r w:rsidR="00585FCA">
        <w:t>establecimiento de prestación de servicios de salud</w:t>
      </w:r>
      <w:r>
        <w:t xml:space="preserve">. </w:t>
      </w:r>
    </w:p>
    <w:p w:rsidR="00D01D93" w:rsidRDefault="00B23CA9" w:rsidP="00606CE0">
      <w:pPr>
        <w:autoSpaceDE w:val="0"/>
        <w:autoSpaceDN w:val="0"/>
        <w:adjustRightInd w:val="0"/>
        <w:spacing w:after="0" w:line="240" w:lineRule="auto"/>
        <w:jc w:val="both"/>
      </w:pPr>
      <w:r>
        <w:t>S</w:t>
      </w:r>
      <w:r w:rsidR="00D01D93">
        <w:t>i alguno de estos criterios no cumple, no procede la emisión del Certificado de Necesidad.</w:t>
      </w:r>
    </w:p>
    <w:p w:rsidR="006961DD" w:rsidRDefault="006961DD" w:rsidP="00606CE0">
      <w:pPr>
        <w:autoSpaceDE w:val="0"/>
        <w:autoSpaceDN w:val="0"/>
        <w:adjustRightInd w:val="0"/>
        <w:spacing w:after="0" w:line="240" w:lineRule="auto"/>
        <w:jc w:val="both"/>
      </w:pPr>
    </w:p>
    <w:p w:rsidR="006961DD" w:rsidRDefault="006961DD" w:rsidP="00606CE0">
      <w:pPr>
        <w:pStyle w:val="Subttulo"/>
        <w:numPr>
          <w:ilvl w:val="0"/>
          <w:numId w:val="2"/>
        </w:numPr>
        <w:jc w:val="both"/>
      </w:pPr>
      <w:r>
        <w:t>Cuenta con todos los registros de acción, en el Plan Maestro de Infraestructura (PMI), concluidos o debidamente cancelados.</w:t>
      </w:r>
    </w:p>
    <w:p w:rsidR="006961DD" w:rsidRDefault="006961DD" w:rsidP="00606CE0">
      <w:pPr>
        <w:autoSpaceDE w:val="0"/>
        <w:autoSpaceDN w:val="0"/>
        <w:adjustRightInd w:val="0"/>
        <w:spacing w:after="0" w:line="240" w:lineRule="auto"/>
        <w:jc w:val="both"/>
      </w:pPr>
      <w:r>
        <w:t>Para las todas las acciones de infraestructura, excepto obra nueva, es necesario que todos los registros de acción en el PMI, anteriores al solicitado estén concluidos o debidamente dados de baja. Si la acción se encuentra en “Proceso” no puede darse de baja, solo reportarse como terminada.</w:t>
      </w:r>
    </w:p>
    <w:p w:rsidR="006961DD" w:rsidRDefault="006961DD" w:rsidP="00606CE0">
      <w:pPr>
        <w:autoSpaceDE w:val="0"/>
        <w:autoSpaceDN w:val="0"/>
        <w:adjustRightInd w:val="0"/>
        <w:spacing w:after="0" w:line="240" w:lineRule="auto"/>
        <w:jc w:val="both"/>
      </w:pPr>
    </w:p>
    <w:p w:rsidR="006961DD" w:rsidRDefault="006961DD" w:rsidP="00606CE0">
      <w:pPr>
        <w:pStyle w:val="Subttulo"/>
        <w:numPr>
          <w:ilvl w:val="0"/>
          <w:numId w:val="2"/>
        </w:numPr>
        <w:jc w:val="both"/>
      </w:pPr>
      <w:r>
        <w:t>Cuenta con Clave Única de Establecimientos de Salud (CLUES).</w:t>
      </w:r>
    </w:p>
    <w:p w:rsidR="006961DD" w:rsidRDefault="006961DD" w:rsidP="00606CE0">
      <w:pPr>
        <w:autoSpaceDE w:val="0"/>
        <w:autoSpaceDN w:val="0"/>
        <w:adjustRightInd w:val="0"/>
        <w:spacing w:after="0" w:line="240" w:lineRule="auto"/>
        <w:jc w:val="both"/>
      </w:pPr>
      <w:r>
        <w:t>Para las todas las acciones de infraestructura, excepto obra nueva, debe existir está clave, y los datos de la unidad deben coincidir con el registro.</w:t>
      </w:r>
    </w:p>
    <w:p w:rsidR="006961DD" w:rsidRDefault="006961DD" w:rsidP="00606CE0">
      <w:pPr>
        <w:autoSpaceDE w:val="0"/>
        <w:autoSpaceDN w:val="0"/>
        <w:adjustRightInd w:val="0"/>
        <w:spacing w:after="0" w:line="240" w:lineRule="auto"/>
        <w:jc w:val="both"/>
      </w:pPr>
    </w:p>
    <w:p w:rsidR="00571A00" w:rsidRDefault="00571A00" w:rsidP="00571A00">
      <w:pPr>
        <w:autoSpaceDE w:val="0"/>
        <w:autoSpaceDN w:val="0"/>
        <w:adjustRightInd w:val="0"/>
        <w:spacing w:after="0" w:line="240" w:lineRule="auto"/>
        <w:jc w:val="right"/>
      </w:pPr>
      <w:r>
        <w:lastRenderedPageBreak/>
        <w:t>Hoja 2</w:t>
      </w:r>
      <w:r w:rsidR="00004E47">
        <w:t>6</w:t>
      </w:r>
      <w:r>
        <w:t xml:space="preserve"> de</w:t>
      </w:r>
      <w:r w:rsidR="00EE205E">
        <w:t xml:space="preserve"> 48</w:t>
      </w:r>
      <w:r>
        <w:t xml:space="preserve"> </w:t>
      </w:r>
    </w:p>
    <w:p w:rsidR="006961DD" w:rsidRDefault="006961DD" w:rsidP="00606CE0">
      <w:pPr>
        <w:pStyle w:val="Subttulo"/>
        <w:numPr>
          <w:ilvl w:val="0"/>
          <w:numId w:val="2"/>
        </w:numPr>
        <w:jc w:val="both"/>
      </w:pPr>
      <w:r>
        <w:t>La entidad tiene presupuestados los recursos para la operación</w:t>
      </w:r>
      <w:r>
        <w:tab/>
        <w:t>.</w:t>
      </w:r>
    </w:p>
    <w:p w:rsidR="006961DD" w:rsidRDefault="006961DD" w:rsidP="00606CE0">
      <w:pPr>
        <w:autoSpaceDE w:val="0"/>
        <w:autoSpaceDN w:val="0"/>
        <w:adjustRightInd w:val="0"/>
        <w:spacing w:after="0" w:line="240" w:lineRule="auto"/>
        <w:jc w:val="both"/>
      </w:pPr>
      <w:r>
        <w:t>Para las acciones de infraestructura de Obra nueva, Fortalecimiento y en algunos casos de Ampliación es necesario que la entidad tenga presupuestados los recursos para la operación, en las acciones de Rehabilitación y Sustitución no se considera este punto, debido a que está acción no representa aumento en la cartera de servicios y/o equipo y personal.</w:t>
      </w:r>
    </w:p>
    <w:p w:rsidR="006961DD" w:rsidRDefault="006961DD" w:rsidP="00606CE0">
      <w:pPr>
        <w:autoSpaceDE w:val="0"/>
        <w:autoSpaceDN w:val="0"/>
        <w:adjustRightInd w:val="0"/>
        <w:spacing w:after="0" w:line="240" w:lineRule="auto"/>
        <w:jc w:val="both"/>
      </w:pPr>
      <w:r>
        <w:t>Es importante cumplir con este punto, debido a que se evita el gasto de recursos en infraestructura que no podrá ser operada por falta de estos recursos.</w:t>
      </w:r>
    </w:p>
    <w:p w:rsidR="006961DD" w:rsidRDefault="006961DD" w:rsidP="00606CE0">
      <w:pPr>
        <w:autoSpaceDE w:val="0"/>
        <w:autoSpaceDN w:val="0"/>
        <w:adjustRightInd w:val="0"/>
        <w:spacing w:after="0" w:line="240" w:lineRule="auto"/>
        <w:jc w:val="both"/>
      </w:pPr>
    </w:p>
    <w:p w:rsidR="006961DD" w:rsidRDefault="006961DD" w:rsidP="00606CE0">
      <w:pPr>
        <w:pStyle w:val="Subttulo"/>
        <w:numPr>
          <w:ilvl w:val="0"/>
          <w:numId w:val="2"/>
        </w:numPr>
        <w:jc w:val="both"/>
      </w:pPr>
      <w:r>
        <w:t>Cubre con el mínimo de población atendida en el área de influencia.</w:t>
      </w:r>
    </w:p>
    <w:p w:rsidR="006961DD" w:rsidRDefault="006961DD" w:rsidP="00606CE0">
      <w:pPr>
        <w:autoSpaceDE w:val="0"/>
        <w:autoSpaceDN w:val="0"/>
        <w:adjustRightInd w:val="0"/>
        <w:spacing w:after="0" w:line="240" w:lineRule="auto"/>
        <w:jc w:val="both"/>
      </w:pPr>
      <w:r>
        <w:t>En las publicaciones del</w:t>
      </w:r>
      <w:r w:rsidRPr="00693637">
        <w:t xml:space="preserve"> </w:t>
      </w:r>
      <w:r>
        <w:t>“</w:t>
      </w:r>
      <w:r w:rsidRPr="00693637">
        <w:t>Modelo Integrador de Atención a la Salud MIDAS</w:t>
      </w:r>
      <w:r>
        <w:t xml:space="preserve">” se han indicado los mínimos requeridos para garantizar que </w:t>
      </w:r>
      <w:r w:rsidR="00585FCA">
        <w:t>el del</w:t>
      </w:r>
      <w:r w:rsidR="00585FCA" w:rsidRPr="00585FCA">
        <w:t xml:space="preserve"> </w:t>
      </w:r>
      <w:r w:rsidR="00585FCA">
        <w:t>establecimiento de prestación de servicios de salud</w:t>
      </w:r>
      <w:r>
        <w:t xml:space="preserve"> no será subutilizad</w:t>
      </w:r>
      <w:r w:rsidR="00585FCA">
        <w:t>o</w:t>
      </w:r>
      <w:r>
        <w:t xml:space="preserve">. </w:t>
      </w:r>
    </w:p>
    <w:p w:rsidR="006961DD" w:rsidRDefault="006961DD" w:rsidP="00606CE0">
      <w:pPr>
        <w:autoSpaceDE w:val="0"/>
        <w:autoSpaceDN w:val="0"/>
        <w:adjustRightInd w:val="0"/>
        <w:spacing w:after="0" w:line="240" w:lineRule="auto"/>
        <w:jc w:val="both"/>
      </w:pPr>
      <w:r>
        <w:t xml:space="preserve">En este caso se consideran algunas excepciones porque existen algunas poblaciones que es necesario cuenten con un centro de salud, debido a las </w:t>
      </w:r>
      <w:r w:rsidRPr="00C97058">
        <w:t>condiciones particulares</w:t>
      </w:r>
      <w:r>
        <w:t xml:space="preserve"> de la Población</w:t>
      </w:r>
      <w:r w:rsidR="00606CE0">
        <w:t xml:space="preserve"> (Excepción 1) y Situación Geográfica (Excepción 2).</w:t>
      </w:r>
    </w:p>
    <w:p w:rsidR="00081764" w:rsidRDefault="00081764" w:rsidP="00606CE0">
      <w:pPr>
        <w:autoSpaceDE w:val="0"/>
        <w:autoSpaceDN w:val="0"/>
        <w:adjustRightInd w:val="0"/>
        <w:spacing w:after="0" w:line="240" w:lineRule="auto"/>
        <w:jc w:val="both"/>
      </w:pPr>
    </w:p>
    <w:p w:rsidR="006961DD" w:rsidRDefault="006961DD" w:rsidP="00606CE0">
      <w:pPr>
        <w:pStyle w:val="Subttulo"/>
        <w:numPr>
          <w:ilvl w:val="0"/>
          <w:numId w:val="2"/>
        </w:numPr>
        <w:jc w:val="both"/>
      </w:pPr>
      <w:r>
        <w:t>Cuenta con proyecto arquitectónico.</w:t>
      </w:r>
    </w:p>
    <w:p w:rsidR="006961DD" w:rsidRDefault="006961DD" w:rsidP="00606CE0">
      <w:pPr>
        <w:autoSpaceDE w:val="0"/>
        <w:autoSpaceDN w:val="0"/>
        <w:adjustRightInd w:val="0"/>
        <w:spacing w:after="0" w:line="240" w:lineRule="auto"/>
        <w:jc w:val="both"/>
      </w:pPr>
      <w:r>
        <w:t>Para las acciones de infraestructura de Ampliación</w:t>
      </w:r>
      <w:r w:rsidR="00B23CA9">
        <w:t xml:space="preserve"> y</w:t>
      </w:r>
      <w:r>
        <w:t xml:space="preserve"> Fortalecimiento es necesario </w:t>
      </w:r>
      <w:r w:rsidR="00B23CA9">
        <w:t>conocer los espacios que se modificarán y agregarán, para una mejor revisión de la acción solicitada.</w:t>
      </w:r>
    </w:p>
    <w:p w:rsidR="00081764" w:rsidRDefault="00081764" w:rsidP="00606CE0">
      <w:pPr>
        <w:autoSpaceDE w:val="0"/>
        <w:autoSpaceDN w:val="0"/>
        <w:adjustRightInd w:val="0"/>
        <w:spacing w:after="0" w:line="240" w:lineRule="auto"/>
        <w:jc w:val="both"/>
      </w:pPr>
    </w:p>
    <w:p w:rsidR="006961DD" w:rsidRDefault="00F0537F" w:rsidP="00606CE0">
      <w:pPr>
        <w:pStyle w:val="Subttulo"/>
        <w:numPr>
          <w:ilvl w:val="0"/>
          <w:numId w:val="2"/>
        </w:numPr>
        <w:jc w:val="both"/>
      </w:pPr>
      <w:r>
        <w:t>S</w:t>
      </w:r>
      <w:r w:rsidR="006961DD">
        <w:t>uperficie del proyecto &lt; Referencia-10%.</w:t>
      </w:r>
      <w:r w:rsidR="006961DD">
        <w:tab/>
      </w:r>
    </w:p>
    <w:p w:rsidR="006961DD" w:rsidRDefault="00B23CA9" w:rsidP="00606CE0">
      <w:pPr>
        <w:spacing w:after="0" w:line="240" w:lineRule="auto"/>
        <w:jc w:val="both"/>
      </w:pPr>
      <w:r>
        <w:t>La superficie de proyecto considerada en los modelos de unid</w:t>
      </w:r>
      <w:r w:rsidR="00CA4B0C">
        <w:t xml:space="preserve">ades médicas, </w:t>
      </w:r>
      <w:proofErr w:type="spellStart"/>
      <w:r w:rsidR="00CA4B0C">
        <w:t>esta</w:t>
      </w:r>
      <w:proofErr w:type="spellEnd"/>
      <w:r w:rsidR="00CA4B0C">
        <w:t xml:space="preserve"> basada en </w:t>
      </w:r>
      <w:r>
        <w:t>cumplimiento de la norma</w:t>
      </w:r>
      <w:r w:rsidR="00CA4B0C">
        <w:t>tividad</w:t>
      </w:r>
      <w:r>
        <w:t xml:space="preserve"> y funcionalidad, por tal motivo s</w:t>
      </w:r>
      <w:r w:rsidR="00CA4B0C">
        <w:t>i</w:t>
      </w:r>
      <w:r>
        <w:t xml:space="preserve"> esta se reduce</w:t>
      </w:r>
      <w:r w:rsidR="00CA4B0C">
        <w:t xml:space="preserve"> en más de un 10%</w:t>
      </w:r>
      <w:r>
        <w:t>, p</w:t>
      </w:r>
      <w:r w:rsidR="00CA4B0C">
        <w:t>uede afectar en la acreditación y capacidad de resol</w:t>
      </w:r>
      <w:r w:rsidR="00585FCA">
        <w:t>utiva</w:t>
      </w:r>
      <w:r w:rsidR="00CA4B0C">
        <w:t xml:space="preserve"> de</w:t>
      </w:r>
      <w:r w:rsidR="00585FCA">
        <w:t>l</w:t>
      </w:r>
      <w:r w:rsidR="00585FCA" w:rsidRPr="00585FCA">
        <w:t xml:space="preserve"> </w:t>
      </w:r>
      <w:r w:rsidR="00585FCA">
        <w:t>establecimiento de prestación de servicios de salud</w:t>
      </w:r>
      <w:r w:rsidR="00CA4B0C">
        <w:t>.</w:t>
      </w:r>
    </w:p>
    <w:p w:rsidR="00606CE0" w:rsidRDefault="00606CE0" w:rsidP="00606CE0">
      <w:pPr>
        <w:spacing w:after="0" w:line="240" w:lineRule="auto"/>
        <w:jc w:val="both"/>
      </w:pPr>
    </w:p>
    <w:p w:rsidR="00F0537F" w:rsidRDefault="00F0537F" w:rsidP="00F0537F">
      <w:pPr>
        <w:pStyle w:val="Subttulo"/>
        <w:numPr>
          <w:ilvl w:val="0"/>
          <w:numId w:val="2"/>
        </w:numPr>
        <w:jc w:val="both"/>
      </w:pPr>
      <w:r>
        <w:t>Terreno</w:t>
      </w:r>
    </w:p>
    <w:p w:rsidR="00F0537F" w:rsidRPr="00F0537F" w:rsidRDefault="00F0537F" w:rsidP="00F0537F">
      <w:pPr>
        <w:autoSpaceDE w:val="0"/>
        <w:autoSpaceDN w:val="0"/>
        <w:adjustRightInd w:val="0"/>
        <w:spacing w:after="0" w:line="240" w:lineRule="auto"/>
        <w:jc w:val="both"/>
      </w:pPr>
      <w:r>
        <w:t>Para las acciones de infraestructura de obra nueva y sustitución la entidad es necesario que la entidad cuente con la propiedad del terreno para evitar problemas o interrupciones durante la construcción o tiempo de vida de la unidad médica.</w:t>
      </w:r>
    </w:p>
    <w:p w:rsidR="00F0537F" w:rsidRDefault="00F0537F" w:rsidP="00606CE0">
      <w:pPr>
        <w:spacing w:after="0" w:line="240" w:lineRule="auto"/>
        <w:jc w:val="both"/>
      </w:pPr>
    </w:p>
    <w:p w:rsidR="002609F9" w:rsidRDefault="002609F9">
      <w:r>
        <w:br w:type="page"/>
      </w:r>
    </w:p>
    <w:p w:rsidR="00571A00" w:rsidRDefault="00571A00" w:rsidP="00571A00">
      <w:pPr>
        <w:jc w:val="right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lastRenderedPageBreak/>
        <w:t>Hoja 2</w:t>
      </w:r>
      <w:r w:rsidR="00004E47">
        <w:t xml:space="preserve">7 </w:t>
      </w:r>
      <w:r>
        <w:t>de</w:t>
      </w:r>
      <w:r w:rsidR="00EE205E">
        <w:t xml:space="preserve"> 48</w:t>
      </w:r>
    </w:p>
    <w:p w:rsidR="006961DD" w:rsidRDefault="00606CE0" w:rsidP="00606CE0">
      <w:pPr>
        <w:pStyle w:val="Ttulo3"/>
        <w:spacing w:before="0"/>
      </w:pPr>
      <w:r>
        <w:t>Segunda parte.</w:t>
      </w:r>
    </w:p>
    <w:p w:rsidR="00606CE0" w:rsidRDefault="00606CE0" w:rsidP="00606CE0">
      <w:pPr>
        <w:spacing w:after="0" w:line="240" w:lineRule="auto"/>
        <w:jc w:val="both"/>
      </w:pPr>
    </w:p>
    <w:p w:rsidR="00CA4B0C" w:rsidRDefault="00CA4B0C" w:rsidP="00606CE0">
      <w:pPr>
        <w:spacing w:after="0" w:line="240" w:lineRule="auto"/>
        <w:jc w:val="both"/>
      </w:pPr>
      <w:r>
        <w:t>Segunda parte. Criterios que en conjunto determinan de manera indirecta la justificación y factibilidad de realizar los</w:t>
      </w:r>
      <w:r w:rsidR="00585FCA">
        <w:t xml:space="preserve"> cambios y/o implementación del establecimiento de prestación de servicios de salud</w:t>
      </w:r>
      <w:r>
        <w:t>.</w:t>
      </w:r>
    </w:p>
    <w:p w:rsidR="00CA4B0C" w:rsidRDefault="00CA4B0C" w:rsidP="00606CE0">
      <w:pPr>
        <w:spacing w:after="0" w:line="240" w:lineRule="auto"/>
        <w:jc w:val="both"/>
      </w:pPr>
      <w:r>
        <w:t>Al cumplir 70% se aprueba la emisión del Certificado de Necesidad.</w:t>
      </w:r>
    </w:p>
    <w:p w:rsidR="00B321BE" w:rsidRDefault="00B321BE" w:rsidP="00606CE0">
      <w:pPr>
        <w:spacing w:after="0" w:line="240" w:lineRule="auto"/>
        <w:jc w:val="both"/>
      </w:pPr>
    </w:p>
    <w:p w:rsidR="00B321BE" w:rsidRDefault="00B321BE" w:rsidP="00081764">
      <w:pPr>
        <w:spacing w:after="0"/>
        <w:jc w:val="both"/>
      </w:pPr>
      <w:r>
        <w:t>1. Información General</w:t>
      </w:r>
    </w:p>
    <w:p w:rsidR="00B321BE" w:rsidRDefault="00B321BE" w:rsidP="00081764">
      <w:pPr>
        <w:spacing w:after="0"/>
        <w:jc w:val="both"/>
      </w:pPr>
      <w:r>
        <w:t>2. Descripción</w:t>
      </w:r>
    </w:p>
    <w:p w:rsidR="00B321BE" w:rsidRDefault="00B321BE" w:rsidP="00081764">
      <w:pPr>
        <w:spacing w:after="0"/>
        <w:jc w:val="both"/>
      </w:pPr>
      <w:r>
        <w:t>3. Superficie del Proyecto</w:t>
      </w:r>
    </w:p>
    <w:p w:rsidR="00B321BE" w:rsidRDefault="00B321BE" w:rsidP="00081764">
      <w:pPr>
        <w:spacing w:after="0"/>
        <w:jc w:val="both"/>
      </w:pPr>
      <w:r>
        <w:t xml:space="preserve">4. Superficie del Terreno </w:t>
      </w:r>
      <w:r>
        <w:tab/>
      </w:r>
    </w:p>
    <w:p w:rsidR="00B321BE" w:rsidRDefault="00B321BE" w:rsidP="00081764">
      <w:pPr>
        <w:spacing w:after="0"/>
        <w:jc w:val="both"/>
      </w:pPr>
      <w:r>
        <w:t xml:space="preserve">5. Costo de Infraestructura </w:t>
      </w:r>
    </w:p>
    <w:p w:rsidR="00B321BE" w:rsidRDefault="00B321BE" w:rsidP="00081764">
      <w:pPr>
        <w:spacing w:after="0"/>
        <w:jc w:val="both"/>
      </w:pPr>
      <w:r>
        <w:t>6. Infraestructura Requerida</w:t>
      </w:r>
      <w:r>
        <w:tab/>
      </w:r>
    </w:p>
    <w:p w:rsidR="00B321BE" w:rsidRDefault="00B321BE" w:rsidP="00081764">
      <w:pPr>
        <w:spacing w:after="0"/>
        <w:jc w:val="both"/>
      </w:pPr>
      <w:r>
        <w:t>7. Población Atendida en el Área de Influencia</w:t>
      </w:r>
    </w:p>
    <w:p w:rsidR="00B321BE" w:rsidRDefault="00B321BE" w:rsidP="00081764">
      <w:pPr>
        <w:spacing w:after="0"/>
        <w:jc w:val="both"/>
      </w:pPr>
      <w:r>
        <w:t>8. Condiciones de la Población</w:t>
      </w:r>
    </w:p>
    <w:p w:rsidR="00B321BE" w:rsidRDefault="00B321BE" w:rsidP="00081764">
      <w:pPr>
        <w:spacing w:after="0"/>
        <w:jc w:val="both"/>
      </w:pPr>
      <w:r>
        <w:t>9. Epidemiología</w:t>
      </w:r>
    </w:p>
    <w:p w:rsidR="00B321BE" w:rsidRDefault="00B321BE" w:rsidP="00081764">
      <w:pPr>
        <w:spacing w:after="0"/>
        <w:jc w:val="both"/>
      </w:pPr>
      <w:r>
        <w:t>10. Nivel de Ocupación. (Solo Solicitudes de Fortalecimiento o Sustitución)</w:t>
      </w:r>
    </w:p>
    <w:p w:rsidR="00B321BE" w:rsidRDefault="00B321BE" w:rsidP="00081764">
      <w:pPr>
        <w:spacing w:after="0"/>
        <w:jc w:val="both"/>
      </w:pPr>
      <w:r>
        <w:t>11. Infraestructura en el Área de Influencia</w:t>
      </w:r>
    </w:p>
    <w:p w:rsidR="00B321BE" w:rsidRDefault="00B321BE" w:rsidP="00081764">
      <w:pPr>
        <w:spacing w:after="0"/>
        <w:jc w:val="both"/>
      </w:pPr>
      <w:r>
        <w:t>12. Acreditación de la Unidad</w:t>
      </w:r>
    </w:p>
    <w:p w:rsidR="00B321BE" w:rsidRDefault="00B321BE" w:rsidP="00081764">
      <w:pPr>
        <w:spacing w:after="0"/>
        <w:jc w:val="both"/>
      </w:pPr>
      <w:r>
        <w:t>13. Justificación de la Necesidad</w:t>
      </w:r>
    </w:p>
    <w:p w:rsidR="00CA4B0C" w:rsidRDefault="00B321BE" w:rsidP="00081764">
      <w:pPr>
        <w:spacing w:after="0"/>
        <w:jc w:val="both"/>
      </w:pPr>
      <w:r>
        <w:t>14. Descripción del Programa Médico Arquitectónico</w:t>
      </w:r>
    </w:p>
    <w:p w:rsidR="00606CE0" w:rsidRDefault="00606CE0" w:rsidP="00606CE0">
      <w:pPr>
        <w:spacing w:after="0" w:line="240" w:lineRule="auto"/>
        <w:jc w:val="both"/>
      </w:pPr>
    </w:p>
    <w:p w:rsidR="00F0537F" w:rsidRDefault="00F0537F" w:rsidP="00606CE0">
      <w:pPr>
        <w:spacing w:after="0" w:line="240" w:lineRule="auto"/>
        <w:jc w:val="both"/>
      </w:pPr>
      <w:r>
        <w:t xml:space="preserve">A continuación se describen cada uno de </w:t>
      </w:r>
      <w:r w:rsidR="00B569BE">
        <w:t>los criterios.</w:t>
      </w:r>
    </w:p>
    <w:p w:rsidR="00937D1A" w:rsidRDefault="00937D1A" w:rsidP="00606CE0">
      <w:pPr>
        <w:spacing w:after="0" w:line="240" w:lineRule="auto"/>
        <w:jc w:val="both"/>
      </w:pPr>
    </w:p>
    <w:p w:rsidR="00B569BE" w:rsidRDefault="00F0537F" w:rsidP="00937D1A">
      <w:pPr>
        <w:pStyle w:val="Subttulo"/>
        <w:numPr>
          <w:ilvl w:val="0"/>
          <w:numId w:val="6"/>
        </w:numPr>
        <w:spacing w:after="0"/>
        <w:jc w:val="both"/>
        <w:rPr>
          <w:i w:val="0"/>
        </w:rPr>
      </w:pPr>
      <w:r w:rsidRPr="00937D1A">
        <w:rPr>
          <w:i w:val="0"/>
        </w:rPr>
        <w:t>Información General</w:t>
      </w:r>
    </w:p>
    <w:p w:rsidR="00B569BE" w:rsidRDefault="00B569BE" w:rsidP="00937D1A">
      <w:pPr>
        <w:pStyle w:val="Prrafodelista"/>
        <w:spacing w:before="240" w:after="0"/>
        <w:ind w:left="0"/>
        <w:jc w:val="both"/>
      </w:pPr>
      <w:r>
        <w:t>La información indicada en esta secci</w:t>
      </w:r>
      <w:r w:rsidR="00585FCA">
        <w:t>ón debe contener el resumen de la información presentada en toda la solicitud y ser coherente con las acciones de infraestructura solicitadas.</w:t>
      </w:r>
    </w:p>
    <w:p w:rsidR="00F14767" w:rsidRDefault="00F14767" w:rsidP="00937D1A">
      <w:pPr>
        <w:pStyle w:val="Prrafodelista"/>
        <w:spacing w:before="240" w:after="0"/>
        <w:ind w:left="0"/>
        <w:jc w:val="both"/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390"/>
        <w:gridCol w:w="5540"/>
      </w:tblGrid>
      <w:tr w:rsidR="00F14767" w:rsidRPr="00D12F8E" w:rsidTr="00F14767">
        <w:trPr>
          <w:trHeight w:val="230"/>
        </w:trPr>
        <w:tc>
          <w:tcPr>
            <w:tcW w:w="441" w:type="dxa"/>
            <w:tcBorders>
              <w:bottom w:val="single" w:sz="4" w:space="0" w:color="auto"/>
              <w:right w:val="single" w:sz="4" w:space="0" w:color="auto"/>
            </w:tcBorders>
          </w:tcPr>
          <w:p w:rsidR="00F14767" w:rsidRDefault="00F14767" w:rsidP="009C4260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67" w:rsidRPr="00F14767" w:rsidRDefault="00F14767" w:rsidP="00F14767">
            <w:pPr>
              <w:pStyle w:val="Prrafodelista"/>
              <w:spacing w:after="0" w:line="240" w:lineRule="auto"/>
              <w:ind w:left="0"/>
              <w:jc w:val="both"/>
            </w:pPr>
            <w:r w:rsidRPr="00F14767">
              <w:t>Detalle del criterio.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4767" w:rsidRPr="00F14767" w:rsidRDefault="00F14767" w:rsidP="00F14767">
            <w:pPr>
              <w:pStyle w:val="Prrafodelista"/>
              <w:spacing w:before="240" w:after="0" w:line="240" w:lineRule="auto"/>
              <w:ind w:left="0"/>
              <w:jc w:val="both"/>
            </w:pPr>
            <w:r w:rsidRPr="00F14767">
              <w:t>Cuando se aplica este calificación</w:t>
            </w:r>
          </w:p>
        </w:tc>
      </w:tr>
      <w:tr w:rsidR="00F14767" w:rsidRPr="00D12F8E" w:rsidTr="00F14767">
        <w:trPr>
          <w:trHeight w:val="23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767" w:rsidRPr="00F14767" w:rsidRDefault="00F14767" w:rsidP="00F14767">
            <w:pPr>
              <w:pStyle w:val="Prrafodelista"/>
              <w:spacing w:after="0" w:line="240" w:lineRule="auto"/>
              <w:ind w:left="0"/>
              <w:jc w:val="both"/>
            </w:pPr>
            <w:r w:rsidRPr="00F14767">
              <w:t>1.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67" w:rsidRPr="00F14767" w:rsidRDefault="00F14767" w:rsidP="00F14767">
            <w:pPr>
              <w:pStyle w:val="Prrafodelista"/>
              <w:spacing w:after="0" w:line="240" w:lineRule="auto"/>
              <w:ind w:left="0"/>
              <w:jc w:val="both"/>
            </w:pPr>
            <w:r w:rsidRPr="00F14767">
              <w:t>Falta información no básica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4767" w:rsidRPr="00F14767" w:rsidRDefault="00F14767" w:rsidP="00F14767">
            <w:pPr>
              <w:pStyle w:val="Prrafodelista"/>
              <w:spacing w:before="240" w:after="0" w:line="240" w:lineRule="auto"/>
              <w:ind w:left="0"/>
              <w:jc w:val="both"/>
            </w:pPr>
          </w:p>
        </w:tc>
      </w:tr>
      <w:tr w:rsidR="00F14767" w:rsidRPr="00D12F8E" w:rsidTr="00F14767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767" w:rsidRPr="00F14767" w:rsidRDefault="00F14767" w:rsidP="00F14767">
            <w:pPr>
              <w:pStyle w:val="Prrafodelista"/>
              <w:spacing w:after="0" w:line="240" w:lineRule="auto"/>
              <w:ind w:left="0"/>
              <w:jc w:val="both"/>
            </w:pPr>
            <w:r w:rsidRPr="00F14767">
              <w:t>2.</w:t>
            </w:r>
          </w:p>
        </w:tc>
        <w:tc>
          <w:tcPr>
            <w:tcW w:w="3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767" w:rsidRPr="00F14767" w:rsidRDefault="00F14767" w:rsidP="00F14767">
            <w:pPr>
              <w:pStyle w:val="Prrafodelista"/>
              <w:spacing w:after="0" w:line="240" w:lineRule="auto"/>
              <w:ind w:left="0"/>
              <w:jc w:val="both"/>
            </w:pPr>
            <w:r w:rsidRPr="00F14767">
              <w:t>Falta información básica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4767" w:rsidRPr="00F14767" w:rsidRDefault="00F14767" w:rsidP="00F14767">
            <w:pPr>
              <w:pStyle w:val="Prrafodelista"/>
              <w:spacing w:before="240" w:after="0" w:line="240" w:lineRule="auto"/>
              <w:ind w:left="0"/>
              <w:jc w:val="both"/>
            </w:pPr>
          </w:p>
        </w:tc>
      </w:tr>
    </w:tbl>
    <w:p w:rsidR="00B569BE" w:rsidRDefault="00B569BE" w:rsidP="00B569BE">
      <w:pPr>
        <w:pStyle w:val="Prrafodelista"/>
        <w:spacing w:after="0"/>
        <w:jc w:val="both"/>
      </w:pPr>
    </w:p>
    <w:p w:rsidR="00F0537F" w:rsidRDefault="00F0537F" w:rsidP="00937D1A">
      <w:pPr>
        <w:pStyle w:val="Subttulo"/>
        <w:numPr>
          <w:ilvl w:val="0"/>
          <w:numId w:val="6"/>
        </w:numPr>
        <w:spacing w:after="0"/>
        <w:jc w:val="both"/>
        <w:rPr>
          <w:i w:val="0"/>
        </w:rPr>
      </w:pPr>
      <w:r w:rsidRPr="00937D1A">
        <w:rPr>
          <w:i w:val="0"/>
        </w:rPr>
        <w:t>Descripción</w:t>
      </w:r>
    </w:p>
    <w:p w:rsidR="00F14767" w:rsidRPr="00F14767" w:rsidRDefault="00F14767" w:rsidP="00F14767">
      <w:r>
        <w:t>La descripción debe indicar;</w:t>
      </w:r>
    </w:p>
    <w:p w:rsidR="00F14767" w:rsidRDefault="00F14767" w:rsidP="00F14767">
      <w:pPr>
        <w:pStyle w:val="Prrafodelista"/>
        <w:numPr>
          <w:ilvl w:val="0"/>
          <w:numId w:val="7"/>
        </w:numPr>
      </w:pPr>
      <w:r>
        <w:t xml:space="preserve">Porque se </w:t>
      </w:r>
      <w:r w:rsidRPr="00F14767">
        <w:t>considera que es necesario contar con la infraestructu</w:t>
      </w:r>
      <w:r>
        <w:t xml:space="preserve">ra solicitada, </w:t>
      </w:r>
    </w:p>
    <w:p w:rsidR="00F14767" w:rsidRDefault="00F14767" w:rsidP="00F14767">
      <w:pPr>
        <w:pStyle w:val="Prrafodelista"/>
        <w:numPr>
          <w:ilvl w:val="0"/>
          <w:numId w:val="7"/>
        </w:numPr>
      </w:pPr>
      <w:r w:rsidRPr="00F14767">
        <w:t>el grupo poblacional principalmente beneficiado con la infraestructura propuesta</w:t>
      </w:r>
      <w:r>
        <w:t xml:space="preserve">, </w:t>
      </w:r>
      <w:r w:rsidRPr="00F14767">
        <w:t>(población en general, mujeres en edad reproductiva, población i</w:t>
      </w:r>
      <w:r>
        <w:t>nfantil, adultos mayores, etc.),</w:t>
      </w:r>
    </w:p>
    <w:p w:rsidR="00F14767" w:rsidRDefault="00F14767" w:rsidP="00F14767">
      <w:pPr>
        <w:pStyle w:val="Prrafodelista"/>
        <w:numPr>
          <w:ilvl w:val="0"/>
          <w:numId w:val="7"/>
        </w:numPr>
      </w:pPr>
      <w:r w:rsidRPr="00F14767">
        <w:t xml:space="preserve"> identifi</w:t>
      </w:r>
      <w:r>
        <w:t>car</w:t>
      </w:r>
      <w:r w:rsidRPr="00F14767">
        <w:t xml:space="preserve"> a la persona, institución o agrupación que generó la iniciativa de solicitud (un representante popular, una asociación de colonos, una organización civil, etc.) y </w:t>
      </w:r>
    </w:p>
    <w:p w:rsidR="00571A00" w:rsidRDefault="00571A00" w:rsidP="00571A00">
      <w:pPr>
        <w:pStyle w:val="Prrafodelista"/>
        <w:jc w:val="right"/>
      </w:pPr>
      <w:r>
        <w:lastRenderedPageBreak/>
        <w:t>Hoja 2</w:t>
      </w:r>
      <w:r w:rsidR="00004E47">
        <w:t>8</w:t>
      </w:r>
      <w:r>
        <w:t xml:space="preserve"> de </w:t>
      </w:r>
      <w:r w:rsidR="00EE205E">
        <w:t xml:space="preserve"> 48</w:t>
      </w:r>
    </w:p>
    <w:p w:rsidR="00585FCA" w:rsidRDefault="00F14767" w:rsidP="00F14767">
      <w:pPr>
        <w:pStyle w:val="Prrafodelista"/>
        <w:numPr>
          <w:ilvl w:val="0"/>
          <w:numId w:val="7"/>
        </w:numPr>
      </w:pPr>
      <w:r w:rsidRPr="00F14767">
        <w:t>expl</w:t>
      </w:r>
      <w:r>
        <w:t>icar</w:t>
      </w:r>
      <w:r w:rsidRPr="00F14767">
        <w:t xml:space="preserve"> con detalle cómo se está cubriendo o solucionando actualmente la carencia de la infraestructura que se solicita, describiendo alternativas de proyectos.</w:t>
      </w:r>
    </w:p>
    <w:p w:rsidR="00585FCA" w:rsidRDefault="00585FCA" w:rsidP="00585FCA">
      <w:pPr>
        <w:pStyle w:val="Prrafodelista"/>
        <w:spacing w:after="0"/>
        <w:jc w:val="both"/>
      </w:pPr>
    </w:p>
    <w:tbl>
      <w:tblPr>
        <w:tblW w:w="96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685"/>
        <w:gridCol w:w="5540"/>
      </w:tblGrid>
      <w:tr w:rsidR="00F14767" w:rsidRPr="00D12F8E" w:rsidTr="00F14767">
        <w:trPr>
          <w:trHeight w:val="230"/>
        </w:trPr>
        <w:tc>
          <w:tcPr>
            <w:tcW w:w="441" w:type="dxa"/>
            <w:tcBorders>
              <w:bottom w:val="single" w:sz="4" w:space="0" w:color="auto"/>
              <w:right w:val="single" w:sz="4" w:space="0" w:color="auto"/>
            </w:tcBorders>
          </w:tcPr>
          <w:p w:rsidR="00F14767" w:rsidRDefault="00F14767" w:rsidP="009C4260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767" w:rsidRPr="00F14767" w:rsidRDefault="00F14767" w:rsidP="009C4260">
            <w:pPr>
              <w:pStyle w:val="Prrafodelista"/>
              <w:spacing w:after="0" w:line="240" w:lineRule="auto"/>
              <w:ind w:left="0"/>
              <w:jc w:val="both"/>
            </w:pPr>
            <w:r w:rsidRPr="00F14767">
              <w:t>Detalle del criterio.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4767" w:rsidRPr="00F14767" w:rsidRDefault="00F14767" w:rsidP="009C4260">
            <w:pPr>
              <w:pStyle w:val="Prrafodelista"/>
              <w:spacing w:before="240" w:after="0" w:line="240" w:lineRule="auto"/>
              <w:ind w:left="0"/>
              <w:jc w:val="both"/>
            </w:pPr>
            <w:r w:rsidRPr="00F14767">
              <w:t>Cuando se aplica este calificación</w:t>
            </w:r>
          </w:p>
        </w:tc>
      </w:tr>
      <w:tr w:rsidR="00F14767" w:rsidRPr="00D12F8E" w:rsidTr="00F14767">
        <w:trPr>
          <w:trHeight w:val="34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767" w:rsidRPr="00F14767" w:rsidRDefault="00F14767" w:rsidP="00F14767">
            <w:pPr>
              <w:pStyle w:val="Prrafodelista"/>
              <w:spacing w:after="0" w:line="240" w:lineRule="auto"/>
              <w:ind w:left="0"/>
              <w:jc w:val="both"/>
            </w:pPr>
            <w:r w:rsidRPr="00F14767"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67" w:rsidRPr="003A64E8" w:rsidRDefault="00F14767" w:rsidP="00F14767">
            <w:pPr>
              <w:spacing w:after="0" w:line="240" w:lineRule="auto"/>
            </w:pPr>
            <w:r w:rsidRPr="003A64E8">
              <w:t>Descripción completa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4767" w:rsidRPr="00F14767" w:rsidRDefault="00F14767" w:rsidP="00F14767">
            <w:r>
              <w:t xml:space="preserve">Cumple con los </w:t>
            </w:r>
            <w:r w:rsidR="004C10AE">
              <w:t>puntos anteriores</w:t>
            </w:r>
          </w:p>
          <w:p w:rsidR="00F14767" w:rsidRPr="00F14767" w:rsidRDefault="00F14767" w:rsidP="00F14767">
            <w:pPr>
              <w:pStyle w:val="Prrafodelista"/>
              <w:spacing w:before="240" w:after="0" w:line="240" w:lineRule="auto"/>
              <w:ind w:left="0"/>
              <w:jc w:val="both"/>
            </w:pPr>
          </w:p>
        </w:tc>
      </w:tr>
      <w:tr w:rsidR="00F14767" w:rsidRPr="00D12F8E" w:rsidTr="00F14767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767" w:rsidRPr="00F14767" w:rsidRDefault="00F14767" w:rsidP="00F14767">
            <w:pPr>
              <w:pStyle w:val="Prrafodelista"/>
              <w:spacing w:after="0" w:line="240" w:lineRule="auto"/>
              <w:ind w:left="0"/>
              <w:jc w:val="both"/>
            </w:pPr>
            <w:r w:rsidRPr="00F14767"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767" w:rsidRDefault="00F14767" w:rsidP="00F14767">
            <w:pPr>
              <w:spacing w:after="0" w:line="240" w:lineRule="auto"/>
            </w:pPr>
            <w:r w:rsidRPr="003A64E8">
              <w:t xml:space="preserve">Carece de alguna información </w:t>
            </w:r>
            <w:r>
              <w:t>r</w:t>
            </w:r>
            <w:r w:rsidRPr="003A64E8">
              <w:t>elevante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4767" w:rsidRPr="00F14767" w:rsidRDefault="004C10AE" w:rsidP="00F14767">
            <w:pPr>
              <w:pStyle w:val="Prrafodelista"/>
              <w:spacing w:before="240" w:after="0" w:line="240" w:lineRule="auto"/>
              <w:ind w:left="0"/>
              <w:jc w:val="both"/>
            </w:pPr>
            <w:r>
              <w:t>Falta alguno de los puntos anteriores</w:t>
            </w:r>
          </w:p>
        </w:tc>
      </w:tr>
    </w:tbl>
    <w:p w:rsidR="00F14767" w:rsidRDefault="00F14767" w:rsidP="00585FCA">
      <w:pPr>
        <w:pStyle w:val="Prrafodelista"/>
        <w:spacing w:after="0"/>
        <w:jc w:val="both"/>
      </w:pPr>
    </w:p>
    <w:p w:rsidR="00F0537F" w:rsidRPr="00FE5B3A" w:rsidRDefault="00F0537F" w:rsidP="00FE5B3A">
      <w:pPr>
        <w:pStyle w:val="Subttulo"/>
        <w:numPr>
          <w:ilvl w:val="0"/>
          <w:numId w:val="6"/>
        </w:numPr>
        <w:spacing w:after="0"/>
        <w:jc w:val="both"/>
        <w:rPr>
          <w:i w:val="0"/>
        </w:rPr>
      </w:pPr>
      <w:r w:rsidRPr="00FE5B3A">
        <w:rPr>
          <w:i w:val="0"/>
        </w:rPr>
        <w:t>Superficie del Proyecto</w:t>
      </w:r>
      <w:r w:rsidR="004C10AE" w:rsidRPr="00FE5B3A">
        <w:rPr>
          <w:i w:val="0"/>
        </w:rPr>
        <w:t xml:space="preserve"> (SP)</w:t>
      </w:r>
    </w:p>
    <w:p w:rsidR="004C10AE" w:rsidRDefault="004C10AE" w:rsidP="004C10AE">
      <w:pPr>
        <w:pStyle w:val="Prrafodelista"/>
        <w:spacing w:after="0"/>
        <w:jc w:val="both"/>
      </w:pPr>
    </w:p>
    <w:p w:rsidR="004C10AE" w:rsidRDefault="004C10AE" w:rsidP="00FE5B3A">
      <w:pPr>
        <w:pStyle w:val="Prrafodelista"/>
        <w:spacing w:before="240" w:after="0"/>
        <w:ind w:left="0"/>
        <w:jc w:val="both"/>
      </w:pPr>
      <w:r>
        <w:t>La superficie de proyecto indicada en la solitud se compara con la superficie considerada en los modelos de unidades médicas de la DGPLADES.</w:t>
      </w:r>
      <w:r w:rsidR="00E700BE">
        <w:t xml:space="preserve"> (Anexo</w:t>
      </w:r>
      <w:r w:rsidR="007F25BC">
        <w:t>.</w:t>
      </w:r>
      <w:r w:rsidR="00E700BE">
        <w:t xml:space="preserve"> </w:t>
      </w:r>
      <w:r w:rsidR="007F25BC" w:rsidRPr="007F25BC">
        <w:t>Tabla de costo y superficies para Centros de Salud, Hospitales y UNEMES</w:t>
      </w:r>
      <w:r w:rsidR="00E700BE">
        <w:t>). En caso de no contar la referencia del proyecto se recurre a modelos similares.</w:t>
      </w:r>
    </w:p>
    <w:p w:rsidR="004C10AE" w:rsidRDefault="004C10AE" w:rsidP="004C10AE">
      <w:pPr>
        <w:pStyle w:val="Prrafodelista"/>
        <w:spacing w:after="0"/>
        <w:jc w:val="both"/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"/>
        <w:gridCol w:w="350"/>
        <w:gridCol w:w="3468"/>
        <w:gridCol w:w="5528"/>
      </w:tblGrid>
      <w:tr w:rsidR="004C10AE" w:rsidRPr="00D12F8E" w:rsidTr="004C10AE">
        <w:trPr>
          <w:trHeight w:val="300"/>
        </w:trPr>
        <w:tc>
          <w:tcPr>
            <w:tcW w:w="308" w:type="dxa"/>
            <w:tcBorders>
              <w:top w:val="nil"/>
              <w:bottom w:val="single" w:sz="4" w:space="0" w:color="auto"/>
            </w:tcBorders>
          </w:tcPr>
          <w:p w:rsidR="004C10AE" w:rsidRPr="00F14767" w:rsidRDefault="004C10AE" w:rsidP="009C4260">
            <w:pPr>
              <w:pStyle w:val="Prrafodelista"/>
              <w:spacing w:after="0" w:line="240" w:lineRule="auto"/>
              <w:ind w:left="0"/>
              <w:jc w:val="both"/>
            </w:pPr>
          </w:p>
        </w:tc>
        <w:tc>
          <w:tcPr>
            <w:tcW w:w="35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10AE" w:rsidRPr="00D12F8E" w:rsidRDefault="004C10AE" w:rsidP="009C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0AE" w:rsidRPr="00F14767" w:rsidRDefault="004C10AE" w:rsidP="009C4260">
            <w:pPr>
              <w:pStyle w:val="Prrafodelista"/>
              <w:spacing w:after="0" w:line="240" w:lineRule="auto"/>
              <w:ind w:left="0"/>
              <w:jc w:val="both"/>
            </w:pPr>
            <w:r w:rsidRPr="00F14767">
              <w:t>Detalle del criterio.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0AE" w:rsidRPr="00F14767" w:rsidRDefault="004C10AE" w:rsidP="009C4260">
            <w:pPr>
              <w:pStyle w:val="Prrafodelista"/>
              <w:spacing w:before="240" w:after="0" w:line="240" w:lineRule="auto"/>
              <w:ind w:left="0"/>
              <w:jc w:val="both"/>
            </w:pPr>
            <w:r w:rsidRPr="00F14767">
              <w:t>Cuando se aplica este calificación</w:t>
            </w:r>
          </w:p>
        </w:tc>
      </w:tr>
      <w:tr w:rsidR="004C10AE" w:rsidRPr="00D12F8E" w:rsidTr="004C10AE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AE" w:rsidRPr="00F14767" w:rsidRDefault="004C10AE" w:rsidP="009C4260">
            <w:pPr>
              <w:pStyle w:val="Prrafodelista"/>
              <w:spacing w:after="0" w:line="240" w:lineRule="auto"/>
              <w:ind w:left="0"/>
              <w:jc w:val="both"/>
            </w:pPr>
            <w:r w:rsidRPr="00F14767">
              <w:t>1.</w:t>
            </w:r>
          </w:p>
        </w:tc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C10AE" w:rsidRPr="00D12F8E" w:rsidRDefault="004C10AE" w:rsidP="009C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12F8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CS y CESSA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0AE" w:rsidRPr="00D12F8E" w:rsidRDefault="004C10AE" w:rsidP="009C4260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hell Dlg 2" w:hAnsi="MS Shell Dlg 2" w:cs="MS Shell Dlg 2"/>
                <w:sz w:val="17"/>
                <w:szCs w:val="17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 xml:space="preserve">Referencia &lt; SP </w:t>
            </w:r>
            <w:r>
              <w:rPr>
                <w:rFonts w:ascii="Arial" w:hAnsi="Arial" w:cs="Arial"/>
                <w:sz w:val="26"/>
                <w:szCs w:val="26"/>
              </w:rPr>
              <w:t>≤</w:t>
            </w:r>
            <w:r>
              <w:rPr>
                <w:rFonts w:ascii="MS Shell Dlg 2" w:hAnsi="MS Shell Dlg 2" w:cs="MS Shell Dlg 2"/>
                <w:sz w:val="17"/>
                <w:szCs w:val="17"/>
              </w:rPr>
              <w:t xml:space="preserve"> 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Referencia + 20%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0AE" w:rsidRPr="00D12F8E" w:rsidRDefault="004C10AE" w:rsidP="009C42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4C10AE" w:rsidRPr="00D12F8E" w:rsidTr="004C10AE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AE" w:rsidRPr="00F14767" w:rsidRDefault="004C10AE" w:rsidP="009C4260">
            <w:pPr>
              <w:pStyle w:val="Prrafodelista"/>
              <w:spacing w:after="0" w:line="240" w:lineRule="auto"/>
              <w:ind w:left="0"/>
              <w:jc w:val="both"/>
            </w:pPr>
            <w:r w:rsidRPr="00F14767">
              <w:t>2.</w:t>
            </w:r>
          </w:p>
        </w:tc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0AE" w:rsidRPr="00D12F8E" w:rsidRDefault="004C10AE" w:rsidP="009C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0AE" w:rsidRPr="00D12F8E" w:rsidRDefault="004C10AE" w:rsidP="009C4260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 xml:space="preserve">Referencia + 20%  &lt; SP </w:t>
            </w:r>
            <w:r>
              <w:rPr>
                <w:rFonts w:ascii="Arial" w:hAnsi="Arial" w:cs="Arial"/>
                <w:sz w:val="26"/>
                <w:szCs w:val="26"/>
              </w:rPr>
              <w:t>≤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 Referencia + 50%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0AE" w:rsidRPr="00D12F8E" w:rsidRDefault="004C10AE" w:rsidP="009C4260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4C10AE" w:rsidRPr="00D12F8E" w:rsidTr="004C10AE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AE" w:rsidRPr="00F14767" w:rsidRDefault="004C10AE" w:rsidP="009C4260">
            <w:pPr>
              <w:pStyle w:val="Prrafodelista"/>
              <w:spacing w:after="0" w:line="240" w:lineRule="auto"/>
              <w:ind w:left="0"/>
              <w:jc w:val="both"/>
            </w:pPr>
            <w:r>
              <w:t>3.</w:t>
            </w:r>
          </w:p>
        </w:tc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0AE" w:rsidRPr="00D12F8E" w:rsidRDefault="004C10AE" w:rsidP="009C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0AE" w:rsidRPr="00D12F8E" w:rsidRDefault="004C10AE" w:rsidP="009C4260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 xml:space="preserve">Referencia + 50%  </w:t>
            </w:r>
            <w:r>
              <w:rPr>
                <w:rFonts w:ascii="Arial" w:hAnsi="Arial" w:cs="Arial"/>
                <w:sz w:val="26"/>
                <w:szCs w:val="26"/>
              </w:rPr>
              <w:t>≤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 SP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0AE" w:rsidRPr="00D12F8E" w:rsidRDefault="004C10AE" w:rsidP="009C4260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4C10AE" w:rsidRPr="00D12F8E" w:rsidTr="004C10AE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AE" w:rsidRPr="00F14767" w:rsidRDefault="004C10AE" w:rsidP="009C4260">
            <w:pPr>
              <w:pStyle w:val="Prrafodelista"/>
              <w:spacing w:after="0" w:line="240" w:lineRule="auto"/>
              <w:ind w:left="0"/>
              <w:jc w:val="both"/>
            </w:pPr>
            <w:r w:rsidRPr="00F14767">
              <w:t>1.</w:t>
            </w:r>
          </w:p>
        </w:tc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C10AE" w:rsidRPr="00D12F8E" w:rsidRDefault="004C10AE" w:rsidP="009C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12F8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Hospitales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0AE" w:rsidRPr="00D12F8E" w:rsidRDefault="004C10AE" w:rsidP="009C4260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 xml:space="preserve">Referencia &lt; SP </w:t>
            </w:r>
            <w:r>
              <w:rPr>
                <w:rFonts w:ascii="Arial" w:hAnsi="Arial" w:cs="Arial"/>
                <w:sz w:val="26"/>
                <w:szCs w:val="26"/>
              </w:rPr>
              <w:t>≤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 Referencia + 20%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0AE" w:rsidRPr="00D12F8E" w:rsidRDefault="004C10AE" w:rsidP="009C4260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4C10AE" w:rsidRPr="00D12F8E" w:rsidTr="004C10AE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AE" w:rsidRPr="00F14767" w:rsidRDefault="004C10AE" w:rsidP="009C4260">
            <w:pPr>
              <w:pStyle w:val="Prrafodelista"/>
              <w:spacing w:after="0" w:line="240" w:lineRule="auto"/>
              <w:ind w:left="0"/>
              <w:jc w:val="both"/>
            </w:pPr>
            <w:r w:rsidRPr="00F14767">
              <w:t>2.</w:t>
            </w:r>
          </w:p>
        </w:tc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0AE" w:rsidRPr="00D12F8E" w:rsidRDefault="004C10AE" w:rsidP="009C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0AE" w:rsidRPr="00D12F8E" w:rsidRDefault="004C10AE" w:rsidP="009C4260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 xml:space="preserve">Referencia + 20%  &lt; SP </w:t>
            </w:r>
            <w:r>
              <w:rPr>
                <w:rFonts w:ascii="Arial" w:hAnsi="Arial" w:cs="Arial"/>
                <w:sz w:val="26"/>
                <w:szCs w:val="26"/>
              </w:rPr>
              <w:t>≤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 Referencia + 40%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0AE" w:rsidRPr="00D12F8E" w:rsidRDefault="004C10AE" w:rsidP="009C4260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4C10AE" w:rsidRPr="00D12F8E" w:rsidTr="004C10AE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AE" w:rsidRPr="00F14767" w:rsidRDefault="004C10AE" w:rsidP="009C4260">
            <w:pPr>
              <w:pStyle w:val="Prrafodelista"/>
              <w:spacing w:after="0" w:line="240" w:lineRule="auto"/>
              <w:ind w:left="0"/>
              <w:jc w:val="both"/>
            </w:pPr>
            <w:r>
              <w:t>3.</w:t>
            </w:r>
          </w:p>
        </w:tc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0AE" w:rsidRPr="00D12F8E" w:rsidRDefault="004C10AE" w:rsidP="009C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0AE" w:rsidRPr="00D12F8E" w:rsidRDefault="004C10AE" w:rsidP="009C4260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 xml:space="preserve">Referencia + 40%  </w:t>
            </w:r>
            <w:r>
              <w:rPr>
                <w:rFonts w:ascii="Arial" w:hAnsi="Arial" w:cs="Arial"/>
                <w:sz w:val="26"/>
                <w:szCs w:val="26"/>
              </w:rPr>
              <w:t>≤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 SP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10AE" w:rsidRPr="00D12F8E" w:rsidRDefault="004C10AE" w:rsidP="009C4260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</w:tc>
      </w:tr>
    </w:tbl>
    <w:p w:rsidR="004C10AE" w:rsidRDefault="004C10AE" w:rsidP="004C10AE">
      <w:pPr>
        <w:pStyle w:val="Prrafodelista"/>
        <w:spacing w:after="0"/>
        <w:jc w:val="both"/>
      </w:pPr>
    </w:p>
    <w:p w:rsidR="00FE5B3A" w:rsidRPr="00EE5DDE" w:rsidRDefault="00F0537F" w:rsidP="00EE5DDE">
      <w:pPr>
        <w:pStyle w:val="Subttulo"/>
        <w:numPr>
          <w:ilvl w:val="0"/>
          <w:numId w:val="6"/>
        </w:numPr>
        <w:spacing w:after="0"/>
        <w:jc w:val="both"/>
        <w:rPr>
          <w:i w:val="0"/>
        </w:rPr>
      </w:pPr>
      <w:r w:rsidRPr="00EE5DDE">
        <w:rPr>
          <w:i w:val="0"/>
        </w:rPr>
        <w:t xml:space="preserve">Superficie del Terreno </w:t>
      </w:r>
    </w:p>
    <w:p w:rsidR="00FE5B3A" w:rsidRDefault="00FE5B3A" w:rsidP="00FE5B3A">
      <w:pPr>
        <w:pStyle w:val="Prrafodelista"/>
        <w:spacing w:before="240" w:after="0"/>
        <w:ind w:left="0"/>
        <w:jc w:val="both"/>
      </w:pPr>
      <w:r>
        <w:t>La superficie del terreno indicada en la solitud se compara con la superficie considerada en los modelos de unidades médicas de la DGPLADES. (</w:t>
      </w:r>
      <w:r w:rsidR="007F25BC">
        <w:t xml:space="preserve">Anexo. </w:t>
      </w:r>
      <w:r w:rsidR="007F25BC" w:rsidRPr="007F25BC">
        <w:t>Tabla de costo y superficies para Centros de Salud, Hospitales y UNEMES</w:t>
      </w:r>
      <w:r>
        <w:t xml:space="preserve">). En caso de no contar la referencia del proyecto se recurre </w:t>
      </w:r>
      <w:r w:rsidR="00EE5DDE">
        <w:t>a la relación entre superficie del terreno y la superficie de construcción</w:t>
      </w:r>
      <w:r>
        <w:t>.</w:t>
      </w:r>
    </w:p>
    <w:p w:rsidR="00571A00" w:rsidRDefault="00571A00" w:rsidP="00FE5B3A">
      <w:pPr>
        <w:pStyle w:val="Prrafodelista"/>
        <w:spacing w:before="240" w:after="0"/>
        <w:ind w:left="0"/>
        <w:jc w:val="both"/>
      </w:pPr>
    </w:p>
    <w:p w:rsidR="00571A00" w:rsidRDefault="00571A00" w:rsidP="00FE5B3A">
      <w:pPr>
        <w:pStyle w:val="Prrafodelista"/>
        <w:spacing w:before="240" w:after="0"/>
        <w:ind w:left="0"/>
        <w:jc w:val="both"/>
      </w:pPr>
    </w:p>
    <w:p w:rsidR="00571A00" w:rsidRDefault="00571A00" w:rsidP="00FE5B3A">
      <w:pPr>
        <w:pStyle w:val="Prrafodelista"/>
        <w:spacing w:before="240" w:after="0"/>
        <w:ind w:left="0"/>
        <w:jc w:val="both"/>
      </w:pPr>
    </w:p>
    <w:p w:rsidR="00571A00" w:rsidRDefault="00571A00" w:rsidP="00FE5B3A">
      <w:pPr>
        <w:pStyle w:val="Prrafodelista"/>
        <w:spacing w:before="240" w:after="0"/>
        <w:ind w:left="0"/>
        <w:jc w:val="both"/>
      </w:pPr>
    </w:p>
    <w:p w:rsidR="00571A00" w:rsidRDefault="00571A00" w:rsidP="00FE5B3A">
      <w:pPr>
        <w:pStyle w:val="Prrafodelista"/>
        <w:spacing w:before="240" w:after="0"/>
        <w:ind w:left="0"/>
        <w:jc w:val="both"/>
      </w:pPr>
    </w:p>
    <w:p w:rsidR="00571A00" w:rsidRDefault="00571A00" w:rsidP="00FE5B3A">
      <w:pPr>
        <w:pStyle w:val="Prrafodelista"/>
        <w:spacing w:before="240" w:after="0"/>
        <w:ind w:left="0"/>
        <w:jc w:val="both"/>
      </w:pPr>
    </w:p>
    <w:p w:rsidR="00571A00" w:rsidRDefault="00571A00" w:rsidP="00FE5B3A">
      <w:pPr>
        <w:pStyle w:val="Prrafodelista"/>
        <w:spacing w:before="240" w:after="0"/>
        <w:ind w:left="0"/>
        <w:jc w:val="both"/>
      </w:pPr>
    </w:p>
    <w:p w:rsidR="00F0537F" w:rsidRDefault="00571A00" w:rsidP="00571A00">
      <w:pPr>
        <w:spacing w:after="0"/>
        <w:jc w:val="right"/>
      </w:pPr>
      <w:r>
        <w:lastRenderedPageBreak/>
        <w:t>Hoja 2</w:t>
      </w:r>
      <w:r w:rsidR="00004E47">
        <w:t>9</w:t>
      </w:r>
      <w:r>
        <w:t xml:space="preserve"> de </w:t>
      </w:r>
      <w:r w:rsidR="00EE205E">
        <w:t>48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"/>
        <w:gridCol w:w="350"/>
        <w:gridCol w:w="3468"/>
        <w:gridCol w:w="5528"/>
      </w:tblGrid>
      <w:tr w:rsidR="00533BA3" w:rsidRPr="00D12F8E" w:rsidTr="009C4260">
        <w:trPr>
          <w:trHeight w:val="300"/>
        </w:trPr>
        <w:tc>
          <w:tcPr>
            <w:tcW w:w="308" w:type="dxa"/>
            <w:tcBorders>
              <w:top w:val="nil"/>
              <w:bottom w:val="single" w:sz="4" w:space="0" w:color="auto"/>
            </w:tcBorders>
          </w:tcPr>
          <w:p w:rsidR="00533BA3" w:rsidRPr="00F14767" w:rsidRDefault="00533BA3" w:rsidP="009C4260">
            <w:pPr>
              <w:pStyle w:val="Prrafodelista"/>
              <w:spacing w:after="0" w:line="240" w:lineRule="auto"/>
              <w:ind w:left="0"/>
              <w:jc w:val="both"/>
            </w:pPr>
          </w:p>
        </w:tc>
        <w:tc>
          <w:tcPr>
            <w:tcW w:w="35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33BA3" w:rsidRPr="00D12F8E" w:rsidRDefault="00533BA3" w:rsidP="009C42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BA3" w:rsidRPr="00F14767" w:rsidRDefault="00533BA3" w:rsidP="009C4260">
            <w:pPr>
              <w:pStyle w:val="Prrafodelista"/>
              <w:spacing w:after="0" w:line="240" w:lineRule="auto"/>
              <w:ind w:left="0"/>
              <w:jc w:val="both"/>
            </w:pPr>
            <w:r w:rsidRPr="00F14767">
              <w:t>Detalle del criterio.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BA3" w:rsidRPr="00F14767" w:rsidRDefault="00533BA3" w:rsidP="009C4260">
            <w:pPr>
              <w:pStyle w:val="Prrafodelista"/>
              <w:spacing w:before="240" w:after="0" w:line="240" w:lineRule="auto"/>
              <w:ind w:left="0"/>
              <w:jc w:val="both"/>
            </w:pPr>
            <w:r w:rsidRPr="00F14767">
              <w:t>Cuando se aplica este calificación</w:t>
            </w:r>
          </w:p>
        </w:tc>
      </w:tr>
      <w:tr w:rsidR="00533BA3" w:rsidRPr="00D12F8E" w:rsidTr="009C4260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A3" w:rsidRPr="00F14767" w:rsidRDefault="00533BA3" w:rsidP="009C4260">
            <w:pPr>
              <w:pStyle w:val="Prrafodelista"/>
              <w:spacing w:after="0" w:line="240" w:lineRule="auto"/>
              <w:ind w:left="0"/>
              <w:jc w:val="both"/>
            </w:pPr>
            <w:r w:rsidRPr="00F14767">
              <w:t>1.</w:t>
            </w:r>
          </w:p>
        </w:tc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33BA3" w:rsidRPr="00D12F8E" w:rsidRDefault="00533BA3" w:rsidP="009C4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Con referencia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BA3" w:rsidRPr="00D12F8E" w:rsidRDefault="00533BA3" w:rsidP="009C4260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R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eferencia </w:t>
            </w:r>
            <w:r>
              <w:rPr>
                <w:rFonts w:ascii="Arial" w:eastAsia="Times New Roman" w:hAnsi="Arial" w:cs="Arial"/>
                <w:lang w:eastAsia="es-MX"/>
              </w:rPr>
              <w:t xml:space="preserve">&lt; 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Superficie del terreno </w:t>
            </w:r>
            <w:r>
              <w:rPr>
                <w:rFonts w:ascii="Arial" w:hAnsi="Arial" w:cs="Arial"/>
                <w:sz w:val="26"/>
                <w:szCs w:val="26"/>
              </w:rPr>
              <w:t>≤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 referencia </w:t>
            </w:r>
            <w:r>
              <w:rPr>
                <w:rFonts w:ascii="Arial" w:eastAsia="Times New Roman" w:hAnsi="Arial" w:cs="Arial"/>
                <w:lang w:eastAsia="es-MX"/>
              </w:rPr>
              <w:t xml:space="preserve">+ 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20%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3BA3" w:rsidRPr="00D12F8E" w:rsidRDefault="00533BA3" w:rsidP="009C42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533BA3" w:rsidRPr="00D12F8E" w:rsidTr="009C4260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A3" w:rsidRPr="00F14767" w:rsidRDefault="00533BA3" w:rsidP="009C4260">
            <w:pPr>
              <w:pStyle w:val="Prrafodelista"/>
              <w:spacing w:after="0" w:line="240" w:lineRule="auto"/>
              <w:ind w:left="0"/>
              <w:jc w:val="both"/>
            </w:pPr>
            <w:r w:rsidRPr="00F14767">
              <w:t>2.</w:t>
            </w:r>
          </w:p>
        </w:tc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BA3" w:rsidRPr="00D12F8E" w:rsidRDefault="00533BA3" w:rsidP="009C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BA3" w:rsidRPr="00D12F8E" w:rsidRDefault="00533BA3" w:rsidP="009C4260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R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eferencia </w:t>
            </w:r>
            <w:r>
              <w:rPr>
                <w:rFonts w:ascii="Arial" w:eastAsia="Times New Roman" w:hAnsi="Arial" w:cs="Arial"/>
                <w:lang w:eastAsia="es-MX"/>
              </w:rPr>
              <w:t xml:space="preserve">+ 20%&lt; 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Superficie del terreno </w:t>
            </w:r>
            <w:r>
              <w:rPr>
                <w:rFonts w:ascii="Arial" w:hAnsi="Arial" w:cs="Arial"/>
                <w:sz w:val="26"/>
                <w:szCs w:val="26"/>
              </w:rPr>
              <w:t>≤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 referencia </w:t>
            </w:r>
            <w:r>
              <w:rPr>
                <w:rFonts w:ascii="Arial" w:eastAsia="Times New Roman" w:hAnsi="Arial" w:cs="Arial"/>
                <w:lang w:eastAsia="es-MX"/>
              </w:rPr>
              <w:t xml:space="preserve">+ 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50%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3BA3" w:rsidRPr="00D12F8E" w:rsidRDefault="00533BA3" w:rsidP="009C4260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533BA3" w:rsidRPr="00D12F8E" w:rsidTr="009C4260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A3" w:rsidRPr="00F14767" w:rsidRDefault="00533BA3" w:rsidP="009C4260">
            <w:pPr>
              <w:pStyle w:val="Prrafodelista"/>
              <w:spacing w:after="0" w:line="240" w:lineRule="auto"/>
              <w:ind w:left="0"/>
              <w:jc w:val="both"/>
            </w:pPr>
            <w:r>
              <w:t>3.</w:t>
            </w:r>
          </w:p>
        </w:tc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BA3" w:rsidRPr="00D12F8E" w:rsidRDefault="00533BA3" w:rsidP="009C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BA3" w:rsidRPr="00D12F8E" w:rsidRDefault="00533BA3" w:rsidP="009C4260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R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eferencia </w:t>
            </w:r>
            <w:r>
              <w:rPr>
                <w:rFonts w:ascii="Arial" w:eastAsia="Times New Roman" w:hAnsi="Arial" w:cs="Arial"/>
                <w:lang w:eastAsia="es-MX"/>
              </w:rPr>
              <w:t xml:space="preserve">+ 50% &lt; 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Superficie del terreno </w:t>
            </w:r>
            <w:r>
              <w:rPr>
                <w:rFonts w:ascii="Arial" w:hAnsi="Arial" w:cs="Arial"/>
                <w:sz w:val="26"/>
                <w:szCs w:val="26"/>
              </w:rPr>
              <w:t>≤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 referencia </w:t>
            </w:r>
            <w:r>
              <w:rPr>
                <w:rFonts w:ascii="Arial" w:eastAsia="Times New Roman" w:hAnsi="Arial" w:cs="Arial"/>
                <w:lang w:eastAsia="es-MX"/>
              </w:rPr>
              <w:t>+</w:t>
            </w:r>
            <w:r w:rsidRPr="00D12F8E">
              <w:rPr>
                <w:rFonts w:ascii="Arial" w:eastAsia="Times New Roman" w:hAnsi="Arial" w:cs="Arial"/>
                <w:lang w:eastAsia="es-MX"/>
              </w:rPr>
              <w:t>100%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3BA3" w:rsidRPr="00D12F8E" w:rsidRDefault="00533BA3" w:rsidP="009C4260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533BA3" w:rsidRPr="00D12F8E" w:rsidTr="009C4260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A3" w:rsidRPr="00F14767" w:rsidRDefault="00533BA3" w:rsidP="009C4260">
            <w:pPr>
              <w:pStyle w:val="Prrafodelista"/>
              <w:spacing w:after="0" w:line="240" w:lineRule="auto"/>
              <w:ind w:left="0"/>
              <w:jc w:val="both"/>
            </w:pPr>
            <w:r w:rsidRPr="00F14767">
              <w:t>1.</w:t>
            </w:r>
          </w:p>
        </w:tc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33BA3" w:rsidRPr="00D12F8E" w:rsidRDefault="00533BA3" w:rsidP="009C4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Sin referencia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BA3" w:rsidRPr="00D12F8E" w:rsidRDefault="00533BA3" w:rsidP="009C4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Superficie del terreno/superficie de la construcción &gt; 2.1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3BA3" w:rsidRPr="00D12F8E" w:rsidRDefault="00533BA3" w:rsidP="009C4260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533BA3" w:rsidRPr="00D12F8E" w:rsidTr="009C4260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A3" w:rsidRPr="00F14767" w:rsidRDefault="00533BA3" w:rsidP="009C4260">
            <w:pPr>
              <w:pStyle w:val="Prrafodelista"/>
              <w:spacing w:after="0" w:line="240" w:lineRule="auto"/>
              <w:ind w:left="0"/>
              <w:jc w:val="both"/>
            </w:pPr>
            <w:r w:rsidRPr="00F14767">
              <w:t>2.</w:t>
            </w:r>
          </w:p>
        </w:tc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BA3" w:rsidRPr="00D12F8E" w:rsidRDefault="00533BA3" w:rsidP="009C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3BA3" w:rsidRPr="00D12F8E" w:rsidRDefault="00533BA3" w:rsidP="009C4260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1.9 </w:t>
            </w:r>
            <w:r>
              <w:rPr>
                <w:rFonts w:ascii="Arial" w:hAnsi="Arial" w:cs="Arial"/>
                <w:sz w:val="26"/>
                <w:szCs w:val="26"/>
              </w:rPr>
              <w:t>≤</w:t>
            </w: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superficie del terreno/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superficie de la construcción </w:t>
            </w:r>
            <w:r>
              <w:rPr>
                <w:rFonts w:ascii="Arial" w:hAnsi="Arial" w:cs="Arial"/>
                <w:sz w:val="26"/>
                <w:szCs w:val="26"/>
              </w:rPr>
              <w:t>≤</w:t>
            </w: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2.1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3BA3" w:rsidRPr="00D12F8E" w:rsidRDefault="00533BA3" w:rsidP="009C4260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533BA3" w:rsidRPr="00D12F8E" w:rsidTr="009C4260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A3" w:rsidRPr="00F14767" w:rsidRDefault="00533BA3" w:rsidP="009C4260">
            <w:pPr>
              <w:pStyle w:val="Prrafodelista"/>
              <w:spacing w:after="0" w:line="240" w:lineRule="auto"/>
              <w:ind w:left="0"/>
              <w:jc w:val="both"/>
            </w:pPr>
            <w:r>
              <w:t>3.</w:t>
            </w:r>
          </w:p>
        </w:tc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BA3" w:rsidRPr="00D12F8E" w:rsidRDefault="00533BA3" w:rsidP="009C42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3BA3" w:rsidRPr="00D12F8E" w:rsidRDefault="00533BA3" w:rsidP="009C4260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Superficie del terreno/superficie de la construcción &lt; 1.9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33BA3" w:rsidRPr="00D12F8E" w:rsidRDefault="00533BA3" w:rsidP="009C4260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</w:tc>
      </w:tr>
    </w:tbl>
    <w:p w:rsidR="00533BA3" w:rsidRDefault="00533BA3" w:rsidP="00FE5B3A">
      <w:pPr>
        <w:spacing w:after="0"/>
        <w:jc w:val="both"/>
      </w:pPr>
    </w:p>
    <w:p w:rsidR="00F0537F" w:rsidRPr="00EE5DDE" w:rsidRDefault="00F0537F" w:rsidP="00EE5DDE">
      <w:pPr>
        <w:pStyle w:val="Subttulo"/>
        <w:numPr>
          <w:ilvl w:val="0"/>
          <w:numId w:val="6"/>
        </w:numPr>
        <w:spacing w:after="0"/>
        <w:jc w:val="both"/>
        <w:rPr>
          <w:i w:val="0"/>
        </w:rPr>
      </w:pPr>
      <w:r w:rsidRPr="00EE5DDE">
        <w:rPr>
          <w:i w:val="0"/>
        </w:rPr>
        <w:t xml:space="preserve">Costo de Infraestructura </w:t>
      </w:r>
    </w:p>
    <w:p w:rsidR="00EE5DDE" w:rsidRDefault="00EE5DDE" w:rsidP="00EE5DDE">
      <w:pPr>
        <w:pStyle w:val="Prrafodelista"/>
        <w:spacing w:before="240" w:after="0"/>
        <w:ind w:left="0"/>
        <w:jc w:val="both"/>
      </w:pPr>
      <w:r>
        <w:t>El costo de la infraestructura indicado en la solitud se compara con el costo considerado en los modelos de unidades médicas de la DGPLADES y actualizado de acuerdo a la inflación anual. (</w:t>
      </w:r>
      <w:r w:rsidR="007F25BC">
        <w:t xml:space="preserve">Anexo. </w:t>
      </w:r>
      <w:r w:rsidR="007F25BC" w:rsidRPr="007F25BC">
        <w:t>Tabla de costo y superficies para Centros de Salud, Hospitales y UNEMES</w:t>
      </w:r>
      <w:r>
        <w:t xml:space="preserve">). En caso de no contar la referencia del proyecto se </w:t>
      </w:r>
      <w:r w:rsidR="008C74EE">
        <w:t>calcula el costo de acuerdo a los metros cuadrados y el costo por metro cuadrado correspondiente</w:t>
      </w:r>
      <w:r>
        <w:t>.</w:t>
      </w:r>
    </w:p>
    <w:p w:rsidR="008C74EE" w:rsidRDefault="008C74EE" w:rsidP="00EE5DDE">
      <w:pPr>
        <w:pStyle w:val="Prrafodelista"/>
        <w:spacing w:before="240" w:after="0"/>
        <w:ind w:left="0"/>
        <w:jc w:val="both"/>
      </w:pPr>
    </w:p>
    <w:tbl>
      <w:tblPr>
        <w:tblW w:w="96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685"/>
        <w:gridCol w:w="5540"/>
      </w:tblGrid>
      <w:tr w:rsidR="008C74EE" w:rsidRPr="00D12F8E" w:rsidTr="009C4260">
        <w:trPr>
          <w:trHeight w:val="230"/>
        </w:trPr>
        <w:tc>
          <w:tcPr>
            <w:tcW w:w="441" w:type="dxa"/>
            <w:tcBorders>
              <w:bottom w:val="single" w:sz="4" w:space="0" w:color="auto"/>
              <w:right w:val="single" w:sz="4" w:space="0" w:color="auto"/>
            </w:tcBorders>
          </w:tcPr>
          <w:p w:rsidR="008C74EE" w:rsidRDefault="008C74EE" w:rsidP="009C4260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4EE" w:rsidRPr="00F14767" w:rsidRDefault="008C74EE" w:rsidP="009C4260">
            <w:pPr>
              <w:pStyle w:val="Prrafodelista"/>
              <w:spacing w:after="0" w:line="240" w:lineRule="auto"/>
              <w:ind w:left="0"/>
              <w:jc w:val="both"/>
            </w:pPr>
            <w:r w:rsidRPr="00F14767">
              <w:t>Detalle del criterio.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4EE" w:rsidRPr="00F14767" w:rsidRDefault="008C74EE" w:rsidP="009C4260">
            <w:pPr>
              <w:pStyle w:val="Prrafodelista"/>
              <w:spacing w:before="240" w:after="0" w:line="240" w:lineRule="auto"/>
              <w:ind w:left="0"/>
              <w:jc w:val="both"/>
            </w:pPr>
            <w:r w:rsidRPr="00F14767">
              <w:t>Cuando se aplica este calificación</w:t>
            </w:r>
          </w:p>
        </w:tc>
      </w:tr>
      <w:tr w:rsidR="008C74EE" w:rsidRPr="00D12F8E" w:rsidTr="006B3874">
        <w:trPr>
          <w:trHeight w:val="348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EE" w:rsidRPr="00F14767" w:rsidRDefault="008C74EE" w:rsidP="009C4260">
            <w:pPr>
              <w:pStyle w:val="Prrafodelista"/>
              <w:spacing w:after="0" w:line="240" w:lineRule="auto"/>
              <w:ind w:left="0"/>
              <w:jc w:val="both"/>
            </w:pPr>
            <w:r w:rsidRPr="00F14767">
              <w:t>1.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EE" w:rsidRPr="00D12F8E" w:rsidRDefault="008C74EE" w:rsidP="009C4260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Referencia ≤ Costo ≤ Referencias + 20%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4EE" w:rsidRPr="00F14767" w:rsidRDefault="008C74EE" w:rsidP="009C4260">
            <w:pPr>
              <w:pStyle w:val="Prrafodelista"/>
              <w:spacing w:before="240" w:after="0" w:line="240" w:lineRule="auto"/>
              <w:ind w:left="0"/>
              <w:jc w:val="both"/>
            </w:pPr>
          </w:p>
        </w:tc>
      </w:tr>
      <w:tr w:rsidR="008C74EE" w:rsidRPr="00D12F8E" w:rsidTr="006B3874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EE" w:rsidRPr="00F14767" w:rsidRDefault="008C74EE" w:rsidP="009C4260">
            <w:pPr>
              <w:pStyle w:val="Prrafodelista"/>
              <w:spacing w:after="0" w:line="240" w:lineRule="auto"/>
              <w:ind w:left="0"/>
              <w:jc w:val="both"/>
            </w:pPr>
            <w:r w:rsidRPr="00F14767"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4EE" w:rsidRPr="00D12F8E" w:rsidRDefault="008C74EE" w:rsidP="009C4260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Referencia + 20% &lt; Costo ≤ Referencia + 50%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4EE" w:rsidRPr="00F14767" w:rsidRDefault="008C74EE" w:rsidP="009C4260">
            <w:pPr>
              <w:pStyle w:val="Prrafodelista"/>
              <w:spacing w:before="240" w:after="0" w:line="240" w:lineRule="auto"/>
              <w:ind w:left="0"/>
              <w:jc w:val="both"/>
            </w:pPr>
          </w:p>
        </w:tc>
      </w:tr>
      <w:tr w:rsidR="008C74EE" w:rsidRPr="00D12F8E" w:rsidTr="006B3874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EE" w:rsidRPr="00F14767" w:rsidRDefault="008C74EE" w:rsidP="009C4260">
            <w:pPr>
              <w:pStyle w:val="Prrafodelista"/>
              <w:spacing w:after="0" w:line="240" w:lineRule="auto"/>
              <w:ind w:left="0"/>
              <w:jc w:val="both"/>
            </w:pPr>
            <w: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4EE" w:rsidRPr="00D12F8E" w:rsidRDefault="008C74EE" w:rsidP="009C4260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Costo &lt; Referencia + 50%</w:t>
            </w:r>
          </w:p>
        </w:tc>
        <w:tc>
          <w:tcPr>
            <w:tcW w:w="5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4EE" w:rsidRDefault="008C74EE" w:rsidP="009C4260">
            <w:pPr>
              <w:pStyle w:val="Prrafodelista"/>
              <w:spacing w:before="240" w:after="0" w:line="240" w:lineRule="auto"/>
              <w:ind w:left="0"/>
              <w:jc w:val="both"/>
            </w:pPr>
          </w:p>
        </w:tc>
      </w:tr>
    </w:tbl>
    <w:p w:rsidR="00EE5DDE" w:rsidRDefault="00EE5DDE" w:rsidP="00EE5DDE">
      <w:pPr>
        <w:pStyle w:val="Prrafodelista"/>
        <w:spacing w:after="0"/>
        <w:jc w:val="both"/>
      </w:pPr>
    </w:p>
    <w:p w:rsidR="00F0537F" w:rsidRDefault="00F0537F" w:rsidP="00F0537F">
      <w:pPr>
        <w:spacing w:after="0"/>
        <w:jc w:val="both"/>
      </w:pPr>
      <w:r>
        <w:t>6. Infraestructura Requerida</w:t>
      </w:r>
      <w:r>
        <w:tab/>
      </w:r>
    </w:p>
    <w:p w:rsidR="00F0537F" w:rsidRDefault="00F0537F" w:rsidP="00F0537F">
      <w:pPr>
        <w:spacing w:after="0"/>
        <w:jc w:val="both"/>
      </w:pPr>
      <w:r>
        <w:t>7. Población Atendida en el Área de Influencia</w:t>
      </w:r>
    </w:p>
    <w:p w:rsidR="00F0537F" w:rsidRDefault="00F0537F" w:rsidP="00F0537F">
      <w:pPr>
        <w:spacing w:after="0"/>
        <w:jc w:val="both"/>
      </w:pPr>
      <w:r>
        <w:t>8. Condiciones de la Población</w:t>
      </w:r>
    </w:p>
    <w:p w:rsidR="00F0537F" w:rsidRDefault="00F0537F" w:rsidP="00F0537F">
      <w:pPr>
        <w:spacing w:after="0"/>
        <w:jc w:val="both"/>
      </w:pPr>
      <w:r>
        <w:t>9. Epidemiología</w:t>
      </w:r>
    </w:p>
    <w:p w:rsidR="00F0537F" w:rsidRDefault="00F0537F" w:rsidP="00F0537F">
      <w:pPr>
        <w:spacing w:after="0"/>
        <w:jc w:val="both"/>
      </w:pPr>
      <w:r>
        <w:t>10. Nivel de Ocupación. (Solo Solicitudes de Fortalecimiento o Sustitución)</w:t>
      </w:r>
    </w:p>
    <w:p w:rsidR="00F0537F" w:rsidRDefault="00F0537F" w:rsidP="00F0537F">
      <w:pPr>
        <w:spacing w:after="0"/>
        <w:jc w:val="both"/>
      </w:pPr>
      <w:r>
        <w:t>11. Infraestructura en el Área de Influencia</w:t>
      </w:r>
    </w:p>
    <w:p w:rsidR="00F0537F" w:rsidRDefault="00F0537F" w:rsidP="00F0537F">
      <w:pPr>
        <w:spacing w:after="0"/>
        <w:jc w:val="both"/>
      </w:pPr>
      <w:r>
        <w:t>12. Acreditación de la Unidad</w:t>
      </w:r>
    </w:p>
    <w:p w:rsidR="00F0537F" w:rsidRDefault="00F0537F" w:rsidP="00F0537F">
      <w:pPr>
        <w:spacing w:after="0"/>
        <w:jc w:val="both"/>
      </w:pPr>
      <w:r>
        <w:t>13. Justificación de la Necesidad</w:t>
      </w:r>
    </w:p>
    <w:p w:rsidR="00F0537F" w:rsidRDefault="00F0537F" w:rsidP="007F25BC">
      <w:pPr>
        <w:spacing w:after="0"/>
        <w:jc w:val="both"/>
      </w:pPr>
      <w:r>
        <w:t>14. Descripción del Programa Médico Arquitectónico</w:t>
      </w:r>
    </w:p>
    <w:p w:rsidR="00081764" w:rsidRDefault="00081764" w:rsidP="00606CE0">
      <w:pPr>
        <w:autoSpaceDE w:val="0"/>
        <w:autoSpaceDN w:val="0"/>
        <w:adjustRightInd w:val="0"/>
        <w:spacing w:after="0" w:line="240" w:lineRule="auto"/>
        <w:jc w:val="both"/>
      </w:pPr>
    </w:p>
    <w:p w:rsidR="00571A00" w:rsidRDefault="00081764" w:rsidP="007F25BC">
      <w:r>
        <w:br w:type="page"/>
      </w:r>
    </w:p>
    <w:p w:rsidR="00571A00" w:rsidRDefault="00571A00" w:rsidP="00571A00">
      <w:pPr>
        <w:jc w:val="right"/>
      </w:pPr>
      <w:r>
        <w:lastRenderedPageBreak/>
        <w:t xml:space="preserve">Hoja </w:t>
      </w:r>
      <w:r w:rsidR="00004E47">
        <w:t>30</w:t>
      </w:r>
      <w:r>
        <w:t xml:space="preserve"> de </w:t>
      </w:r>
      <w:r w:rsidR="00EE205E">
        <w:t>48</w:t>
      </w:r>
    </w:p>
    <w:p w:rsidR="00B321BE" w:rsidRDefault="00B321BE" w:rsidP="007F25BC">
      <w:r>
        <w:t>Los niveles de importancia</w:t>
      </w:r>
      <w:r w:rsidR="00CA4B0C">
        <w:t xml:space="preserve"> y porcentajes para </w:t>
      </w:r>
      <w:r w:rsidR="002609F9">
        <w:t>los</w:t>
      </w:r>
      <w:r>
        <w:t xml:space="preserve"> criterios </w:t>
      </w:r>
      <w:r w:rsidR="002609F9">
        <w:t>de la segunda parte, para los cuales se propone lo siguiente</w:t>
      </w:r>
      <w:r>
        <w:t>:</w:t>
      </w:r>
    </w:p>
    <w:tbl>
      <w:tblPr>
        <w:tblW w:w="9682" w:type="dxa"/>
        <w:jc w:val="center"/>
        <w:tblInd w:w="-6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1"/>
        <w:gridCol w:w="1167"/>
        <w:gridCol w:w="1452"/>
        <w:gridCol w:w="1155"/>
        <w:gridCol w:w="1155"/>
      </w:tblGrid>
      <w:tr w:rsidR="00D13ABF" w:rsidRPr="00D13ABF" w:rsidTr="002609F9">
        <w:trPr>
          <w:trHeight w:val="315"/>
          <w:jc w:val="center"/>
        </w:trPr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ind w:firstLineChars="500" w:firstLine="1100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Criterio en orden de importancia</w:t>
            </w:r>
          </w:p>
        </w:tc>
        <w:tc>
          <w:tcPr>
            <w:tcW w:w="1167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Porcentaje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Ponderador</w:t>
            </w:r>
          </w:p>
        </w:tc>
        <w:tc>
          <w:tcPr>
            <w:tcW w:w="1155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Puntuación Máxima</w:t>
            </w:r>
          </w:p>
        </w:tc>
        <w:tc>
          <w:tcPr>
            <w:tcW w:w="1107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Calificación Máxima</w:t>
            </w:r>
          </w:p>
        </w:tc>
      </w:tr>
      <w:tr w:rsidR="00D13ABF" w:rsidRPr="00D13ABF" w:rsidTr="002609F9">
        <w:trPr>
          <w:trHeight w:val="300"/>
          <w:jc w:val="center"/>
        </w:trPr>
        <w:tc>
          <w:tcPr>
            <w:tcW w:w="48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7B6300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eastAsia="es-MX"/>
              </w:rPr>
            </w:pPr>
            <w:r w:rsidRPr="00D13ABF">
              <w:rPr>
                <w:rFonts w:ascii="Calibri" w:eastAsia="Times New Roman" w:hAnsi="Calibri" w:cstheme="minorHAnsi"/>
                <w:color w:val="FFFFFF"/>
                <w:lang w:eastAsia="es-MX"/>
              </w:rPr>
              <w:t>1.</w:t>
            </w:r>
            <w:r w:rsidRPr="00D13A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MX"/>
              </w:rPr>
              <w:t xml:space="preserve">       </w:t>
            </w: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Población Atendida en el Área de Influencia(7)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7B6300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FFFFFF"/>
                <w:lang w:eastAsia="es-MX"/>
              </w:rPr>
              <w:t>16%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7B6300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FFFFFF"/>
                <w:lang w:eastAsia="es-MX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7B6300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FFFFFF"/>
                <w:lang w:eastAsia="es-MX"/>
              </w:rPr>
              <w:t>4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7B6300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FFFFFF"/>
                <w:lang w:eastAsia="es-MX"/>
              </w:rPr>
              <w:t>16</w:t>
            </w:r>
          </w:p>
        </w:tc>
      </w:tr>
      <w:tr w:rsidR="00D13ABF" w:rsidRPr="00D13ABF" w:rsidTr="002609F9">
        <w:trPr>
          <w:trHeight w:val="600"/>
          <w:jc w:val="center"/>
        </w:trPr>
        <w:tc>
          <w:tcPr>
            <w:tcW w:w="4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9401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eastAsia="es-MX"/>
              </w:rPr>
            </w:pPr>
            <w:r w:rsidRPr="00D13ABF">
              <w:rPr>
                <w:rFonts w:ascii="Calibri" w:eastAsia="Times New Roman" w:hAnsi="Calibri" w:cstheme="minorHAnsi"/>
                <w:color w:val="FFFFFF"/>
                <w:lang w:eastAsia="es-MX"/>
              </w:rPr>
              <w:t>2.</w:t>
            </w:r>
            <w:r w:rsidRPr="00D13A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MX"/>
              </w:rPr>
              <w:t xml:space="preserve">       </w:t>
            </w: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Nivel de Ocupación. (Solo Solicitudes de Fortalecimiento o Sustitución)(10)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9401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FFFFFF"/>
                <w:lang w:eastAsia="es-MX"/>
              </w:rPr>
              <w:t>14%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9401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FFFFFF"/>
                <w:lang w:eastAsia="es-MX"/>
              </w:rPr>
              <w:t>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9401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FFFFFF"/>
                <w:lang w:eastAsia="es-MX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9401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FFFFFF"/>
                <w:lang w:eastAsia="es-MX"/>
              </w:rPr>
              <w:t>14</w:t>
            </w:r>
          </w:p>
        </w:tc>
      </w:tr>
      <w:tr w:rsidR="00D13ABF" w:rsidRPr="00D13ABF" w:rsidTr="002609F9">
        <w:trPr>
          <w:trHeight w:val="300"/>
          <w:jc w:val="center"/>
        </w:trPr>
        <w:tc>
          <w:tcPr>
            <w:tcW w:w="4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9401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eastAsia="es-MX"/>
              </w:rPr>
            </w:pPr>
            <w:r w:rsidRPr="00D13ABF">
              <w:rPr>
                <w:rFonts w:ascii="Calibri" w:eastAsia="Times New Roman" w:hAnsi="Calibri" w:cstheme="minorHAnsi"/>
                <w:color w:val="FFFFFF"/>
                <w:lang w:eastAsia="es-MX"/>
              </w:rPr>
              <w:t>3.</w:t>
            </w:r>
            <w:r w:rsidRPr="00D13A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MX"/>
              </w:rPr>
              <w:t xml:space="preserve">       </w:t>
            </w: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Infraestructura en el Área de Influencia(11)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9401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FFFFFF"/>
                <w:lang w:eastAsia="es-MX"/>
              </w:rPr>
              <w:t>12%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9401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FFFFFF"/>
                <w:lang w:eastAsia="es-MX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9401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FFFFFF"/>
                <w:lang w:eastAsia="es-MX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9401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FFFFFF"/>
                <w:lang w:eastAsia="es-MX"/>
              </w:rPr>
              <w:t>12</w:t>
            </w:r>
          </w:p>
        </w:tc>
      </w:tr>
      <w:tr w:rsidR="00D13ABF" w:rsidRPr="00D13ABF" w:rsidTr="002609F9">
        <w:trPr>
          <w:trHeight w:val="300"/>
          <w:jc w:val="center"/>
        </w:trPr>
        <w:tc>
          <w:tcPr>
            <w:tcW w:w="4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9401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eastAsia="es-MX"/>
              </w:rPr>
            </w:pPr>
            <w:r w:rsidRPr="00D13ABF">
              <w:rPr>
                <w:rFonts w:ascii="Calibri" w:eastAsia="Times New Roman" w:hAnsi="Calibri" w:cstheme="minorHAnsi"/>
                <w:color w:val="FFFFFF"/>
                <w:lang w:eastAsia="es-MX"/>
              </w:rPr>
              <w:t>4.</w:t>
            </w:r>
            <w:r w:rsidRPr="00D13A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MX"/>
              </w:rPr>
              <w:t xml:space="preserve">       </w:t>
            </w: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Infraestructura Requerida(6)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9401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FFFFFF"/>
                <w:lang w:eastAsia="es-MX"/>
              </w:rPr>
              <w:t>12%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9401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FFFFFF"/>
                <w:lang w:eastAsia="es-MX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9401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FFFFFF"/>
                <w:lang w:eastAsia="es-MX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9401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FFFFFF"/>
                <w:lang w:eastAsia="es-MX"/>
              </w:rPr>
              <w:t>12</w:t>
            </w:r>
          </w:p>
        </w:tc>
      </w:tr>
      <w:tr w:rsidR="00D13ABF" w:rsidRPr="00D13ABF" w:rsidTr="002609F9">
        <w:trPr>
          <w:trHeight w:val="300"/>
          <w:jc w:val="center"/>
        </w:trPr>
        <w:tc>
          <w:tcPr>
            <w:tcW w:w="4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DE61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theme="minorHAnsi"/>
                <w:lang w:eastAsia="es-MX"/>
              </w:rPr>
              <w:t>5.</w:t>
            </w:r>
            <w:r w:rsidRPr="00D13A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MX"/>
              </w:rPr>
              <w:t xml:space="preserve">       </w:t>
            </w: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Superficie del Proyecto(3)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DE61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lang w:eastAsia="es-MX"/>
              </w:rPr>
              <w:t>9%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DE61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lang w:eastAsia="es-MX"/>
              </w:rPr>
              <w:t>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DE61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lang w:eastAsia="es-MX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DE61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lang w:eastAsia="es-MX"/>
              </w:rPr>
              <w:t>9</w:t>
            </w:r>
          </w:p>
        </w:tc>
      </w:tr>
      <w:tr w:rsidR="00D13ABF" w:rsidRPr="00D13ABF" w:rsidTr="002609F9">
        <w:trPr>
          <w:trHeight w:val="300"/>
          <w:jc w:val="center"/>
        </w:trPr>
        <w:tc>
          <w:tcPr>
            <w:tcW w:w="4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DE61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3ABF">
              <w:rPr>
                <w:rFonts w:ascii="Calibri" w:eastAsia="Times New Roman" w:hAnsi="Calibri" w:cstheme="minorHAnsi"/>
                <w:color w:val="000000"/>
                <w:lang w:eastAsia="es-MX"/>
              </w:rPr>
              <w:t>6.</w:t>
            </w:r>
            <w:r w:rsidRPr="00D13A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MX"/>
              </w:rPr>
              <w:t xml:space="preserve">       </w:t>
            </w: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Superficie del Terreno (4)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DE61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8%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DE61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DE61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DE61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</w:tr>
      <w:tr w:rsidR="00D13ABF" w:rsidRPr="00D13ABF" w:rsidTr="002609F9">
        <w:trPr>
          <w:trHeight w:val="300"/>
          <w:jc w:val="center"/>
        </w:trPr>
        <w:tc>
          <w:tcPr>
            <w:tcW w:w="4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DE61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3ABF">
              <w:rPr>
                <w:rFonts w:ascii="Calibri" w:eastAsia="Times New Roman" w:hAnsi="Calibri" w:cstheme="minorHAnsi"/>
                <w:color w:val="000000"/>
                <w:lang w:eastAsia="es-MX"/>
              </w:rPr>
              <w:t>7.</w:t>
            </w:r>
            <w:r w:rsidRPr="00D13A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MX"/>
              </w:rPr>
              <w:t xml:space="preserve">       </w:t>
            </w: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Costo de Infraestructura (5)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DE61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7%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DE61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DE61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EDE61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</w:tr>
      <w:tr w:rsidR="00D13ABF" w:rsidRPr="00D13ABF" w:rsidTr="002609F9">
        <w:trPr>
          <w:trHeight w:val="300"/>
          <w:jc w:val="center"/>
        </w:trPr>
        <w:tc>
          <w:tcPr>
            <w:tcW w:w="4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A95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theme="minorHAnsi"/>
                <w:lang w:eastAsia="es-MX"/>
              </w:rPr>
              <w:t>8.</w:t>
            </w:r>
            <w:r w:rsidRPr="00D13A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MX"/>
              </w:rPr>
              <w:t xml:space="preserve">       </w:t>
            </w: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Condiciones de la Población(8)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*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A95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lang w:eastAsia="es-MX"/>
              </w:rPr>
              <w:t>5%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A95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lang w:eastAsia="es-MX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A95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lang w:eastAsia="es-MX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A95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lang w:eastAsia="es-MX"/>
              </w:rPr>
              <w:t>5</w:t>
            </w:r>
          </w:p>
        </w:tc>
      </w:tr>
      <w:tr w:rsidR="00D13ABF" w:rsidRPr="00D13ABF" w:rsidTr="002609F9">
        <w:trPr>
          <w:trHeight w:val="300"/>
          <w:jc w:val="center"/>
        </w:trPr>
        <w:tc>
          <w:tcPr>
            <w:tcW w:w="4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A95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theme="minorHAnsi"/>
                <w:lang w:eastAsia="es-MX"/>
              </w:rPr>
              <w:t>9.</w:t>
            </w:r>
            <w:r w:rsidRPr="00D13A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MX"/>
              </w:rPr>
              <w:t xml:space="preserve">       </w:t>
            </w: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Epidemiología(9)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A95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lang w:eastAsia="es-MX"/>
              </w:rPr>
              <w:t>6%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A95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lang w:eastAsia="es-MX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A95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lang w:eastAsia="es-MX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A95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lang w:eastAsia="es-MX"/>
              </w:rPr>
              <w:t>6</w:t>
            </w:r>
          </w:p>
        </w:tc>
      </w:tr>
      <w:tr w:rsidR="00D13ABF" w:rsidRPr="00D13ABF" w:rsidTr="002609F9">
        <w:trPr>
          <w:trHeight w:val="300"/>
          <w:jc w:val="center"/>
        </w:trPr>
        <w:tc>
          <w:tcPr>
            <w:tcW w:w="4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A95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theme="minorHAnsi"/>
                <w:lang w:eastAsia="es-MX"/>
              </w:rPr>
              <w:t>10.</w:t>
            </w:r>
            <w:r w:rsidRPr="00D13A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MX"/>
              </w:rPr>
              <w:t xml:space="preserve">   </w:t>
            </w: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Justificación de la Necesidad(13)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A95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lang w:eastAsia="es-MX"/>
              </w:rPr>
              <w:t>6%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A95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lang w:eastAsia="es-MX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A95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lang w:eastAsia="es-MX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EA95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lang w:eastAsia="es-MX"/>
              </w:rPr>
              <w:t>5</w:t>
            </w:r>
          </w:p>
        </w:tc>
      </w:tr>
      <w:tr w:rsidR="00D13ABF" w:rsidRPr="00D13ABF" w:rsidTr="002609F9">
        <w:trPr>
          <w:trHeight w:val="300"/>
          <w:jc w:val="center"/>
        </w:trPr>
        <w:tc>
          <w:tcPr>
            <w:tcW w:w="4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4CA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theme="minorHAnsi"/>
                <w:lang w:eastAsia="es-MX"/>
              </w:rPr>
              <w:t>11.</w:t>
            </w:r>
            <w:r w:rsidRPr="00D13A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MX"/>
              </w:rPr>
              <w:t xml:space="preserve">   </w:t>
            </w: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Descripción del Programa Médico Arquitectónico(14)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4CA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lang w:eastAsia="es-MX"/>
              </w:rPr>
              <w:t>4%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4CA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lang w:eastAsia="es-MX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4CA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lang w:eastAsia="es-MX"/>
              </w:rPr>
              <w:t>4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4CA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lang w:eastAsia="es-MX"/>
              </w:rPr>
              <w:t>4</w:t>
            </w:r>
          </w:p>
        </w:tc>
      </w:tr>
      <w:tr w:rsidR="00D13ABF" w:rsidRPr="00D13ABF" w:rsidTr="002609F9">
        <w:trPr>
          <w:trHeight w:val="300"/>
          <w:jc w:val="center"/>
        </w:trPr>
        <w:tc>
          <w:tcPr>
            <w:tcW w:w="4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4CA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theme="minorHAnsi"/>
                <w:lang w:eastAsia="es-MX"/>
              </w:rPr>
              <w:t>12.</w:t>
            </w:r>
            <w:r w:rsidRPr="00D13A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MX"/>
              </w:rPr>
              <w:t xml:space="preserve">   </w:t>
            </w: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Acreditación de la Unidad(12)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4CA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lang w:eastAsia="es-MX"/>
              </w:rPr>
              <w:t>2%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4CA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lang w:eastAsia="es-MX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4CA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lang w:eastAsia="es-MX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4CA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lang w:eastAsia="es-MX"/>
              </w:rPr>
              <w:t>2</w:t>
            </w:r>
          </w:p>
        </w:tc>
      </w:tr>
      <w:tr w:rsidR="00D13ABF" w:rsidRPr="00D13ABF" w:rsidTr="002609F9">
        <w:trPr>
          <w:trHeight w:val="300"/>
          <w:jc w:val="center"/>
        </w:trPr>
        <w:tc>
          <w:tcPr>
            <w:tcW w:w="4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theme="minorHAnsi"/>
                <w:lang w:eastAsia="es-MX"/>
              </w:rPr>
              <w:t>13.</w:t>
            </w:r>
            <w:r w:rsidRPr="00D13A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MX"/>
              </w:rPr>
              <w:t xml:space="preserve">   </w:t>
            </w: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Descripción(2)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lang w:eastAsia="es-MX"/>
              </w:rPr>
              <w:t>2%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lang w:eastAsia="es-MX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lang w:eastAsia="es-MX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lang w:eastAsia="es-MX"/>
              </w:rPr>
              <w:t>2</w:t>
            </w:r>
          </w:p>
        </w:tc>
      </w:tr>
      <w:tr w:rsidR="00D13ABF" w:rsidRPr="00D13ABF" w:rsidTr="002609F9">
        <w:trPr>
          <w:trHeight w:val="315"/>
          <w:jc w:val="center"/>
        </w:trPr>
        <w:tc>
          <w:tcPr>
            <w:tcW w:w="4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3ABF">
              <w:rPr>
                <w:rFonts w:ascii="Calibri" w:eastAsia="Times New Roman" w:hAnsi="Calibri" w:cstheme="minorHAnsi"/>
                <w:color w:val="000000"/>
                <w:lang w:eastAsia="es-MX"/>
              </w:rPr>
              <w:t>14.</w:t>
            </w:r>
            <w:r w:rsidRPr="00D13AB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s-MX"/>
              </w:rPr>
              <w:t xml:space="preserve">   </w:t>
            </w: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Información General(1)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2%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</w:tr>
      <w:tr w:rsidR="00D13ABF" w:rsidRPr="00D13ABF" w:rsidTr="002609F9">
        <w:trPr>
          <w:trHeight w:val="300"/>
          <w:jc w:val="center"/>
        </w:trPr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ABF" w:rsidRPr="00D13ABF" w:rsidRDefault="00D13ABF" w:rsidP="00D13A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Total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105%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ABF" w:rsidRPr="00D13ABF" w:rsidRDefault="00D13ABF" w:rsidP="00D13A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3ABF">
              <w:rPr>
                <w:rFonts w:ascii="Calibri" w:eastAsia="Times New Roman" w:hAnsi="Calibri" w:cs="Calibri"/>
                <w:color w:val="000000"/>
                <w:lang w:eastAsia="es-MX"/>
              </w:rPr>
              <w:t>105</w:t>
            </w:r>
          </w:p>
        </w:tc>
      </w:tr>
    </w:tbl>
    <w:p w:rsidR="00B321BE" w:rsidRDefault="00B321BE" w:rsidP="00606CE0">
      <w:pPr>
        <w:jc w:val="both"/>
      </w:pPr>
    </w:p>
    <w:p w:rsidR="00571A00" w:rsidRDefault="00571A00" w:rsidP="00606CE0">
      <w:pPr>
        <w:jc w:val="both"/>
      </w:pPr>
    </w:p>
    <w:p w:rsidR="00571A00" w:rsidRDefault="00571A00" w:rsidP="00606CE0">
      <w:pPr>
        <w:jc w:val="both"/>
      </w:pPr>
    </w:p>
    <w:p w:rsidR="00571A00" w:rsidRDefault="00571A00" w:rsidP="00606CE0">
      <w:pPr>
        <w:jc w:val="both"/>
      </w:pPr>
    </w:p>
    <w:p w:rsidR="00571A00" w:rsidRDefault="00571A00" w:rsidP="00606CE0">
      <w:pPr>
        <w:jc w:val="both"/>
      </w:pPr>
    </w:p>
    <w:p w:rsidR="00571A00" w:rsidRDefault="00571A00" w:rsidP="00606CE0">
      <w:pPr>
        <w:jc w:val="both"/>
      </w:pPr>
    </w:p>
    <w:p w:rsidR="00571A00" w:rsidRDefault="00571A00" w:rsidP="00606CE0">
      <w:pPr>
        <w:jc w:val="both"/>
      </w:pPr>
    </w:p>
    <w:p w:rsidR="00571A00" w:rsidRDefault="00571A00" w:rsidP="00606CE0">
      <w:pPr>
        <w:jc w:val="both"/>
      </w:pPr>
    </w:p>
    <w:p w:rsidR="00571A00" w:rsidRDefault="00571A00" w:rsidP="00606CE0">
      <w:pPr>
        <w:jc w:val="both"/>
      </w:pPr>
    </w:p>
    <w:p w:rsidR="00571A00" w:rsidRDefault="00571A00" w:rsidP="00606CE0">
      <w:pPr>
        <w:jc w:val="both"/>
      </w:pPr>
    </w:p>
    <w:p w:rsidR="00571A00" w:rsidRDefault="00571A00" w:rsidP="00606CE0">
      <w:pPr>
        <w:jc w:val="both"/>
      </w:pPr>
    </w:p>
    <w:p w:rsidR="00571A00" w:rsidRDefault="00571A00" w:rsidP="00606CE0">
      <w:pPr>
        <w:jc w:val="both"/>
      </w:pPr>
    </w:p>
    <w:p w:rsidR="00571A00" w:rsidRDefault="00571A00" w:rsidP="00571A00">
      <w:pPr>
        <w:jc w:val="right"/>
      </w:pPr>
      <w:r>
        <w:lastRenderedPageBreak/>
        <w:t>Hoja 3</w:t>
      </w:r>
      <w:r w:rsidR="00004E47">
        <w:t>1</w:t>
      </w:r>
      <w:r>
        <w:t xml:space="preserve"> de </w:t>
      </w:r>
      <w:r w:rsidR="00EE205E">
        <w:t>48</w:t>
      </w:r>
    </w:p>
    <w:p w:rsidR="006F2C8C" w:rsidRDefault="006F2C8C" w:rsidP="00606CE0">
      <w:pPr>
        <w:jc w:val="both"/>
      </w:pPr>
      <w:r>
        <w:t>*Las condiciones de la población es un criterio que representan un beneficio extra, por ello se considera como puntos extra para la evaluación</w:t>
      </w:r>
      <w:r w:rsidR="00E74821">
        <w:t>, en caso de no cumplir con é</w:t>
      </w:r>
      <w:r>
        <w:t>l no afecta el 100%</w:t>
      </w:r>
    </w:p>
    <w:p w:rsidR="00571A00" w:rsidRDefault="00D12F8E" w:rsidP="00D12F8E">
      <w:pPr>
        <w:spacing w:after="0"/>
        <w:jc w:val="both"/>
      </w:pPr>
      <w:r>
        <w:t>Cada uno de los criterios se evalúa de la siguiente manera;</w:t>
      </w:r>
    </w:p>
    <w:tbl>
      <w:tblPr>
        <w:tblW w:w="849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7"/>
        <w:gridCol w:w="439"/>
        <w:gridCol w:w="4886"/>
        <w:gridCol w:w="495"/>
        <w:gridCol w:w="495"/>
        <w:gridCol w:w="686"/>
      </w:tblGrid>
      <w:tr w:rsidR="00D12F8E" w:rsidRPr="00D12F8E" w:rsidTr="00615C6D">
        <w:trPr>
          <w:trHeight w:val="1170"/>
        </w:trPr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D12F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Parámetro</w:t>
            </w:r>
          </w:p>
        </w:tc>
        <w:tc>
          <w:tcPr>
            <w:tcW w:w="4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12F8E">
              <w:rPr>
                <w:rFonts w:ascii="Arial" w:eastAsia="Times New Roman" w:hAnsi="Arial" w:cs="Arial"/>
                <w:b/>
                <w:bCs/>
                <w:lang w:eastAsia="es-MX"/>
              </w:rPr>
              <w:t>Criterio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Ponderador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Puntuación  máxima</w:t>
            </w:r>
          </w:p>
        </w:tc>
        <w:tc>
          <w:tcPr>
            <w:tcW w:w="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Escala de Calificación</w:t>
            </w:r>
          </w:p>
        </w:tc>
      </w:tr>
      <w:tr w:rsidR="00615C6D" w:rsidRPr="00D12F8E" w:rsidTr="00615C6D">
        <w:trPr>
          <w:trHeight w:val="230"/>
        </w:trPr>
        <w:tc>
          <w:tcPr>
            <w:tcW w:w="19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C6D" w:rsidRPr="00D12F8E" w:rsidRDefault="00615C6D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Información General</w:t>
            </w:r>
          </w:p>
        </w:tc>
        <w:tc>
          <w:tcPr>
            <w:tcW w:w="4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C6D" w:rsidRPr="00D12F8E" w:rsidRDefault="00615C6D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Falta información no básica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C6D" w:rsidRPr="00D12F8E" w:rsidRDefault="00615C6D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C6D" w:rsidRPr="00D12F8E" w:rsidRDefault="00615C6D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C6D" w:rsidRPr="00D12F8E" w:rsidRDefault="00615C6D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</w:tr>
      <w:tr w:rsidR="00D12F8E" w:rsidRPr="00D12F8E" w:rsidTr="00615C6D">
        <w:trPr>
          <w:trHeight w:val="300"/>
        </w:trPr>
        <w:tc>
          <w:tcPr>
            <w:tcW w:w="19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Falta información básica</w:t>
            </w:r>
          </w:p>
        </w:tc>
        <w:tc>
          <w:tcPr>
            <w:tcW w:w="49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</w:tr>
      <w:tr w:rsidR="00615C6D" w:rsidRPr="00D12F8E" w:rsidTr="00615C6D">
        <w:trPr>
          <w:trHeight w:val="352"/>
        </w:trPr>
        <w:tc>
          <w:tcPr>
            <w:tcW w:w="19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C6D" w:rsidRPr="00D12F8E" w:rsidRDefault="00615C6D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4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C6D" w:rsidRPr="00D12F8E" w:rsidRDefault="00615C6D" w:rsidP="00615C6D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Descripción completa</w:t>
            </w:r>
          </w:p>
        </w:tc>
        <w:tc>
          <w:tcPr>
            <w:tcW w:w="49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C6D" w:rsidRPr="00D12F8E" w:rsidRDefault="00615C6D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C6D" w:rsidRPr="00D12F8E" w:rsidRDefault="00615C6D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C6D" w:rsidRPr="00D12F8E" w:rsidRDefault="00615C6D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2</w:t>
            </w:r>
          </w:p>
        </w:tc>
      </w:tr>
      <w:tr w:rsidR="00D12F8E" w:rsidRPr="00D12F8E" w:rsidTr="00615C6D">
        <w:trPr>
          <w:trHeight w:val="300"/>
        </w:trPr>
        <w:tc>
          <w:tcPr>
            <w:tcW w:w="19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Carece de alguna información relevante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1</w:t>
            </w:r>
          </w:p>
        </w:tc>
      </w:tr>
      <w:tr w:rsidR="00D12F8E" w:rsidRPr="00D12F8E" w:rsidTr="00D12F8E">
        <w:trPr>
          <w:trHeight w:val="300"/>
        </w:trPr>
        <w:tc>
          <w:tcPr>
            <w:tcW w:w="14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12F8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Superficie del Proyecto (SP)</w:t>
            </w:r>
          </w:p>
        </w:tc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12F8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CS y CESSA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autoSpaceDE w:val="0"/>
              <w:autoSpaceDN w:val="0"/>
              <w:adjustRightInd w:val="0"/>
              <w:spacing w:after="0" w:line="240" w:lineRule="auto"/>
              <w:rPr>
                <w:rFonts w:ascii="MS Shell Dlg 2" w:hAnsi="MS Shell Dlg 2" w:cs="MS Shell Dlg 2"/>
                <w:sz w:val="17"/>
                <w:szCs w:val="17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 xml:space="preserve">Referencia &lt; SP </w:t>
            </w:r>
            <w:r>
              <w:rPr>
                <w:rFonts w:ascii="Arial" w:hAnsi="Arial" w:cs="Arial"/>
                <w:sz w:val="26"/>
                <w:szCs w:val="26"/>
              </w:rPr>
              <w:t>≤</w:t>
            </w:r>
            <w:r>
              <w:rPr>
                <w:rFonts w:ascii="MS Shell Dlg 2" w:hAnsi="MS Shell Dlg 2" w:cs="MS Shell Dlg 2"/>
                <w:sz w:val="17"/>
                <w:szCs w:val="17"/>
              </w:rPr>
              <w:t xml:space="preserve"> 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Referencia + 20% </w:t>
            </w:r>
          </w:p>
        </w:tc>
        <w:tc>
          <w:tcPr>
            <w:tcW w:w="49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585F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585F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3</w:t>
            </w:r>
          </w:p>
        </w:tc>
      </w:tr>
      <w:tr w:rsidR="00D12F8E" w:rsidRPr="00D12F8E" w:rsidTr="00D12F8E">
        <w:trPr>
          <w:trHeight w:val="300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 xml:space="preserve">Referencia + 20%  &lt; SP </w:t>
            </w:r>
            <w:r>
              <w:rPr>
                <w:rFonts w:ascii="Arial" w:hAnsi="Arial" w:cs="Arial"/>
                <w:sz w:val="26"/>
                <w:szCs w:val="26"/>
              </w:rPr>
              <w:t>≤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 Referencia + 50% 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2</w:t>
            </w:r>
          </w:p>
        </w:tc>
      </w:tr>
      <w:tr w:rsidR="00D12F8E" w:rsidRPr="00D12F8E" w:rsidTr="00D12F8E">
        <w:trPr>
          <w:trHeight w:val="300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 xml:space="preserve">Referencia + 50%  </w:t>
            </w:r>
            <w:r>
              <w:rPr>
                <w:rFonts w:ascii="Arial" w:hAnsi="Arial" w:cs="Arial"/>
                <w:sz w:val="26"/>
                <w:szCs w:val="26"/>
              </w:rPr>
              <w:t>≤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 SP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1</w:t>
            </w:r>
          </w:p>
        </w:tc>
      </w:tr>
      <w:tr w:rsidR="00D12F8E" w:rsidRPr="00D12F8E" w:rsidTr="00D12F8E">
        <w:trPr>
          <w:trHeight w:val="300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D12F8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Hospitales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 xml:space="preserve">Referencia &lt; SP </w:t>
            </w:r>
            <w:r>
              <w:rPr>
                <w:rFonts w:ascii="Arial" w:hAnsi="Arial" w:cs="Arial"/>
                <w:sz w:val="26"/>
                <w:szCs w:val="26"/>
              </w:rPr>
              <w:t>≤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 Referencia + 20% </w:t>
            </w:r>
          </w:p>
        </w:tc>
        <w:tc>
          <w:tcPr>
            <w:tcW w:w="49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3</w:t>
            </w:r>
          </w:p>
        </w:tc>
      </w:tr>
      <w:tr w:rsidR="00D12F8E" w:rsidRPr="00D12F8E" w:rsidTr="00D12F8E">
        <w:trPr>
          <w:trHeight w:val="300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 xml:space="preserve">Referencia + 20%  &lt; SP </w:t>
            </w:r>
            <w:r>
              <w:rPr>
                <w:rFonts w:ascii="Arial" w:hAnsi="Arial" w:cs="Arial"/>
                <w:sz w:val="26"/>
                <w:szCs w:val="26"/>
              </w:rPr>
              <w:t>≤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 Referencia + 40% 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2</w:t>
            </w:r>
          </w:p>
        </w:tc>
      </w:tr>
      <w:tr w:rsidR="00D12F8E" w:rsidRPr="00D12F8E" w:rsidTr="00D12F8E">
        <w:trPr>
          <w:trHeight w:val="300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 xml:space="preserve">Referencia + 40%  </w:t>
            </w:r>
            <w:r>
              <w:rPr>
                <w:rFonts w:ascii="Arial" w:hAnsi="Arial" w:cs="Arial"/>
                <w:sz w:val="26"/>
                <w:szCs w:val="26"/>
              </w:rPr>
              <w:t>≤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 SP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1</w:t>
            </w:r>
          </w:p>
        </w:tc>
      </w:tr>
      <w:tr w:rsidR="00571A00" w:rsidRPr="00D12F8E" w:rsidTr="00D12F8E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A00" w:rsidRPr="00D12F8E" w:rsidRDefault="00571A00" w:rsidP="00D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A00" w:rsidRPr="00D12F8E" w:rsidRDefault="00571A00" w:rsidP="00D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A00" w:rsidRPr="00D12F8E" w:rsidRDefault="00571A00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1A00" w:rsidRPr="00D12F8E" w:rsidRDefault="00571A00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A00" w:rsidRPr="00D12F8E" w:rsidRDefault="00571A00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1A00" w:rsidRPr="00D12F8E" w:rsidRDefault="00571A00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</w:p>
        </w:tc>
      </w:tr>
      <w:tr w:rsidR="00D12F8E" w:rsidRPr="00D12F8E" w:rsidTr="00D12F8E">
        <w:trPr>
          <w:trHeight w:val="1170"/>
        </w:trPr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585F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D12F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Parámetro</w:t>
            </w:r>
          </w:p>
        </w:tc>
        <w:tc>
          <w:tcPr>
            <w:tcW w:w="4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585F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12F8E">
              <w:rPr>
                <w:rFonts w:ascii="Arial" w:eastAsia="Times New Roman" w:hAnsi="Arial" w:cs="Arial"/>
                <w:b/>
                <w:bCs/>
                <w:lang w:eastAsia="es-MX"/>
              </w:rPr>
              <w:t>Criterio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2F8E" w:rsidRPr="00D12F8E" w:rsidRDefault="00D12F8E" w:rsidP="00585F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Ponderador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2F8E" w:rsidRPr="00D12F8E" w:rsidRDefault="00D12F8E" w:rsidP="00585F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Puntuación  máxima</w:t>
            </w:r>
          </w:p>
        </w:tc>
        <w:tc>
          <w:tcPr>
            <w:tcW w:w="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12F8E" w:rsidRPr="00D12F8E" w:rsidRDefault="00D12F8E" w:rsidP="00585F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Escala de Calificación</w:t>
            </w:r>
          </w:p>
        </w:tc>
      </w:tr>
      <w:tr w:rsidR="00D12F8E" w:rsidRPr="00D12F8E" w:rsidTr="00D12F8E">
        <w:trPr>
          <w:trHeight w:val="300"/>
        </w:trPr>
        <w:tc>
          <w:tcPr>
            <w:tcW w:w="14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Superficie del Terreno </w:t>
            </w:r>
          </w:p>
        </w:tc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Con referencia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R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eferencia </w:t>
            </w:r>
            <w:r>
              <w:rPr>
                <w:rFonts w:ascii="Arial" w:eastAsia="Times New Roman" w:hAnsi="Arial" w:cs="Arial"/>
                <w:lang w:eastAsia="es-MX"/>
              </w:rPr>
              <w:t xml:space="preserve">&lt; 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Superficie del terreno </w:t>
            </w:r>
            <w:r>
              <w:rPr>
                <w:rFonts w:ascii="Arial" w:hAnsi="Arial" w:cs="Arial"/>
                <w:sz w:val="26"/>
                <w:szCs w:val="26"/>
              </w:rPr>
              <w:t>≤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 referencia </w:t>
            </w:r>
            <w:r>
              <w:rPr>
                <w:rFonts w:ascii="Arial" w:eastAsia="Times New Roman" w:hAnsi="Arial" w:cs="Arial"/>
                <w:lang w:eastAsia="es-MX"/>
              </w:rPr>
              <w:t xml:space="preserve">+ 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20% </w:t>
            </w:r>
          </w:p>
        </w:tc>
        <w:tc>
          <w:tcPr>
            <w:tcW w:w="49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2</w:t>
            </w:r>
          </w:p>
        </w:tc>
      </w:tr>
      <w:tr w:rsidR="00D12F8E" w:rsidRPr="00D12F8E" w:rsidTr="00D12F8E">
        <w:trPr>
          <w:trHeight w:val="300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R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eferencia </w:t>
            </w:r>
            <w:r>
              <w:rPr>
                <w:rFonts w:ascii="Arial" w:eastAsia="Times New Roman" w:hAnsi="Arial" w:cs="Arial"/>
                <w:lang w:eastAsia="es-MX"/>
              </w:rPr>
              <w:t xml:space="preserve">+ 20%&lt; 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Superficie del terreno </w:t>
            </w:r>
            <w:r>
              <w:rPr>
                <w:rFonts w:ascii="Arial" w:hAnsi="Arial" w:cs="Arial"/>
                <w:sz w:val="26"/>
                <w:szCs w:val="26"/>
              </w:rPr>
              <w:t>≤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 referencia </w:t>
            </w:r>
            <w:r>
              <w:rPr>
                <w:rFonts w:ascii="Arial" w:eastAsia="Times New Roman" w:hAnsi="Arial" w:cs="Arial"/>
                <w:lang w:eastAsia="es-MX"/>
              </w:rPr>
              <w:t xml:space="preserve">+ 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50% 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1</w:t>
            </w:r>
          </w:p>
        </w:tc>
      </w:tr>
      <w:tr w:rsidR="00D12F8E" w:rsidRPr="00D12F8E" w:rsidTr="00D12F8E">
        <w:trPr>
          <w:trHeight w:val="300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R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eferencia </w:t>
            </w:r>
            <w:r>
              <w:rPr>
                <w:rFonts w:ascii="Arial" w:eastAsia="Times New Roman" w:hAnsi="Arial" w:cs="Arial"/>
                <w:lang w:eastAsia="es-MX"/>
              </w:rPr>
              <w:t xml:space="preserve">+ 50% &lt; 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Superficie del terreno </w:t>
            </w:r>
            <w:r>
              <w:rPr>
                <w:rFonts w:ascii="Arial" w:hAnsi="Arial" w:cs="Arial"/>
                <w:sz w:val="26"/>
                <w:szCs w:val="26"/>
              </w:rPr>
              <w:t>≤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 referencia </w:t>
            </w:r>
            <w:r>
              <w:rPr>
                <w:rFonts w:ascii="Arial" w:eastAsia="Times New Roman" w:hAnsi="Arial" w:cs="Arial"/>
                <w:lang w:eastAsia="es-MX"/>
              </w:rPr>
              <w:t>+</w:t>
            </w:r>
            <w:r w:rsidRPr="00D12F8E">
              <w:rPr>
                <w:rFonts w:ascii="Arial" w:eastAsia="Times New Roman" w:hAnsi="Arial" w:cs="Arial"/>
                <w:lang w:eastAsia="es-MX"/>
              </w:rPr>
              <w:t>100%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0</w:t>
            </w:r>
          </w:p>
        </w:tc>
      </w:tr>
      <w:tr w:rsidR="00D12F8E" w:rsidRPr="00D12F8E" w:rsidTr="00D12F8E">
        <w:trPr>
          <w:trHeight w:val="600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Sin referencia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Superficie del terreno/superficie de la construcción &gt; 2.1</w:t>
            </w:r>
          </w:p>
        </w:tc>
        <w:tc>
          <w:tcPr>
            <w:tcW w:w="49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585F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585FC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2</w:t>
            </w:r>
          </w:p>
        </w:tc>
      </w:tr>
      <w:tr w:rsidR="00D12F8E" w:rsidRPr="00D12F8E" w:rsidTr="00D12F8E">
        <w:trPr>
          <w:trHeight w:val="600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1.9 </w:t>
            </w:r>
            <w:r>
              <w:rPr>
                <w:rFonts w:ascii="Arial" w:hAnsi="Arial" w:cs="Arial"/>
                <w:sz w:val="26"/>
                <w:szCs w:val="26"/>
              </w:rPr>
              <w:t>≤</w:t>
            </w: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superficie del terreno/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superficie de la construcción </w:t>
            </w:r>
            <w:r>
              <w:rPr>
                <w:rFonts w:ascii="Arial" w:hAnsi="Arial" w:cs="Arial"/>
                <w:sz w:val="26"/>
                <w:szCs w:val="26"/>
              </w:rPr>
              <w:t>≤</w:t>
            </w: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2.1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1</w:t>
            </w:r>
          </w:p>
        </w:tc>
      </w:tr>
      <w:tr w:rsidR="00D12F8E" w:rsidRPr="00D12F8E" w:rsidTr="00D12F8E">
        <w:trPr>
          <w:trHeight w:val="525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Superficie del terreno/superficie de la construcción &lt; 1.9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0</w:t>
            </w:r>
          </w:p>
        </w:tc>
      </w:tr>
      <w:tr w:rsidR="00D12F8E" w:rsidRPr="00D12F8E" w:rsidTr="00D12F8E">
        <w:trPr>
          <w:trHeight w:val="300"/>
        </w:trPr>
        <w:tc>
          <w:tcPr>
            <w:tcW w:w="19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Costo de Infraestructura 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Referencia ≤ Costo ≤ Referencias + 20%</w:t>
            </w:r>
          </w:p>
        </w:tc>
        <w:tc>
          <w:tcPr>
            <w:tcW w:w="49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4</w:t>
            </w:r>
          </w:p>
        </w:tc>
      </w:tr>
      <w:tr w:rsidR="00D12F8E" w:rsidRPr="00D12F8E" w:rsidTr="00D12F8E">
        <w:trPr>
          <w:trHeight w:val="300"/>
        </w:trPr>
        <w:tc>
          <w:tcPr>
            <w:tcW w:w="19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Referencia + 20% &lt; Costo ≤ Referencia + 50%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2</w:t>
            </w:r>
          </w:p>
        </w:tc>
      </w:tr>
      <w:tr w:rsidR="00D12F8E" w:rsidRPr="00D12F8E" w:rsidTr="00D12F8E">
        <w:trPr>
          <w:trHeight w:val="315"/>
        </w:trPr>
        <w:tc>
          <w:tcPr>
            <w:tcW w:w="19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Costo &lt; Referencia + 50%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1</w:t>
            </w:r>
          </w:p>
        </w:tc>
      </w:tr>
      <w:tr w:rsidR="00D12F8E" w:rsidRPr="00D12F8E" w:rsidTr="00D12F8E">
        <w:trPr>
          <w:trHeight w:val="300"/>
        </w:trPr>
        <w:tc>
          <w:tcPr>
            <w:tcW w:w="14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No. Consultorios/ 1,000 Hab.</w:t>
            </w:r>
          </w:p>
        </w:tc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CS y CESSA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0</w:t>
            </w:r>
          </w:p>
        </w:tc>
        <w:tc>
          <w:tcPr>
            <w:tcW w:w="49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3</w:t>
            </w:r>
          </w:p>
        </w:tc>
      </w:tr>
      <w:tr w:rsidR="00D12F8E" w:rsidRPr="00D12F8E" w:rsidTr="00D12F8E">
        <w:trPr>
          <w:trHeight w:val="300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0 - 0.4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2</w:t>
            </w:r>
          </w:p>
        </w:tc>
      </w:tr>
      <w:tr w:rsidR="00D12F8E" w:rsidRPr="00D12F8E" w:rsidTr="00D12F8E">
        <w:trPr>
          <w:trHeight w:val="300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0.4 y más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1</w:t>
            </w:r>
          </w:p>
        </w:tc>
      </w:tr>
      <w:tr w:rsidR="00D12F8E" w:rsidRPr="00D12F8E" w:rsidTr="00D12F8E">
        <w:trPr>
          <w:trHeight w:val="300"/>
        </w:trPr>
        <w:tc>
          <w:tcPr>
            <w:tcW w:w="14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No. Camas / 1000 Hab.</w:t>
            </w:r>
          </w:p>
        </w:tc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Hospitales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&lt; 0.74</w:t>
            </w:r>
          </w:p>
        </w:tc>
        <w:tc>
          <w:tcPr>
            <w:tcW w:w="49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2</w:t>
            </w:r>
          </w:p>
        </w:tc>
      </w:tr>
      <w:tr w:rsidR="00D12F8E" w:rsidRPr="00D12F8E" w:rsidTr="00D12F8E">
        <w:trPr>
          <w:trHeight w:val="300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0.74 – 1.0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1</w:t>
            </w:r>
          </w:p>
        </w:tc>
      </w:tr>
      <w:tr w:rsidR="00D12F8E" w:rsidRPr="00D12F8E" w:rsidTr="00D12F8E">
        <w:trPr>
          <w:trHeight w:val="300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&gt; 1.0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0</w:t>
            </w:r>
          </w:p>
        </w:tc>
      </w:tr>
      <w:tr w:rsidR="00D12F8E" w:rsidRPr="00D12F8E" w:rsidTr="00D12F8E">
        <w:trPr>
          <w:trHeight w:val="300"/>
        </w:trPr>
        <w:tc>
          <w:tcPr>
            <w:tcW w:w="14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No. Consultorios/ 100,000 Hab.</w:t>
            </w: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&lt; 55</w:t>
            </w:r>
          </w:p>
        </w:tc>
        <w:tc>
          <w:tcPr>
            <w:tcW w:w="49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2</w:t>
            </w:r>
          </w:p>
        </w:tc>
      </w:tr>
      <w:tr w:rsidR="00D12F8E" w:rsidRPr="00D12F8E" w:rsidTr="00D12F8E">
        <w:trPr>
          <w:trHeight w:val="300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 xml:space="preserve">55 – 67 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1</w:t>
            </w:r>
          </w:p>
        </w:tc>
      </w:tr>
      <w:tr w:rsidR="00D12F8E" w:rsidRPr="00D12F8E" w:rsidTr="00D12F8E">
        <w:trPr>
          <w:trHeight w:val="300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&gt; 67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0</w:t>
            </w:r>
          </w:p>
        </w:tc>
      </w:tr>
      <w:tr w:rsidR="00D12F8E" w:rsidRPr="00D12F8E" w:rsidTr="00D12F8E">
        <w:trPr>
          <w:trHeight w:val="300"/>
        </w:trPr>
        <w:tc>
          <w:tcPr>
            <w:tcW w:w="14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No. Quirófanos/ 100,000 Hab.</w:t>
            </w: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 xml:space="preserve">&lt; 2.7   </w:t>
            </w:r>
          </w:p>
        </w:tc>
        <w:tc>
          <w:tcPr>
            <w:tcW w:w="49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2</w:t>
            </w:r>
          </w:p>
        </w:tc>
      </w:tr>
      <w:tr w:rsidR="00D12F8E" w:rsidRPr="00D12F8E" w:rsidTr="00D12F8E">
        <w:trPr>
          <w:trHeight w:val="300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2.7 – 3.2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1</w:t>
            </w:r>
          </w:p>
        </w:tc>
      </w:tr>
      <w:tr w:rsidR="00D12F8E" w:rsidRPr="00D12F8E" w:rsidTr="00D12F8E">
        <w:trPr>
          <w:trHeight w:val="300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 xml:space="preserve"> &gt; 3.2 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0</w:t>
            </w:r>
          </w:p>
        </w:tc>
      </w:tr>
      <w:tr w:rsidR="00D12F8E" w:rsidRPr="00D12F8E" w:rsidTr="00D12F8E">
        <w:trPr>
          <w:trHeight w:val="300"/>
        </w:trPr>
        <w:tc>
          <w:tcPr>
            <w:tcW w:w="19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Población Atendida en el Área de Influencia</w:t>
            </w:r>
          </w:p>
        </w:tc>
        <w:tc>
          <w:tcPr>
            <w:tcW w:w="4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Referencia + 10% &lt; Población </w:t>
            </w:r>
          </w:p>
        </w:tc>
        <w:tc>
          <w:tcPr>
            <w:tcW w:w="49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</w:tr>
      <w:tr w:rsidR="00D12F8E" w:rsidRPr="00D12F8E" w:rsidTr="00D12F8E">
        <w:trPr>
          <w:trHeight w:val="300"/>
        </w:trPr>
        <w:tc>
          <w:tcPr>
            <w:tcW w:w="19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Referencia &lt;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 Población ≤ Referencia + 10%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</w:tr>
      <w:tr w:rsidR="00D12F8E" w:rsidRPr="00D12F8E" w:rsidTr="00D12F8E">
        <w:trPr>
          <w:trHeight w:val="300"/>
        </w:trPr>
        <w:tc>
          <w:tcPr>
            <w:tcW w:w="19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>
              <w:rPr>
                <w:rFonts w:ascii="Arial" w:eastAsia="Times New Roman" w:hAnsi="Arial" w:cs="Arial"/>
                <w:lang w:eastAsia="es-MX"/>
              </w:rPr>
              <w:t>Población =</w:t>
            </w:r>
            <w:r w:rsidRPr="00D12F8E">
              <w:rPr>
                <w:rFonts w:ascii="Arial" w:eastAsia="Times New Roman" w:hAnsi="Arial" w:cs="Arial"/>
                <w:lang w:eastAsia="es-MX"/>
              </w:rPr>
              <w:t xml:space="preserve"> Referencia + 10%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</w:tr>
      <w:tr w:rsidR="00D12F8E" w:rsidRPr="00D12F8E" w:rsidTr="00D12F8E">
        <w:trPr>
          <w:trHeight w:val="570"/>
        </w:trPr>
        <w:tc>
          <w:tcPr>
            <w:tcW w:w="19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Condiciones de la Población Atendida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Cuenta con más del 50% de población indígena o tiene alta o muy alta marginación</w:t>
            </w:r>
          </w:p>
        </w:tc>
        <w:tc>
          <w:tcPr>
            <w:tcW w:w="49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</w:tr>
      <w:tr w:rsidR="00D12F8E" w:rsidRPr="00D12F8E" w:rsidTr="00D12F8E">
        <w:trPr>
          <w:trHeight w:val="570"/>
        </w:trPr>
        <w:tc>
          <w:tcPr>
            <w:tcW w:w="19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Cuenta con (20-50%) de población indígena o tiene de media a muy alta marginación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</w:tr>
      <w:tr w:rsidR="00D12F8E" w:rsidRPr="00D12F8E" w:rsidTr="00D12F8E">
        <w:trPr>
          <w:trHeight w:val="675"/>
        </w:trPr>
        <w:tc>
          <w:tcPr>
            <w:tcW w:w="19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Cuenta con menos de 20% de población indígena o tiene baja y muy baja marginación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</w:tr>
      <w:tr w:rsidR="00D12F8E" w:rsidRPr="00D12F8E" w:rsidTr="00585FCA">
        <w:trPr>
          <w:trHeight w:val="300"/>
        </w:trPr>
        <w:tc>
          <w:tcPr>
            <w:tcW w:w="19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Epidemiología</w:t>
            </w:r>
          </w:p>
        </w:tc>
        <w:tc>
          <w:tcPr>
            <w:tcW w:w="488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Proyecto pertinente con causas</w:t>
            </w:r>
          </w:p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4"/>
                <w:szCs w:val="4"/>
                <w:lang w:eastAsia="es-MX"/>
              </w:rPr>
              <w:t> </w:t>
            </w:r>
          </w:p>
        </w:tc>
        <w:tc>
          <w:tcPr>
            <w:tcW w:w="49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</w:tr>
      <w:tr w:rsidR="00D12F8E" w:rsidRPr="00D12F8E" w:rsidTr="00D12F8E">
        <w:trPr>
          <w:trHeight w:val="70"/>
        </w:trPr>
        <w:tc>
          <w:tcPr>
            <w:tcW w:w="19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8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4"/>
                <w:szCs w:val="4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D12F8E" w:rsidRPr="00D12F8E" w:rsidTr="00D12F8E">
        <w:trPr>
          <w:trHeight w:val="300"/>
        </w:trPr>
        <w:tc>
          <w:tcPr>
            <w:tcW w:w="19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Proyecto poco o nada pertinente con causas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615C6D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</w:tr>
      <w:tr w:rsidR="00D12F8E" w:rsidRPr="00D12F8E" w:rsidTr="00D12F8E">
        <w:trPr>
          <w:trHeight w:val="1170"/>
        </w:trPr>
        <w:tc>
          <w:tcPr>
            <w:tcW w:w="1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585F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D12F8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Parámetro</w:t>
            </w:r>
          </w:p>
        </w:tc>
        <w:tc>
          <w:tcPr>
            <w:tcW w:w="4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585F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s-MX"/>
              </w:rPr>
            </w:pPr>
            <w:r w:rsidRPr="00D12F8E">
              <w:rPr>
                <w:rFonts w:ascii="Arial" w:eastAsia="Times New Roman" w:hAnsi="Arial" w:cs="Arial"/>
                <w:b/>
                <w:bCs/>
                <w:lang w:eastAsia="es-MX"/>
              </w:rPr>
              <w:t>Criterio</w:t>
            </w:r>
          </w:p>
        </w:tc>
        <w:tc>
          <w:tcPr>
            <w:tcW w:w="49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2F8E" w:rsidRPr="00D12F8E" w:rsidRDefault="00D12F8E" w:rsidP="00585F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Ponderador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2F8E" w:rsidRPr="00D12F8E" w:rsidRDefault="00D12F8E" w:rsidP="00585F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Puntuación  máxima</w:t>
            </w:r>
          </w:p>
        </w:tc>
        <w:tc>
          <w:tcPr>
            <w:tcW w:w="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12F8E" w:rsidRPr="00D12F8E" w:rsidRDefault="00D12F8E" w:rsidP="00585F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Escala de Calificación</w:t>
            </w:r>
          </w:p>
        </w:tc>
      </w:tr>
      <w:tr w:rsidR="00D12F8E" w:rsidRPr="00D12F8E" w:rsidTr="00D12F8E">
        <w:trPr>
          <w:trHeight w:val="300"/>
        </w:trPr>
        <w:tc>
          <w:tcPr>
            <w:tcW w:w="14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Nivel de Ocupación</w:t>
            </w:r>
          </w:p>
        </w:tc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Hospitales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80% &lt; Nivel de ocupación hospitalaria.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</w:tr>
      <w:tr w:rsidR="00D12F8E" w:rsidRPr="00D12F8E" w:rsidTr="00D12F8E">
        <w:trPr>
          <w:trHeight w:val="300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50 &lt; Nivel de ocupación hospitalaria ≤ 80%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</w:tr>
      <w:tr w:rsidR="00D12F8E" w:rsidRPr="00D12F8E" w:rsidTr="00D12F8E">
        <w:trPr>
          <w:trHeight w:val="570"/>
        </w:trPr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Nivel de ocupación ≤ 50% (solicitar a la entidad federativa las causas)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</w:tr>
      <w:tr w:rsidR="00D12F8E" w:rsidRPr="00D12F8E" w:rsidTr="00D12F8E">
        <w:trPr>
          <w:trHeight w:val="300"/>
        </w:trPr>
        <w:tc>
          <w:tcPr>
            <w:tcW w:w="19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Infraestructura en el Área de Influencia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Carece de infraestructura similar o superior</w:t>
            </w:r>
          </w:p>
        </w:tc>
        <w:tc>
          <w:tcPr>
            <w:tcW w:w="49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</w:tr>
      <w:tr w:rsidR="00D12F8E" w:rsidRPr="00D12F8E" w:rsidTr="00D12F8E">
        <w:trPr>
          <w:trHeight w:val="300"/>
        </w:trPr>
        <w:tc>
          <w:tcPr>
            <w:tcW w:w="19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Con infraestructura similar pero insuficiente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</w:tr>
      <w:tr w:rsidR="00D12F8E" w:rsidRPr="00D12F8E" w:rsidTr="00615C6D">
        <w:trPr>
          <w:trHeight w:val="300"/>
        </w:trPr>
        <w:tc>
          <w:tcPr>
            <w:tcW w:w="19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Con infraestructura suficiente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</w:tr>
      <w:tr w:rsidR="00D12F8E" w:rsidRPr="00D12F8E" w:rsidTr="00615C6D">
        <w:trPr>
          <w:trHeight w:val="570"/>
        </w:trPr>
        <w:tc>
          <w:tcPr>
            <w:tcW w:w="19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Acreditación de la Unidad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La acción contribuye a la acreditación de la unidad o a mantenerla</w:t>
            </w:r>
          </w:p>
        </w:tc>
        <w:tc>
          <w:tcPr>
            <w:tcW w:w="49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12F8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</w:tr>
      <w:tr w:rsidR="00615C6D" w:rsidRPr="00D12F8E" w:rsidTr="00615C6D">
        <w:trPr>
          <w:trHeight w:val="610"/>
        </w:trPr>
        <w:tc>
          <w:tcPr>
            <w:tcW w:w="19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C6D" w:rsidRPr="00D12F8E" w:rsidRDefault="00615C6D" w:rsidP="00D12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4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C6D" w:rsidRPr="00D12F8E" w:rsidRDefault="00615C6D" w:rsidP="00615C6D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La acción no contribuye a la acreditación</w:t>
            </w:r>
          </w:p>
        </w:tc>
        <w:tc>
          <w:tcPr>
            <w:tcW w:w="49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C6D" w:rsidRPr="00D12F8E" w:rsidRDefault="00615C6D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C6D" w:rsidRPr="00D12F8E" w:rsidRDefault="00615C6D" w:rsidP="00D12F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68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C6D" w:rsidRPr="00D12F8E" w:rsidRDefault="00615C6D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</w:tr>
      <w:tr w:rsidR="00D12F8E" w:rsidRPr="00D12F8E" w:rsidTr="00615C6D">
        <w:trPr>
          <w:trHeight w:val="587"/>
        </w:trPr>
        <w:tc>
          <w:tcPr>
            <w:tcW w:w="19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12F8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Justificación de la Necesidad</w:t>
            </w:r>
          </w:p>
        </w:tc>
        <w:tc>
          <w:tcPr>
            <w:tcW w:w="488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Proporciona elementos que justifican claramente la necesidad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</w:tr>
      <w:tr w:rsidR="00D12F8E" w:rsidRPr="00D12F8E" w:rsidTr="00D12F8E">
        <w:trPr>
          <w:trHeight w:val="300"/>
        </w:trPr>
        <w:tc>
          <w:tcPr>
            <w:tcW w:w="19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 xml:space="preserve">La descripción no justifica la </w:t>
            </w:r>
            <w:r w:rsidR="00DF6003" w:rsidRPr="00D12F8E">
              <w:rPr>
                <w:rFonts w:ascii="Arial" w:eastAsia="Times New Roman" w:hAnsi="Arial" w:cs="Arial"/>
                <w:lang w:eastAsia="es-MX"/>
              </w:rPr>
              <w:t>necesidad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</w:tr>
      <w:tr w:rsidR="00D12F8E" w:rsidRPr="00D12F8E" w:rsidTr="00D12F8E">
        <w:trPr>
          <w:trHeight w:val="570"/>
        </w:trPr>
        <w:tc>
          <w:tcPr>
            <w:tcW w:w="19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D12F8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Descripción del Programa Médico Arquitectónico</w:t>
            </w: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 xml:space="preserve"> Las áreas descritas son congruentes con los servicios.</w:t>
            </w:r>
          </w:p>
        </w:tc>
        <w:tc>
          <w:tcPr>
            <w:tcW w:w="49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</w:tr>
      <w:tr w:rsidR="00D12F8E" w:rsidRPr="00D12F8E" w:rsidTr="00D12F8E">
        <w:trPr>
          <w:trHeight w:val="300"/>
        </w:trPr>
        <w:tc>
          <w:tcPr>
            <w:tcW w:w="19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Incongruencia entre las áreas y los servicios.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</w:tr>
      <w:tr w:rsidR="00D12F8E" w:rsidRPr="00D12F8E" w:rsidTr="00D12F8E">
        <w:trPr>
          <w:trHeight w:val="300"/>
        </w:trPr>
        <w:tc>
          <w:tcPr>
            <w:tcW w:w="19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Arial" w:eastAsia="Times New Roman" w:hAnsi="Arial" w:cs="Arial"/>
                <w:lang w:eastAsia="es-MX"/>
              </w:rPr>
            </w:pPr>
            <w:r w:rsidRPr="00D12F8E">
              <w:rPr>
                <w:rFonts w:ascii="Arial" w:eastAsia="Times New Roman" w:hAnsi="Arial" w:cs="Arial"/>
                <w:lang w:eastAsia="es-MX"/>
              </w:rPr>
              <w:t>No describe el proyecto médico arquitectónico.</w:t>
            </w:r>
          </w:p>
        </w:tc>
        <w:tc>
          <w:tcPr>
            <w:tcW w:w="49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2F8E" w:rsidRPr="00D12F8E" w:rsidRDefault="00D12F8E" w:rsidP="00D12F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D12F8E">
              <w:rPr>
                <w:rFonts w:ascii="Calibri" w:eastAsia="Times New Roman" w:hAnsi="Calibri" w:cs="Calibri"/>
                <w:color w:val="000000"/>
                <w:lang w:eastAsia="es-MX"/>
              </w:rPr>
              <w:t>0</w:t>
            </w:r>
          </w:p>
        </w:tc>
      </w:tr>
    </w:tbl>
    <w:p w:rsidR="00D12F8E" w:rsidRDefault="00571A00" w:rsidP="00571A00">
      <w:pPr>
        <w:jc w:val="right"/>
      </w:pPr>
      <w:r>
        <w:lastRenderedPageBreak/>
        <w:t>Hoja 3</w:t>
      </w:r>
      <w:r w:rsidR="00004E47">
        <w:t>3</w:t>
      </w:r>
      <w:r>
        <w:t xml:space="preserve"> de </w:t>
      </w:r>
      <w:r w:rsidR="00EE205E">
        <w:t>48</w:t>
      </w:r>
      <w:bookmarkStart w:id="0" w:name="_GoBack"/>
      <w:bookmarkEnd w:id="0"/>
    </w:p>
    <w:p w:rsidR="00D01D93" w:rsidRDefault="00D01D93" w:rsidP="00606CE0">
      <w:pPr>
        <w:spacing w:after="0" w:line="240" w:lineRule="auto"/>
        <w:jc w:val="both"/>
      </w:pPr>
      <w:r>
        <w:t>Cada una de las solicitudes debe ser analizada totalmente, aun cuando uno o más de los criterios de la primera parte no se cumplan  y el resultado debe ser en base a todos los puntos y criterios que conforman el dictamen.</w:t>
      </w:r>
    </w:p>
    <w:p w:rsidR="00B321BE" w:rsidRDefault="00B321BE" w:rsidP="00606CE0">
      <w:pPr>
        <w:jc w:val="both"/>
      </w:pPr>
    </w:p>
    <w:sectPr w:rsidR="00B321BE" w:rsidSect="00081764"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BBC" w:rsidRDefault="00B65BBC" w:rsidP="00D13ABF">
      <w:pPr>
        <w:spacing w:after="0" w:line="240" w:lineRule="auto"/>
      </w:pPr>
      <w:r>
        <w:separator/>
      </w:r>
    </w:p>
  </w:endnote>
  <w:endnote w:type="continuationSeparator" w:id="0">
    <w:p w:rsidR="00B65BBC" w:rsidRDefault="00B65BBC" w:rsidP="00D13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32143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85FCA" w:rsidRDefault="00585FCA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E205E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E205E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85FCA" w:rsidRDefault="00585FC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BBC" w:rsidRDefault="00B65BBC" w:rsidP="00D13ABF">
      <w:pPr>
        <w:spacing w:after="0" w:line="240" w:lineRule="auto"/>
      </w:pPr>
      <w:r>
        <w:separator/>
      </w:r>
    </w:p>
  </w:footnote>
  <w:footnote w:type="continuationSeparator" w:id="0">
    <w:p w:rsidR="00B65BBC" w:rsidRDefault="00B65BBC" w:rsidP="00D13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A4099"/>
    <w:multiLevelType w:val="hybridMultilevel"/>
    <w:tmpl w:val="BCE88AA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86131"/>
    <w:multiLevelType w:val="hybridMultilevel"/>
    <w:tmpl w:val="DAAEE9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4863E8"/>
    <w:multiLevelType w:val="hybridMultilevel"/>
    <w:tmpl w:val="16D66E3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9732B3"/>
    <w:multiLevelType w:val="hybridMultilevel"/>
    <w:tmpl w:val="5052B74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4A4A10"/>
    <w:multiLevelType w:val="hybridMultilevel"/>
    <w:tmpl w:val="EBB656D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3">
      <w:start w:val="1"/>
      <w:numFmt w:val="upperRoman"/>
      <w:lvlText w:val="%2."/>
      <w:lvlJc w:val="righ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AE668F"/>
    <w:multiLevelType w:val="hybridMultilevel"/>
    <w:tmpl w:val="6E62184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3">
      <w:start w:val="1"/>
      <w:numFmt w:val="upperRoman"/>
      <w:lvlText w:val="%2."/>
      <w:lvlJc w:val="righ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C600C9"/>
    <w:multiLevelType w:val="hybridMultilevel"/>
    <w:tmpl w:val="146E2BC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6C9C23D6">
      <w:start w:val="1"/>
      <w:numFmt w:val="upperRoman"/>
      <w:lvlText w:val="IV.%2."/>
      <w:lvlJc w:val="righ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1BE"/>
    <w:rsid w:val="00004E47"/>
    <w:rsid w:val="00081764"/>
    <w:rsid w:val="00153D89"/>
    <w:rsid w:val="002609F9"/>
    <w:rsid w:val="00405E59"/>
    <w:rsid w:val="004C10AE"/>
    <w:rsid w:val="00527502"/>
    <w:rsid w:val="00533BA3"/>
    <w:rsid w:val="00571A00"/>
    <w:rsid w:val="00585FCA"/>
    <w:rsid w:val="005A223F"/>
    <w:rsid w:val="00606CE0"/>
    <w:rsid w:val="00615C6D"/>
    <w:rsid w:val="006961DD"/>
    <w:rsid w:val="006F2C8C"/>
    <w:rsid w:val="00752B5C"/>
    <w:rsid w:val="007F25BC"/>
    <w:rsid w:val="008C74EE"/>
    <w:rsid w:val="009363B9"/>
    <w:rsid w:val="00937D1A"/>
    <w:rsid w:val="00983155"/>
    <w:rsid w:val="00B23CA9"/>
    <w:rsid w:val="00B321BE"/>
    <w:rsid w:val="00B50B1D"/>
    <w:rsid w:val="00B569BE"/>
    <w:rsid w:val="00B65BBC"/>
    <w:rsid w:val="00B812C6"/>
    <w:rsid w:val="00CA4B0C"/>
    <w:rsid w:val="00D01D93"/>
    <w:rsid w:val="00D12F8E"/>
    <w:rsid w:val="00D13ABF"/>
    <w:rsid w:val="00D532BD"/>
    <w:rsid w:val="00DF6003"/>
    <w:rsid w:val="00E700BE"/>
    <w:rsid w:val="00E74821"/>
    <w:rsid w:val="00EC5906"/>
    <w:rsid w:val="00EE205E"/>
    <w:rsid w:val="00EE5DDE"/>
    <w:rsid w:val="00F0537F"/>
    <w:rsid w:val="00F14767"/>
    <w:rsid w:val="00FE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06C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06C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06CE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321BE"/>
    <w:pPr>
      <w:ind w:left="720"/>
      <w:contextualSpacing/>
    </w:pPr>
  </w:style>
  <w:style w:type="paragraph" w:styleId="Subttulo">
    <w:name w:val="Subtitle"/>
    <w:basedOn w:val="Normal"/>
    <w:next w:val="Normal"/>
    <w:link w:val="SubttuloCar"/>
    <w:uiPriority w:val="11"/>
    <w:qFormat/>
    <w:rsid w:val="006961D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961D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606C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606C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606CE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Encabezado">
    <w:name w:val="header"/>
    <w:basedOn w:val="Normal"/>
    <w:link w:val="EncabezadoCar"/>
    <w:unhideWhenUsed/>
    <w:rsid w:val="00D13AB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13ABF"/>
  </w:style>
  <w:style w:type="paragraph" w:styleId="Piedepgina">
    <w:name w:val="footer"/>
    <w:basedOn w:val="Normal"/>
    <w:link w:val="PiedepginaCar"/>
    <w:uiPriority w:val="99"/>
    <w:unhideWhenUsed/>
    <w:rsid w:val="00D13AB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13ABF"/>
  </w:style>
  <w:style w:type="paragraph" w:customStyle="1" w:styleId="Sinespaciado1">
    <w:name w:val="Sin espaciado1"/>
    <w:rsid w:val="00F0537F"/>
    <w:pPr>
      <w:spacing w:after="0" w:line="240" w:lineRule="auto"/>
    </w:pPr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05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53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06C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06C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06CE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321BE"/>
    <w:pPr>
      <w:ind w:left="720"/>
      <w:contextualSpacing/>
    </w:pPr>
  </w:style>
  <w:style w:type="paragraph" w:styleId="Subttulo">
    <w:name w:val="Subtitle"/>
    <w:basedOn w:val="Normal"/>
    <w:next w:val="Normal"/>
    <w:link w:val="SubttuloCar"/>
    <w:uiPriority w:val="11"/>
    <w:qFormat/>
    <w:rsid w:val="006961D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961D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606C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606C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606CE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Encabezado">
    <w:name w:val="header"/>
    <w:basedOn w:val="Normal"/>
    <w:link w:val="EncabezadoCar"/>
    <w:unhideWhenUsed/>
    <w:rsid w:val="00D13AB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13ABF"/>
  </w:style>
  <w:style w:type="paragraph" w:styleId="Piedepgina">
    <w:name w:val="footer"/>
    <w:basedOn w:val="Normal"/>
    <w:link w:val="PiedepginaCar"/>
    <w:uiPriority w:val="99"/>
    <w:unhideWhenUsed/>
    <w:rsid w:val="00D13AB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13ABF"/>
  </w:style>
  <w:style w:type="paragraph" w:customStyle="1" w:styleId="Sinespaciado1">
    <w:name w:val="Sin espaciado1"/>
    <w:rsid w:val="00F0537F"/>
    <w:pPr>
      <w:spacing w:after="0" w:line="240" w:lineRule="auto"/>
    </w:pPr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05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53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3358C-D806-43B9-B2EC-AE8A39C5D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2475</Words>
  <Characters>13617</Characters>
  <Application>Microsoft Office Word</Application>
  <DocSecurity>0</DocSecurity>
  <Lines>113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Tzarai I. Pérez</dc:creator>
  <cp:lastModifiedBy>Impresiones</cp:lastModifiedBy>
  <cp:revision>6</cp:revision>
  <cp:lastPrinted>2012-10-12T18:42:00Z</cp:lastPrinted>
  <dcterms:created xsi:type="dcterms:W3CDTF">2012-09-24T19:00:00Z</dcterms:created>
  <dcterms:modified xsi:type="dcterms:W3CDTF">2012-10-12T18:45:00Z</dcterms:modified>
</cp:coreProperties>
</file>