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309" w:rsidRPr="00244822" w:rsidRDefault="00E70309" w:rsidP="00E70309">
      <w:pPr>
        <w:rPr>
          <w:rFonts w:ascii="Arial" w:hAnsi="Arial" w:cs="Arial"/>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Default="00E70309" w:rsidP="00E70309">
      <w:pPr>
        <w:jc w:val="center"/>
        <w:rPr>
          <w:rFonts w:ascii="Arial" w:hAnsi="Arial" w:cs="Arial"/>
          <w:b/>
          <w:sz w:val="28"/>
          <w:szCs w:val="28"/>
        </w:rPr>
      </w:pPr>
    </w:p>
    <w:p w:rsidR="00E70309" w:rsidRPr="00244822" w:rsidRDefault="00E70309" w:rsidP="00E70309">
      <w:pPr>
        <w:jc w:val="center"/>
        <w:rPr>
          <w:rFonts w:ascii="Arial" w:hAnsi="Arial" w:cs="Arial"/>
          <w:b/>
          <w:sz w:val="28"/>
          <w:szCs w:val="28"/>
        </w:rPr>
      </w:pPr>
      <w:r>
        <w:rPr>
          <w:rFonts w:ascii="Arial" w:hAnsi="Arial" w:cs="Arial"/>
          <w:b/>
          <w:sz w:val="28"/>
          <w:szCs w:val="28"/>
        </w:rPr>
        <w:t xml:space="preserve">3. </w:t>
      </w:r>
      <w:r w:rsidRPr="00244822">
        <w:rPr>
          <w:rFonts w:ascii="Arial" w:hAnsi="Arial" w:cs="Arial"/>
          <w:b/>
          <w:sz w:val="28"/>
          <w:szCs w:val="28"/>
        </w:rPr>
        <w:t>PROCEDIMIENTO PARA CONSOLIDAR LAS CUENTAS DE RECUPERACIÓN</w:t>
      </w: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Pr="009951B6" w:rsidRDefault="00E70309" w:rsidP="00E70309">
      <w:pPr>
        <w:numPr>
          <w:ilvl w:val="0"/>
          <w:numId w:val="5"/>
        </w:numPr>
        <w:spacing w:line="276" w:lineRule="auto"/>
        <w:rPr>
          <w:rFonts w:ascii="Arial" w:hAnsi="Arial" w:cs="Arial"/>
          <w:b/>
          <w:sz w:val="22"/>
          <w:szCs w:val="22"/>
        </w:rPr>
      </w:pPr>
      <w:r>
        <w:rPr>
          <w:rFonts w:ascii="Arial" w:hAnsi="Arial" w:cs="Arial"/>
          <w:b/>
          <w:sz w:val="22"/>
          <w:szCs w:val="22"/>
        </w:rPr>
        <w:t xml:space="preserve">   </w:t>
      </w:r>
      <w:r w:rsidRPr="009951B6">
        <w:rPr>
          <w:rFonts w:ascii="Arial" w:hAnsi="Arial" w:cs="Arial"/>
          <w:b/>
          <w:sz w:val="22"/>
          <w:szCs w:val="22"/>
        </w:rPr>
        <w:t>Propósito</w:t>
      </w:r>
    </w:p>
    <w:p w:rsidR="00E70309" w:rsidRPr="009951B6" w:rsidRDefault="00E70309" w:rsidP="00E70309">
      <w:pPr>
        <w:spacing w:line="276" w:lineRule="auto"/>
        <w:rPr>
          <w:rFonts w:ascii="Arial" w:hAnsi="Arial" w:cs="Arial"/>
          <w:sz w:val="22"/>
          <w:szCs w:val="22"/>
        </w:rPr>
      </w:pPr>
    </w:p>
    <w:p w:rsidR="00E70309" w:rsidRDefault="00E70309" w:rsidP="00E70309">
      <w:pPr>
        <w:numPr>
          <w:ilvl w:val="1"/>
          <w:numId w:val="3"/>
        </w:numPr>
        <w:tabs>
          <w:tab w:val="num" w:pos="567"/>
        </w:tabs>
        <w:spacing w:line="276" w:lineRule="auto"/>
        <w:ind w:left="567" w:hanging="567"/>
        <w:jc w:val="both"/>
        <w:rPr>
          <w:rFonts w:ascii="Arial" w:hAnsi="Arial" w:cs="Arial"/>
          <w:sz w:val="22"/>
          <w:szCs w:val="22"/>
        </w:rPr>
      </w:pPr>
      <w:r w:rsidRPr="00F85492">
        <w:rPr>
          <w:rFonts w:ascii="Arial" w:hAnsi="Arial" w:cs="Arial"/>
          <w:sz w:val="22"/>
          <w:szCs w:val="22"/>
        </w:rPr>
        <w:t>Establecer los lineamientos para consolidar la Cuotas de Recuperación de los Hospitales Psiquiátricos y Centros Comunitarios de Salud Mental, que con</w:t>
      </w:r>
      <w:r>
        <w:rPr>
          <w:rFonts w:ascii="Arial" w:hAnsi="Arial" w:cs="Arial"/>
          <w:sz w:val="22"/>
          <w:szCs w:val="22"/>
        </w:rPr>
        <w:t>forman los Servicios de Atención Psiquiátrica.</w:t>
      </w:r>
    </w:p>
    <w:p w:rsidR="00E70309" w:rsidRPr="00F85492" w:rsidRDefault="00E70309" w:rsidP="00E70309">
      <w:pPr>
        <w:spacing w:line="276" w:lineRule="auto"/>
        <w:jc w:val="both"/>
        <w:rPr>
          <w:rFonts w:ascii="Arial" w:hAnsi="Arial" w:cs="Arial"/>
          <w:sz w:val="22"/>
          <w:szCs w:val="22"/>
        </w:rPr>
      </w:pPr>
    </w:p>
    <w:p w:rsidR="00E70309" w:rsidRPr="009951B6" w:rsidRDefault="00E70309" w:rsidP="00E70309">
      <w:pPr>
        <w:numPr>
          <w:ilvl w:val="0"/>
          <w:numId w:val="5"/>
        </w:numPr>
        <w:spacing w:line="276" w:lineRule="auto"/>
        <w:rPr>
          <w:rFonts w:ascii="Arial" w:hAnsi="Arial" w:cs="Arial"/>
          <w:b/>
          <w:sz w:val="22"/>
          <w:szCs w:val="22"/>
        </w:rPr>
      </w:pPr>
      <w:r>
        <w:rPr>
          <w:rFonts w:ascii="Arial" w:hAnsi="Arial" w:cs="Arial"/>
          <w:b/>
          <w:sz w:val="22"/>
          <w:szCs w:val="22"/>
        </w:rPr>
        <w:t xml:space="preserve">  </w:t>
      </w:r>
      <w:r w:rsidRPr="009951B6">
        <w:rPr>
          <w:rFonts w:ascii="Arial" w:hAnsi="Arial" w:cs="Arial"/>
          <w:b/>
          <w:sz w:val="22"/>
          <w:szCs w:val="22"/>
        </w:rPr>
        <w:t>Alcance</w:t>
      </w:r>
    </w:p>
    <w:p w:rsidR="00E70309" w:rsidRPr="009951B6" w:rsidRDefault="00E70309" w:rsidP="00E70309">
      <w:pPr>
        <w:spacing w:line="276" w:lineRule="auto"/>
        <w:rPr>
          <w:rFonts w:ascii="Arial" w:hAnsi="Arial" w:cs="Arial"/>
          <w:sz w:val="22"/>
          <w:szCs w:val="22"/>
        </w:rPr>
      </w:pPr>
    </w:p>
    <w:p w:rsidR="00E70309" w:rsidRPr="00EE11A0" w:rsidRDefault="00E70309" w:rsidP="00E70309">
      <w:pPr>
        <w:numPr>
          <w:ilvl w:val="1"/>
          <w:numId w:val="5"/>
        </w:numPr>
        <w:tabs>
          <w:tab w:val="left" w:pos="567"/>
          <w:tab w:val="left" w:pos="851"/>
        </w:tabs>
        <w:spacing w:line="276" w:lineRule="auto"/>
        <w:ind w:left="567" w:hanging="567"/>
        <w:jc w:val="both"/>
        <w:rPr>
          <w:rFonts w:ascii="Arial" w:hAnsi="Arial" w:cs="Arial"/>
          <w:sz w:val="22"/>
          <w:szCs w:val="22"/>
        </w:rPr>
      </w:pPr>
      <w:r w:rsidRPr="009951B6">
        <w:rPr>
          <w:rFonts w:ascii="Arial" w:hAnsi="Arial" w:cs="Arial"/>
          <w:sz w:val="22"/>
          <w:szCs w:val="22"/>
        </w:rPr>
        <w:t xml:space="preserve">Hacia el interior del Órgano Desconcentrado se utiliza </w:t>
      </w:r>
      <w:r>
        <w:rPr>
          <w:rFonts w:ascii="Arial" w:hAnsi="Arial" w:cs="Arial"/>
          <w:sz w:val="22"/>
          <w:szCs w:val="22"/>
        </w:rPr>
        <w:t>para conocer lo captado por los servicios de cada unidad aplicativa del gasto</w:t>
      </w:r>
      <w:r w:rsidRPr="009951B6">
        <w:rPr>
          <w:rFonts w:ascii="Arial" w:hAnsi="Arial" w:cs="Arial"/>
          <w:sz w:val="22"/>
          <w:szCs w:val="22"/>
        </w:rPr>
        <w:t>, así como atender las necesidades de información de los procesos de gestión.</w:t>
      </w:r>
    </w:p>
    <w:p w:rsidR="00E70309" w:rsidRPr="009951B6" w:rsidRDefault="00E70309" w:rsidP="00E70309">
      <w:pPr>
        <w:spacing w:line="276" w:lineRule="auto"/>
        <w:rPr>
          <w:rFonts w:ascii="Arial" w:hAnsi="Arial" w:cs="Arial"/>
          <w:sz w:val="22"/>
          <w:szCs w:val="22"/>
        </w:rPr>
      </w:pPr>
    </w:p>
    <w:p w:rsidR="00E70309" w:rsidRPr="009951B6" w:rsidRDefault="00E70309" w:rsidP="00E70309">
      <w:pPr>
        <w:numPr>
          <w:ilvl w:val="0"/>
          <w:numId w:val="5"/>
        </w:numPr>
        <w:spacing w:line="276" w:lineRule="auto"/>
        <w:rPr>
          <w:rFonts w:ascii="Arial" w:hAnsi="Arial" w:cs="Arial"/>
          <w:b/>
          <w:sz w:val="22"/>
          <w:szCs w:val="22"/>
        </w:rPr>
      </w:pPr>
      <w:r w:rsidRPr="009951B6">
        <w:rPr>
          <w:rFonts w:ascii="Arial" w:hAnsi="Arial" w:cs="Arial"/>
          <w:b/>
          <w:sz w:val="22"/>
          <w:szCs w:val="22"/>
        </w:rPr>
        <w:t>Políticas de Operación, normas y lineamientos</w:t>
      </w:r>
    </w:p>
    <w:p w:rsidR="00E70309" w:rsidRPr="009951B6" w:rsidRDefault="00E70309" w:rsidP="00E70309">
      <w:pPr>
        <w:spacing w:line="276" w:lineRule="auto"/>
        <w:rPr>
          <w:rFonts w:ascii="Arial" w:hAnsi="Arial" w:cs="Arial"/>
          <w:sz w:val="22"/>
          <w:szCs w:val="22"/>
        </w:rPr>
      </w:pPr>
    </w:p>
    <w:p w:rsidR="00E70309" w:rsidRDefault="00E70309" w:rsidP="00E70309">
      <w:pPr>
        <w:numPr>
          <w:ilvl w:val="1"/>
          <w:numId w:val="5"/>
        </w:numPr>
        <w:tabs>
          <w:tab w:val="left" w:pos="567"/>
        </w:tabs>
        <w:spacing w:line="276" w:lineRule="auto"/>
        <w:ind w:left="567" w:hanging="567"/>
        <w:jc w:val="both"/>
        <w:rPr>
          <w:rFonts w:ascii="Arial" w:hAnsi="Arial" w:cs="Arial"/>
          <w:sz w:val="22"/>
          <w:szCs w:val="22"/>
        </w:rPr>
      </w:pPr>
      <w:r w:rsidRPr="009951B6">
        <w:rPr>
          <w:rFonts w:ascii="Arial" w:hAnsi="Arial" w:cs="Arial"/>
          <w:sz w:val="22"/>
          <w:szCs w:val="22"/>
        </w:rPr>
        <w:t xml:space="preserve">Se tiene como política de operación, la entrega de la información </w:t>
      </w:r>
      <w:r>
        <w:rPr>
          <w:rFonts w:ascii="Arial" w:hAnsi="Arial" w:cs="Arial"/>
          <w:sz w:val="22"/>
          <w:szCs w:val="22"/>
        </w:rPr>
        <w:t>de Cuotas de Recuperación</w:t>
      </w:r>
      <w:r w:rsidRPr="009951B6">
        <w:rPr>
          <w:rFonts w:ascii="Arial" w:hAnsi="Arial" w:cs="Arial"/>
          <w:sz w:val="22"/>
          <w:szCs w:val="22"/>
        </w:rPr>
        <w:t xml:space="preserve"> de las </w:t>
      </w:r>
      <w:r>
        <w:rPr>
          <w:rFonts w:ascii="Arial" w:hAnsi="Arial" w:cs="Arial"/>
          <w:sz w:val="22"/>
          <w:szCs w:val="22"/>
        </w:rPr>
        <w:t xml:space="preserve">ocho </w:t>
      </w:r>
      <w:r w:rsidRPr="009951B6">
        <w:rPr>
          <w:rFonts w:ascii="Arial" w:hAnsi="Arial" w:cs="Arial"/>
          <w:sz w:val="22"/>
          <w:szCs w:val="22"/>
        </w:rPr>
        <w:t>unidades aplicativas del gasto para su consolidación, dentro de los primeros cinco días naturales de cada mes</w:t>
      </w:r>
      <w:r>
        <w:rPr>
          <w:rFonts w:ascii="Arial" w:hAnsi="Arial" w:cs="Arial"/>
          <w:sz w:val="22"/>
          <w:szCs w:val="22"/>
        </w:rPr>
        <w:t>.</w:t>
      </w:r>
    </w:p>
    <w:p w:rsidR="00E70309" w:rsidRPr="000A6027" w:rsidRDefault="00E70309" w:rsidP="00E70309">
      <w:pPr>
        <w:spacing w:line="276" w:lineRule="auto"/>
        <w:ind w:left="360"/>
        <w:jc w:val="both"/>
        <w:rPr>
          <w:rFonts w:ascii="Arial" w:hAnsi="Arial" w:cs="Arial"/>
          <w:sz w:val="22"/>
          <w:szCs w:val="22"/>
          <w:highlight w:val="yellow"/>
        </w:rPr>
      </w:pPr>
    </w:p>
    <w:p w:rsidR="00E70309" w:rsidRPr="00645A21" w:rsidRDefault="00E70309" w:rsidP="00E70309">
      <w:pPr>
        <w:numPr>
          <w:ilvl w:val="1"/>
          <w:numId w:val="5"/>
        </w:numPr>
        <w:tabs>
          <w:tab w:val="left" w:pos="567"/>
        </w:tabs>
        <w:spacing w:line="276" w:lineRule="auto"/>
        <w:ind w:left="567" w:hanging="567"/>
        <w:jc w:val="both"/>
        <w:rPr>
          <w:rFonts w:ascii="Arial" w:hAnsi="Arial" w:cs="Arial"/>
          <w:sz w:val="22"/>
          <w:szCs w:val="22"/>
        </w:rPr>
      </w:pPr>
      <w:r>
        <w:rPr>
          <w:rFonts w:ascii="Arial" w:hAnsi="Arial" w:cs="Arial"/>
          <w:sz w:val="22"/>
          <w:szCs w:val="22"/>
          <w:lang w:val="es-MX"/>
        </w:rPr>
        <w:t xml:space="preserve">La normatividad a seguir por el Órgano Desconcentrado en materia de contabilidad se basa en: </w:t>
      </w:r>
    </w:p>
    <w:p w:rsidR="00E70309" w:rsidRDefault="00E70309" w:rsidP="00E70309">
      <w:pPr>
        <w:numPr>
          <w:ilvl w:val="2"/>
          <w:numId w:val="5"/>
        </w:numPr>
        <w:spacing w:line="276" w:lineRule="auto"/>
        <w:ind w:left="567" w:hanging="567"/>
        <w:jc w:val="both"/>
        <w:rPr>
          <w:rFonts w:ascii="Arial" w:hAnsi="Arial" w:cs="Arial"/>
          <w:sz w:val="22"/>
          <w:szCs w:val="22"/>
          <w:lang w:val="es-MX"/>
        </w:rPr>
      </w:pPr>
      <w:r>
        <w:rPr>
          <w:rFonts w:ascii="Arial" w:hAnsi="Arial" w:cs="Arial"/>
          <w:sz w:val="22"/>
          <w:szCs w:val="22"/>
          <w:lang w:val="es-MX"/>
        </w:rPr>
        <w:t>La Ley Orgánica de la Administración Pública Federal, Artículo 31 fracciones, XVIII y XXIII.</w:t>
      </w:r>
    </w:p>
    <w:p w:rsidR="00E70309" w:rsidRPr="00645A21" w:rsidRDefault="00E70309" w:rsidP="00E70309">
      <w:pPr>
        <w:numPr>
          <w:ilvl w:val="2"/>
          <w:numId w:val="5"/>
        </w:numPr>
        <w:spacing w:line="276" w:lineRule="auto"/>
        <w:ind w:left="709" w:hanging="709"/>
        <w:jc w:val="both"/>
        <w:rPr>
          <w:rFonts w:ascii="Arial" w:hAnsi="Arial" w:cs="Arial"/>
          <w:sz w:val="22"/>
          <w:szCs w:val="22"/>
        </w:rPr>
      </w:pPr>
      <w:r>
        <w:rPr>
          <w:rFonts w:ascii="Arial" w:hAnsi="Arial" w:cs="Arial"/>
          <w:sz w:val="22"/>
          <w:szCs w:val="22"/>
          <w:lang w:val="es-MX"/>
        </w:rPr>
        <w:t>Ley de Presupuesto, Contabilidad y Gasto Público Federal, Artículos 39 al 42.</w:t>
      </w:r>
    </w:p>
    <w:p w:rsidR="00E70309" w:rsidRPr="00645A21" w:rsidRDefault="00E70309" w:rsidP="00E70309">
      <w:pPr>
        <w:numPr>
          <w:ilvl w:val="2"/>
          <w:numId w:val="5"/>
        </w:numPr>
        <w:spacing w:line="276" w:lineRule="auto"/>
        <w:ind w:left="709" w:hanging="709"/>
        <w:jc w:val="both"/>
        <w:rPr>
          <w:rFonts w:ascii="Arial" w:hAnsi="Arial" w:cs="Arial"/>
          <w:sz w:val="22"/>
          <w:szCs w:val="22"/>
        </w:rPr>
      </w:pPr>
      <w:r>
        <w:rPr>
          <w:rFonts w:ascii="Arial" w:hAnsi="Arial" w:cs="Arial"/>
          <w:sz w:val="22"/>
          <w:szCs w:val="22"/>
          <w:lang w:val="es-MX"/>
        </w:rPr>
        <w:t>Reglamento de la Ley de Presupuesto, Contabilidad y Gasto Público Federal Artículos 7 y 120.</w:t>
      </w:r>
    </w:p>
    <w:p w:rsidR="00E70309" w:rsidRDefault="00E70309" w:rsidP="00E70309">
      <w:pPr>
        <w:numPr>
          <w:ilvl w:val="2"/>
          <w:numId w:val="5"/>
        </w:numPr>
        <w:spacing w:line="276" w:lineRule="auto"/>
        <w:ind w:left="709" w:hanging="709"/>
        <w:jc w:val="both"/>
        <w:rPr>
          <w:rFonts w:ascii="Arial" w:hAnsi="Arial" w:cs="Arial"/>
          <w:sz w:val="22"/>
          <w:szCs w:val="22"/>
        </w:rPr>
      </w:pPr>
      <w:r>
        <w:rPr>
          <w:rFonts w:ascii="Arial" w:hAnsi="Arial" w:cs="Arial"/>
          <w:sz w:val="22"/>
          <w:szCs w:val="22"/>
        </w:rPr>
        <w:t xml:space="preserve">Principios de Contabilidad Generalmente Aceptados publicados por el Instituto Mexicano de contadores Públicos </w:t>
      </w:r>
      <w:proofErr w:type="spellStart"/>
      <w:r w:rsidRPr="00645A21">
        <w:rPr>
          <w:rFonts w:ascii="Arial" w:hAnsi="Arial" w:cs="Arial"/>
          <w:sz w:val="22"/>
          <w:szCs w:val="22"/>
          <w:lang w:val="es-MX"/>
        </w:rPr>
        <w:t>A.C</w:t>
      </w:r>
      <w:proofErr w:type="spellEnd"/>
      <w:r>
        <w:rPr>
          <w:rFonts w:ascii="Arial" w:hAnsi="Arial" w:cs="Arial"/>
          <w:sz w:val="22"/>
          <w:szCs w:val="22"/>
        </w:rPr>
        <w:t>.</w:t>
      </w:r>
    </w:p>
    <w:p w:rsidR="00E70309" w:rsidRDefault="00E70309" w:rsidP="00E70309">
      <w:pPr>
        <w:numPr>
          <w:ilvl w:val="2"/>
          <w:numId w:val="5"/>
        </w:numPr>
        <w:spacing w:line="276" w:lineRule="auto"/>
        <w:ind w:left="709" w:hanging="709"/>
        <w:jc w:val="both"/>
        <w:rPr>
          <w:rFonts w:ascii="Arial" w:hAnsi="Arial" w:cs="Arial"/>
          <w:sz w:val="22"/>
          <w:szCs w:val="22"/>
        </w:rPr>
      </w:pPr>
      <w:r>
        <w:rPr>
          <w:rFonts w:ascii="Arial" w:hAnsi="Arial" w:cs="Arial"/>
          <w:sz w:val="22"/>
          <w:szCs w:val="22"/>
        </w:rPr>
        <w:t>Principios básicos de Contabilidad Gubernamental.</w:t>
      </w:r>
    </w:p>
    <w:p w:rsidR="00E70309" w:rsidRDefault="00E70309" w:rsidP="00E70309">
      <w:pPr>
        <w:numPr>
          <w:ilvl w:val="2"/>
          <w:numId w:val="5"/>
        </w:numPr>
        <w:tabs>
          <w:tab w:val="left" w:pos="709"/>
        </w:tabs>
        <w:spacing w:line="276" w:lineRule="auto"/>
        <w:ind w:hanging="2280"/>
        <w:jc w:val="both"/>
        <w:rPr>
          <w:rFonts w:ascii="Arial" w:hAnsi="Arial" w:cs="Arial"/>
          <w:sz w:val="22"/>
          <w:szCs w:val="22"/>
        </w:rPr>
      </w:pPr>
      <w:r>
        <w:rPr>
          <w:rFonts w:ascii="Arial" w:hAnsi="Arial" w:cs="Arial"/>
          <w:sz w:val="22"/>
          <w:szCs w:val="22"/>
        </w:rPr>
        <w:t>Manual de Normas Presupuestarias de la Administración Pública Federal.</w:t>
      </w:r>
    </w:p>
    <w:p w:rsidR="00E70309" w:rsidRDefault="00E70309" w:rsidP="00E70309">
      <w:pPr>
        <w:numPr>
          <w:ilvl w:val="2"/>
          <w:numId w:val="5"/>
        </w:numPr>
        <w:spacing w:line="276" w:lineRule="auto"/>
        <w:ind w:left="709" w:hanging="709"/>
        <w:jc w:val="both"/>
        <w:rPr>
          <w:rFonts w:ascii="Arial" w:hAnsi="Arial" w:cs="Arial"/>
          <w:sz w:val="22"/>
          <w:szCs w:val="22"/>
        </w:rPr>
      </w:pPr>
      <w:r>
        <w:rPr>
          <w:rFonts w:ascii="Arial" w:hAnsi="Arial" w:cs="Arial"/>
          <w:sz w:val="22"/>
          <w:szCs w:val="22"/>
        </w:rPr>
        <w:t>Clasificador por Objeto del Gasto de la Administración Pública Federal.</w:t>
      </w:r>
    </w:p>
    <w:p w:rsidR="00E70309" w:rsidRPr="00B1346D" w:rsidRDefault="00E70309" w:rsidP="00E70309">
      <w:pPr>
        <w:numPr>
          <w:ilvl w:val="2"/>
          <w:numId w:val="5"/>
        </w:numPr>
        <w:tabs>
          <w:tab w:val="left" w:pos="426"/>
          <w:tab w:val="left" w:pos="709"/>
        </w:tabs>
        <w:spacing w:line="276" w:lineRule="auto"/>
        <w:ind w:hanging="2280"/>
        <w:jc w:val="both"/>
        <w:rPr>
          <w:rFonts w:ascii="Arial" w:hAnsi="Arial" w:cs="Arial"/>
          <w:sz w:val="22"/>
          <w:szCs w:val="22"/>
        </w:rPr>
      </w:pPr>
      <w:r>
        <w:rPr>
          <w:rFonts w:ascii="Arial" w:hAnsi="Arial" w:cs="Arial"/>
          <w:sz w:val="22"/>
          <w:szCs w:val="22"/>
        </w:rPr>
        <w:t>Presupuesto de Egresos de la Federación.</w:t>
      </w:r>
    </w:p>
    <w:p w:rsidR="00E70309" w:rsidRDefault="00E70309" w:rsidP="00E70309">
      <w:pPr>
        <w:tabs>
          <w:tab w:val="left" w:pos="709"/>
        </w:tabs>
        <w:spacing w:line="276" w:lineRule="auto"/>
        <w:ind w:left="709" w:hanging="709"/>
        <w:jc w:val="both"/>
        <w:rPr>
          <w:rFonts w:ascii="Arial" w:hAnsi="Arial" w:cs="Arial"/>
          <w:sz w:val="22"/>
          <w:szCs w:val="22"/>
        </w:rPr>
      </w:pPr>
    </w:p>
    <w:p w:rsidR="00E70309" w:rsidRDefault="00E70309" w:rsidP="00E70309">
      <w:pPr>
        <w:tabs>
          <w:tab w:val="left" w:pos="709"/>
        </w:tabs>
        <w:spacing w:line="276" w:lineRule="auto"/>
        <w:ind w:left="709" w:hanging="709"/>
        <w:jc w:val="both"/>
        <w:rPr>
          <w:rFonts w:ascii="Arial" w:hAnsi="Arial" w:cs="Arial"/>
          <w:sz w:val="22"/>
          <w:szCs w:val="22"/>
        </w:rPr>
      </w:pPr>
      <w:r w:rsidRPr="001951F1">
        <w:rPr>
          <w:rFonts w:ascii="Arial" w:hAnsi="Arial" w:cs="Arial"/>
          <w:b/>
          <w:sz w:val="22"/>
          <w:szCs w:val="22"/>
        </w:rPr>
        <w:t>3.3</w:t>
      </w:r>
      <w:r>
        <w:rPr>
          <w:rFonts w:ascii="Arial" w:hAnsi="Arial" w:cs="Arial"/>
          <w:sz w:val="22"/>
          <w:szCs w:val="22"/>
        </w:rPr>
        <w:t xml:space="preserve">    Los lineamientos para cualquier modificación en la contabilidad de los Servicios de Atención Psiquiátrica son conforme al Manual del Sistema Integral de Contabilidad Gubernamental para Órganos Desconcentrados, autorizado por la Secretaría de Hacienda y Crédito Público.</w:t>
      </w:r>
    </w:p>
    <w:p w:rsidR="00E70309" w:rsidRDefault="00E70309" w:rsidP="00E70309">
      <w:pPr>
        <w:spacing w:line="276" w:lineRule="auto"/>
        <w:ind w:left="709" w:hanging="709"/>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Pr="001951F1" w:rsidRDefault="00E70309" w:rsidP="00E70309">
      <w:pPr>
        <w:rPr>
          <w:rFonts w:ascii="Arial" w:hAnsi="Arial" w:cs="Arial"/>
          <w:b/>
          <w:sz w:val="22"/>
          <w:szCs w:val="22"/>
        </w:rPr>
      </w:pPr>
      <w:r w:rsidRPr="001951F1">
        <w:rPr>
          <w:rFonts w:ascii="Arial" w:hAnsi="Arial" w:cs="Arial"/>
          <w:b/>
          <w:sz w:val="22"/>
          <w:szCs w:val="22"/>
        </w:rPr>
        <w:t>4.0   Descripción de Procedimiento</w:t>
      </w:r>
    </w:p>
    <w:p w:rsidR="00E70309" w:rsidRPr="000102F3" w:rsidRDefault="00E70309" w:rsidP="00E70309">
      <w:pPr>
        <w:rPr>
          <w:rFonts w:ascii="Arial" w:hAnsi="Arial" w:cs="Arial"/>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093"/>
        <w:gridCol w:w="5395"/>
        <w:gridCol w:w="2517"/>
      </w:tblGrid>
      <w:tr w:rsidR="00E70309" w:rsidRPr="000102F3" w:rsidTr="00B47E01">
        <w:trPr>
          <w:trHeight w:val="688"/>
        </w:trPr>
        <w:tc>
          <w:tcPr>
            <w:tcW w:w="2093" w:type="dxa"/>
            <w:shd w:val="pct25" w:color="auto" w:fill="auto"/>
            <w:vAlign w:val="center"/>
          </w:tcPr>
          <w:p w:rsidR="00E70309" w:rsidRPr="000102F3" w:rsidRDefault="00E70309" w:rsidP="00B47E01">
            <w:pPr>
              <w:jc w:val="center"/>
              <w:rPr>
                <w:rFonts w:ascii="Arial" w:hAnsi="Arial" w:cs="Arial"/>
                <w:b/>
              </w:rPr>
            </w:pPr>
            <w:r w:rsidRPr="000102F3">
              <w:rPr>
                <w:rFonts w:ascii="Arial" w:hAnsi="Arial" w:cs="Arial"/>
                <w:b/>
                <w:sz w:val="22"/>
                <w:szCs w:val="22"/>
              </w:rPr>
              <w:t>Secuencia de Etapas</w:t>
            </w:r>
          </w:p>
        </w:tc>
        <w:tc>
          <w:tcPr>
            <w:tcW w:w="5395" w:type="dxa"/>
            <w:shd w:val="pct25" w:color="auto" w:fill="auto"/>
            <w:vAlign w:val="center"/>
          </w:tcPr>
          <w:p w:rsidR="00E70309" w:rsidRPr="000102F3" w:rsidRDefault="00E70309" w:rsidP="00B47E01">
            <w:pPr>
              <w:jc w:val="center"/>
              <w:rPr>
                <w:rFonts w:ascii="Arial" w:hAnsi="Arial" w:cs="Arial"/>
                <w:b/>
              </w:rPr>
            </w:pPr>
            <w:r w:rsidRPr="000102F3">
              <w:rPr>
                <w:rFonts w:ascii="Arial" w:hAnsi="Arial" w:cs="Arial"/>
                <w:b/>
                <w:sz w:val="22"/>
                <w:szCs w:val="22"/>
              </w:rPr>
              <w:t>Actividad</w:t>
            </w:r>
          </w:p>
        </w:tc>
        <w:tc>
          <w:tcPr>
            <w:tcW w:w="2517" w:type="dxa"/>
            <w:shd w:val="pct25" w:color="auto" w:fill="auto"/>
            <w:vAlign w:val="center"/>
          </w:tcPr>
          <w:p w:rsidR="00E70309" w:rsidRPr="000102F3" w:rsidRDefault="00E70309" w:rsidP="00B47E01">
            <w:pPr>
              <w:jc w:val="center"/>
              <w:rPr>
                <w:rFonts w:ascii="Arial" w:hAnsi="Arial" w:cs="Arial"/>
                <w:b/>
              </w:rPr>
            </w:pPr>
            <w:r w:rsidRPr="000102F3">
              <w:rPr>
                <w:rFonts w:ascii="Arial" w:hAnsi="Arial" w:cs="Arial"/>
                <w:b/>
                <w:sz w:val="22"/>
                <w:szCs w:val="22"/>
              </w:rPr>
              <w:t>Responsable</w:t>
            </w:r>
          </w:p>
        </w:tc>
      </w:tr>
      <w:tr w:rsidR="00E70309" w:rsidRPr="000102F3" w:rsidTr="00B47E01">
        <w:trPr>
          <w:cantSplit/>
        </w:trPr>
        <w:tc>
          <w:tcPr>
            <w:tcW w:w="2093" w:type="dxa"/>
            <w:shd w:val="clear" w:color="auto" w:fill="auto"/>
            <w:vAlign w:val="center"/>
          </w:tcPr>
          <w:p w:rsidR="00E70309" w:rsidRDefault="00E70309" w:rsidP="00B47E01">
            <w:pPr>
              <w:jc w:val="center"/>
              <w:rPr>
                <w:rFonts w:ascii="Arial" w:hAnsi="Arial" w:cs="Arial"/>
              </w:rPr>
            </w:pPr>
          </w:p>
          <w:p w:rsidR="00E70309" w:rsidRPr="000102F3" w:rsidRDefault="00E70309" w:rsidP="00B47E01">
            <w:pPr>
              <w:tabs>
                <w:tab w:val="left" w:pos="180"/>
                <w:tab w:val="left" w:pos="605"/>
              </w:tabs>
              <w:jc w:val="center"/>
              <w:rPr>
                <w:rFonts w:ascii="Arial" w:hAnsi="Arial" w:cs="Arial"/>
              </w:rPr>
            </w:pPr>
            <w:r>
              <w:rPr>
                <w:rFonts w:ascii="Arial" w:hAnsi="Arial" w:cs="Arial"/>
                <w:sz w:val="22"/>
                <w:szCs w:val="22"/>
              </w:rPr>
              <w:t>1.0 Envío de   Lineamientos</w:t>
            </w:r>
          </w:p>
          <w:p w:rsidR="00E70309" w:rsidRPr="000102F3" w:rsidRDefault="00E70309" w:rsidP="00B47E01">
            <w:pPr>
              <w:jc w:val="center"/>
              <w:rPr>
                <w:rFonts w:ascii="Arial" w:hAnsi="Arial" w:cs="Arial"/>
              </w:rPr>
            </w:pPr>
          </w:p>
          <w:p w:rsidR="00E70309" w:rsidRPr="000102F3" w:rsidRDefault="00E70309" w:rsidP="00B47E01">
            <w:pPr>
              <w:jc w:val="center"/>
              <w:rPr>
                <w:rFonts w:ascii="Arial" w:hAnsi="Arial" w:cs="Arial"/>
              </w:rPr>
            </w:pPr>
          </w:p>
        </w:tc>
        <w:tc>
          <w:tcPr>
            <w:tcW w:w="5395" w:type="dxa"/>
            <w:vAlign w:val="center"/>
          </w:tcPr>
          <w:p w:rsidR="00E70309" w:rsidRDefault="00E70309" w:rsidP="00E70309">
            <w:pPr>
              <w:numPr>
                <w:ilvl w:val="1"/>
                <w:numId w:val="6"/>
              </w:numPr>
              <w:jc w:val="both"/>
              <w:rPr>
                <w:rFonts w:ascii="Arial" w:hAnsi="Arial" w:cs="Arial"/>
              </w:rPr>
            </w:pPr>
            <w:r>
              <w:rPr>
                <w:rFonts w:ascii="Arial" w:hAnsi="Arial" w:cs="Arial"/>
                <w:sz w:val="22"/>
                <w:szCs w:val="22"/>
              </w:rPr>
              <w:t>Emite lineamientos para la entrega de información mensual a las unidades aplicativas del gasto.</w:t>
            </w:r>
          </w:p>
          <w:p w:rsidR="00E70309" w:rsidRDefault="00E70309" w:rsidP="00B47E01">
            <w:pPr>
              <w:ind w:left="570"/>
              <w:jc w:val="both"/>
              <w:rPr>
                <w:rFonts w:ascii="Arial" w:hAnsi="Arial" w:cs="Arial"/>
              </w:rPr>
            </w:pPr>
          </w:p>
          <w:p w:rsidR="00E70309" w:rsidRPr="000102F3" w:rsidRDefault="00E70309" w:rsidP="00E70309">
            <w:pPr>
              <w:numPr>
                <w:ilvl w:val="0"/>
                <w:numId w:val="4"/>
              </w:numPr>
              <w:jc w:val="both"/>
              <w:rPr>
                <w:rFonts w:ascii="Arial" w:hAnsi="Arial" w:cs="Arial"/>
              </w:rPr>
            </w:pPr>
            <w:r>
              <w:rPr>
                <w:rFonts w:ascii="Arial" w:hAnsi="Arial" w:cs="Arial"/>
                <w:sz w:val="22"/>
                <w:szCs w:val="22"/>
              </w:rPr>
              <w:t>Oficio Circular</w:t>
            </w:r>
          </w:p>
        </w:tc>
        <w:tc>
          <w:tcPr>
            <w:tcW w:w="2517" w:type="dxa"/>
            <w:vAlign w:val="center"/>
          </w:tcPr>
          <w:p w:rsidR="00E70309" w:rsidRPr="000102F3" w:rsidRDefault="00E70309" w:rsidP="00B47E01">
            <w:pPr>
              <w:jc w:val="center"/>
              <w:rPr>
                <w:rFonts w:ascii="Arial" w:hAnsi="Arial" w:cs="Arial"/>
              </w:rPr>
            </w:pPr>
            <w:r w:rsidRPr="000102F3">
              <w:rPr>
                <w:rFonts w:ascii="Arial" w:hAnsi="Arial" w:cs="Arial"/>
                <w:sz w:val="22"/>
                <w:szCs w:val="22"/>
              </w:rPr>
              <w:t>Subdirección de Contabilidad</w:t>
            </w:r>
          </w:p>
          <w:p w:rsidR="00E70309" w:rsidRPr="000102F3" w:rsidRDefault="00E70309" w:rsidP="00B47E01">
            <w:pPr>
              <w:jc w:val="center"/>
              <w:rPr>
                <w:rFonts w:ascii="Arial" w:hAnsi="Arial" w:cs="Arial"/>
              </w:rPr>
            </w:pPr>
            <w:r w:rsidRPr="000102F3">
              <w:rPr>
                <w:rFonts w:ascii="Arial" w:hAnsi="Arial" w:cs="Arial"/>
                <w:sz w:val="22"/>
                <w:szCs w:val="22"/>
              </w:rPr>
              <w:t>de los SAP</w:t>
            </w:r>
          </w:p>
        </w:tc>
      </w:tr>
      <w:tr w:rsidR="00E70309" w:rsidRPr="000102F3" w:rsidTr="00B47E01">
        <w:trPr>
          <w:cantSplit/>
        </w:trPr>
        <w:tc>
          <w:tcPr>
            <w:tcW w:w="2093" w:type="dxa"/>
            <w:shd w:val="clear" w:color="auto" w:fill="auto"/>
            <w:vAlign w:val="center"/>
          </w:tcPr>
          <w:p w:rsidR="00E70309" w:rsidRDefault="00E70309" w:rsidP="00B47E01">
            <w:pPr>
              <w:tabs>
                <w:tab w:val="left" w:pos="322"/>
                <w:tab w:val="left" w:pos="464"/>
              </w:tabs>
              <w:jc w:val="center"/>
              <w:rPr>
                <w:rFonts w:ascii="Arial" w:hAnsi="Arial" w:cs="Arial"/>
              </w:rPr>
            </w:pPr>
            <w:r>
              <w:rPr>
                <w:rFonts w:ascii="Arial" w:hAnsi="Arial" w:cs="Arial"/>
                <w:sz w:val="22"/>
                <w:szCs w:val="22"/>
              </w:rPr>
              <w:t xml:space="preserve">      2.0 Recepción</w:t>
            </w:r>
          </w:p>
          <w:p w:rsidR="00E70309" w:rsidRPr="000102F3" w:rsidRDefault="00E70309" w:rsidP="00B47E01">
            <w:pPr>
              <w:tabs>
                <w:tab w:val="left" w:pos="322"/>
                <w:tab w:val="left" w:pos="464"/>
              </w:tabs>
              <w:jc w:val="center"/>
              <w:rPr>
                <w:rFonts w:ascii="Arial" w:hAnsi="Arial" w:cs="Arial"/>
              </w:rPr>
            </w:pPr>
            <w:r>
              <w:rPr>
                <w:rFonts w:ascii="Arial" w:hAnsi="Arial" w:cs="Arial"/>
                <w:sz w:val="22"/>
                <w:szCs w:val="22"/>
              </w:rPr>
              <w:t xml:space="preserve"> y Proceso</w:t>
            </w:r>
          </w:p>
        </w:tc>
        <w:tc>
          <w:tcPr>
            <w:tcW w:w="5395" w:type="dxa"/>
            <w:vAlign w:val="center"/>
          </w:tcPr>
          <w:p w:rsidR="00E70309" w:rsidRDefault="00E70309" w:rsidP="00B47E01">
            <w:pPr>
              <w:jc w:val="both"/>
              <w:rPr>
                <w:rFonts w:ascii="Arial" w:hAnsi="Arial" w:cs="Arial"/>
              </w:rPr>
            </w:pPr>
            <w:r>
              <w:rPr>
                <w:rFonts w:ascii="Arial" w:hAnsi="Arial" w:cs="Arial"/>
                <w:sz w:val="22"/>
                <w:szCs w:val="22"/>
              </w:rPr>
              <w:t>2.1</w:t>
            </w:r>
            <w:r w:rsidRPr="000102F3">
              <w:rPr>
                <w:rFonts w:ascii="Arial" w:hAnsi="Arial" w:cs="Arial"/>
                <w:sz w:val="22"/>
                <w:szCs w:val="22"/>
              </w:rPr>
              <w:t xml:space="preserve"> </w:t>
            </w:r>
            <w:r>
              <w:rPr>
                <w:rFonts w:ascii="Arial" w:hAnsi="Arial" w:cs="Arial"/>
                <w:sz w:val="22"/>
                <w:szCs w:val="22"/>
              </w:rPr>
              <w:t>Recibe lineamientos con las fechas de entrega de información semanal y mensual.</w:t>
            </w:r>
          </w:p>
          <w:p w:rsidR="00E70309" w:rsidRDefault="00E70309" w:rsidP="00B47E01">
            <w:pPr>
              <w:jc w:val="both"/>
              <w:rPr>
                <w:rFonts w:ascii="Arial" w:hAnsi="Arial" w:cs="Arial"/>
              </w:rPr>
            </w:pPr>
          </w:p>
          <w:p w:rsidR="00E70309" w:rsidRPr="000102F3" w:rsidRDefault="00E70309" w:rsidP="00E70309">
            <w:pPr>
              <w:numPr>
                <w:ilvl w:val="0"/>
                <w:numId w:val="4"/>
              </w:numPr>
              <w:jc w:val="both"/>
              <w:rPr>
                <w:rFonts w:ascii="Arial" w:hAnsi="Arial" w:cs="Arial"/>
              </w:rPr>
            </w:pPr>
            <w:r>
              <w:rPr>
                <w:rFonts w:ascii="Arial" w:hAnsi="Arial" w:cs="Arial"/>
                <w:sz w:val="22"/>
                <w:szCs w:val="22"/>
              </w:rPr>
              <w:t xml:space="preserve">Oficio Circular  </w:t>
            </w:r>
          </w:p>
        </w:tc>
        <w:tc>
          <w:tcPr>
            <w:tcW w:w="2517" w:type="dxa"/>
            <w:vAlign w:val="center"/>
          </w:tcPr>
          <w:p w:rsidR="00E70309" w:rsidRPr="000102F3" w:rsidRDefault="00E70309" w:rsidP="00B47E01">
            <w:pPr>
              <w:jc w:val="center"/>
              <w:rPr>
                <w:rFonts w:ascii="Arial" w:hAnsi="Arial" w:cs="Arial"/>
              </w:rPr>
            </w:pPr>
            <w:r>
              <w:rPr>
                <w:rFonts w:ascii="Arial" w:hAnsi="Arial" w:cs="Arial"/>
                <w:sz w:val="22"/>
                <w:szCs w:val="22"/>
              </w:rPr>
              <w:t>Unidades Aplicativas del Gasto</w:t>
            </w:r>
          </w:p>
        </w:tc>
      </w:tr>
      <w:tr w:rsidR="00E70309" w:rsidRPr="000102F3" w:rsidTr="00B47E01">
        <w:trPr>
          <w:cantSplit/>
        </w:trPr>
        <w:tc>
          <w:tcPr>
            <w:tcW w:w="2093" w:type="dxa"/>
            <w:shd w:val="clear" w:color="auto" w:fill="auto"/>
            <w:vAlign w:val="center"/>
          </w:tcPr>
          <w:p w:rsidR="00E70309" w:rsidRPr="000102F3" w:rsidRDefault="00E70309" w:rsidP="00B47E01">
            <w:pPr>
              <w:jc w:val="center"/>
              <w:rPr>
                <w:rFonts w:ascii="Arial" w:hAnsi="Arial" w:cs="Arial"/>
              </w:rPr>
            </w:pPr>
            <w:r>
              <w:rPr>
                <w:rFonts w:ascii="Arial" w:hAnsi="Arial" w:cs="Arial"/>
                <w:sz w:val="22"/>
                <w:szCs w:val="22"/>
              </w:rPr>
              <w:t>3.0 Revisa</w:t>
            </w:r>
          </w:p>
        </w:tc>
        <w:tc>
          <w:tcPr>
            <w:tcW w:w="5395" w:type="dxa"/>
            <w:vAlign w:val="center"/>
          </w:tcPr>
          <w:p w:rsidR="00E70309" w:rsidRDefault="00E70309" w:rsidP="00B47E01">
            <w:pPr>
              <w:jc w:val="both"/>
              <w:rPr>
                <w:rFonts w:ascii="Arial" w:hAnsi="Arial" w:cs="Arial"/>
              </w:rPr>
            </w:pPr>
            <w:r>
              <w:rPr>
                <w:rFonts w:ascii="Arial" w:hAnsi="Arial" w:cs="Arial"/>
                <w:sz w:val="22"/>
                <w:szCs w:val="22"/>
              </w:rPr>
              <w:t>3.1  Revisa información</w:t>
            </w:r>
          </w:p>
          <w:p w:rsidR="00E70309" w:rsidRDefault="00E70309" w:rsidP="00B47E01">
            <w:pPr>
              <w:jc w:val="both"/>
              <w:rPr>
                <w:rFonts w:ascii="Arial" w:hAnsi="Arial" w:cs="Arial"/>
              </w:rPr>
            </w:pPr>
          </w:p>
          <w:p w:rsidR="00E70309" w:rsidRDefault="00E70309" w:rsidP="00E70309">
            <w:pPr>
              <w:numPr>
                <w:ilvl w:val="0"/>
                <w:numId w:val="2"/>
              </w:numPr>
              <w:tabs>
                <w:tab w:val="clear" w:pos="1080"/>
                <w:tab w:val="num" w:pos="780"/>
              </w:tabs>
              <w:ind w:hanging="725"/>
              <w:jc w:val="both"/>
              <w:rPr>
                <w:rFonts w:ascii="Arial" w:hAnsi="Arial" w:cs="Arial"/>
              </w:rPr>
            </w:pPr>
            <w:r>
              <w:rPr>
                <w:rFonts w:ascii="Arial" w:hAnsi="Arial" w:cs="Arial"/>
                <w:sz w:val="22"/>
                <w:szCs w:val="22"/>
              </w:rPr>
              <w:t>Reporte por unidad aplicativa gasto.</w:t>
            </w:r>
          </w:p>
          <w:p w:rsidR="00E70309" w:rsidRDefault="00E70309" w:rsidP="00B47E01">
            <w:pPr>
              <w:jc w:val="both"/>
              <w:rPr>
                <w:rFonts w:ascii="Arial" w:hAnsi="Arial" w:cs="Arial"/>
              </w:rPr>
            </w:pPr>
          </w:p>
          <w:p w:rsidR="00E70309" w:rsidRDefault="00E70309" w:rsidP="00B47E01">
            <w:pPr>
              <w:jc w:val="both"/>
              <w:rPr>
                <w:rFonts w:ascii="Arial" w:hAnsi="Arial" w:cs="Arial"/>
              </w:rPr>
            </w:pPr>
            <w:r>
              <w:rPr>
                <w:rFonts w:ascii="Arial" w:hAnsi="Arial" w:cs="Arial"/>
                <w:sz w:val="22"/>
                <w:szCs w:val="22"/>
              </w:rPr>
              <w:t>Procede:</w:t>
            </w:r>
          </w:p>
          <w:p w:rsidR="00E70309" w:rsidRDefault="00E70309" w:rsidP="00B47E01">
            <w:pPr>
              <w:jc w:val="both"/>
              <w:rPr>
                <w:rFonts w:ascii="Arial" w:hAnsi="Arial" w:cs="Arial"/>
              </w:rPr>
            </w:pPr>
            <w:r>
              <w:rPr>
                <w:rFonts w:ascii="Arial" w:hAnsi="Arial" w:cs="Arial"/>
                <w:sz w:val="22"/>
                <w:szCs w:val="22"/>
              </w:rPr>
              <w:t>No: Regresa a la actividad No. 2.1</w:t>
            </w:r>
          </w:p>
          <w:p w:rsidR="00E70309" w:rsidRDefault="00E70309" w:rsidP="00B47E01">
            <w:pPr>
              <w:jc w:val="both"/>
              <w:rPr>
                <w:rFonts w:ascii="Arial" w:hAnsi="Arial" w:cs="Arial"/>
              </w:rPr>
            </w:pPr>
            <w:r>
              <w:rPr>
                <w:rFonts w:ascii="Arial" w:hAnsi="Arial" w:cs="Arial"/>
                <w:sz w:val="22"/>
                <w:szCs w:val="22"/>
              </w:rPr>
              <w:t>Si: Recibe información de cuotas de recuperación para la consolidación.</w:t>
            </w:r>
          </w:p>
          <w:p w:rsidR="00E70309" w:rsidRPr="000102F3" w:rsidRDefault="00E70309" w:rsidP="00B47E01">
            <w:pPr>
              <w:jc w:val="both"/>
              <w:rPr>
                <w:rFonts w:ascii="Arial" w:hAnsi="Arial" w:cs="Arial"/>
              </w:rPr>
            </w:pPr>
          </w:p>
        </w:tc>
        <w:tc>
          <w:tcPr>
            <w:tcW w:w="2517" w:type="dxa"/>
            <w:vAlign w:val="center"/>
          </w:tcPr>
          <w:p w:rsidR="00E70309" w:rsidRPr="000102F3" w:rsidRDefault="00E70309" w:rsidP="00B47E01">
            <w:pPr>
              <w:jc w:val="center"/>
              <w:rPr>
                <w:rFonts w:ascii="Arial" w:hAnsi="Arial" w:cs="Arial"/>
              </w:rPr>
            </w:pPr>
            <w:r w:rsidRPr="000102F3">
              <w:rPr>
                <w:rFonts w:ascii="Arial" w:hAnsi="Arial" w:cs="Arial"/>
                <w:sz w:val="22"/>
                <w:szCs w:val="22"/>
              </w:rPr>
              <w:t>Subdirección de Contabilidad</w:t>
            </w:r>
          </w:p>
          <w:p w:rsidR="00E70309" w:rsidRPr="000102F3" w:rsidRDefault="00E70309" w:rsidP="00B47E01">
            <w:pPr>
              <w:jc w:val="center"/>
              <w:rPr>
                <w:rFonts w:ascii="Arial" w:hAnsi="Arial" w:cs="Arial"/>
              </w:rPr>
            </w:pPr>
            <w:r w:rsidRPr="000102F3">
              <w:rPr>
                <w:rFonts w:ascii="Arial" w:hAnsi="Arial" w:cs="Arial"/>
                <w:sz w:val="22"/>
                <w:szCs w:val="22"/>
              </w:rPr>
              <w:t>de los SAP</w:t>
            </w:r>
          </w:p>
        </w:tc>
      </w:tr>
      <w:tr w:rsidR="00E70309" w:rsidRPr="000102F3" w:rsidTr="00B47E01">
        <w:trPr>
          <w:cantSplit/>
        </w:trPr>
        <w:tc>
          <w:tcPr>
            <w:tcW w:w="2093" w:type="dxa"/>
            <w:shd w:val="clear" w:color="auto" w:fill="auto"/>
            <w:vAlign w:val="center"/>
          </w:tcPr>
          <w:p w:rsidR="00E70309" w:rsidRPr="002F1841" w:rsidRDefault="00E70309" w:rsidP="00B47E01">
            <w:pPr>
              <w:tabs>
                <w:tab w:val="left" w:pos="464"/>
              </w:tabs>
              <w:jc w:val="center"/>
              <w:rPr>
                <w:rFonts w:ascii="Arial" w:hAnsi="Arial" w:cs="Arial"/>
                <w:highlight w:val="yellow"/>
              </w:rPr>
            </w:pPr>
            <w:r>
              <w:rPr>
                <w:rFonts w:ascii="Arial" w:hAnsi="Arial" w:cs="Arial"/>
                <w:sz w:val="22"/>
                <w:szCs w:val="22"/>
              </w:rPr>
              <w:t xml:space="preserve">   </w:t>
            </w:r>
            <w:r w:rsidRPr="004E2023">
              <w:rPr>
                <w:rFonts w:ascii="Arial" w:hAnsi="Arial" w:cs="Arial"/>
                <w:sz w:val="22"/>
                <w:szCs w:val="22"/>
              </w:rPr>
              <w:t>4.0 Consolida</w:t>
            </w:r>
          </w:p>
        </w:tc>
        <w:tc>
          <w:tcPr>
            <w:tcW w:w="5395" w:type="dxa"/>
            <w:vAlign w:val="center"/>
          </w:tcPr>
          <w:p w:rsidR="00E70309" w:rsidRDefault="00E70309" w:rsidP="00B47E01">
            <w:pPr>
              <w:jc w:val="both"/>
              <w:rPr>
                <w:rFonts w:ascii="Arial" w:hAnsi="Arial" w:cs="Arial"/>
              </w:rPr>
            </w:pPr>
            <w:r w:rsidRPr="000A6027">
              <w:rPr>
                <w:rFonts w:ascii="Arial" w:hAnsi="Arial" w:cs="Arial"/>
                <w:sz w:val="22"/>
                <w:szCs w:val="22"/>
              </w:rPr>
              <w:t>4.1 Consol</w:t>
            </w:r>
            <w:r>
              <w:rPr>
                <w:rFonts w:ascii="Arial" w:hAnsi="Arial" w:cs="Arial"/>
                <w:sz w:val="22"/>
                <w:szCs w:val="22"/>
              </w:rPr>
              <w:t>ida información en Excel.</w:t>
            </w:r>
          </w:p>
          <w:p w:rsidR="00E70309" w:rsidRPr="002F1841" w:rsidRDefault="00E70309" w:rsidP="00B47E01">
            <w:pPr>
              <w:jc w:val="both"/>
              <w:rPr>
                <w:rFonts w:ascii="Arial" w:hAnsi="Arial" w:cs="Arial"/>
                <w:highlight w:val="yellow"/>
              </w:rPr>
            </w:pPr>
          </w:p>
          <w:p w:rsidR="00E70309" w:rsidRPr="000416BE" w:rsidRDefault="00E70309" w:rsidP="00B47E01">
            <w:pPr>
              <w:jc w:val="center"/>
              <w:rPr>
                <w:rFonts w:ascii="Arial" w:hAnsi="Arial" w:cs="Arial"/>
                <w:b/>
                <w:highlight w:val="yellow"/>
              </w:rPr>
            </w:pPr>
            <w:r w:rsidRPr="000416BE">
              <w:rPr>
                <w:rFonts w:ascii="Arial" w:hAnsi="Arial" w:cs="Arial"/>
                <w:b/>
                <w:sz w:val="22"/>
                <w:szCs w:val="22"/>
              </w:rPr>
              <w:t>TERMINA PROCEDIMIENTO</w:t>
            </w:r>
          </w:p>
        </w:tc>
        <w:tc>
          <w:tcPr>
            <w:tcW w:w="2517" w:type="dxa"/>
            <w:vAlign w:val="center"/>
          </w:tcPr>
          <w:p w:rsidR="00E70309" w:rsidRPr="000A6027" w:rsidRDefault="00E70309" w:rsidP="00B47E01">
            <w:pPr>
              <w:jc w:val="center"/>
              <w:rPr>
                <w:rFonts w:ascii="Arial" w:hAnsi="Arial" w:cs="Arial"/>
              </w:rPr>
            </w:pPr>
            <w:r w:rsidRPr="000A6027">
              <w:rPr>
                <w:rFonts w:ascii="Arial" w:hAnsi="Arial" w:cs="Arial"/>
                <w:sz w:val="22"/>
                <w:szCs w:val="22"/>
              </w:rPr>
              <w:t>Subdirección de Contabilidad</w:t>
            </w:r>
          </w:p>
          <w:p w:rsidR="00E70309" w:rsidRPr="002F1841" w:rsidRDefault="00E70309" w:rsidP="00B47E01">
            <w:pPr>
              <w:jc w:val="center"/>
              <w:rPr>
                <w:rFonts w:ascii="Arial" w:hAnsi="Arial" w:cs="Arial"/>
                <w:highlight w:val="yellow"/>
              </w:rPr>
            </w:pPr>
            <w:r w:rsidRPr="000A6027">
              <w:rPr>
                <w:rFonts w:ascii="Arial" w:hAnsi="Arial" w:cs="Arial"/>
                <w:sz w:val="22"/>
                <w:szCs w:val="22"/>
              </w:rPr>
              <w:t>de los SAP</w:t>
            </w:r>
          </w:p>
        </w:tc>
      </w:tr>
    </w:tbl>
    <w:p w:rsidR="00E70309" w:rsidRPr="000102F3"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r w:rsidRPr="000416BE">
        <w:rPr>
          <w:rFonts w:ascii="Arial" w:hAnsi="Arial" w:cs="Arial"/>
          <w:b/>
          <w:sz w:val="22"/>
          <w:szCs w:val="22"/>
        </w:rPr>
        <w:t xml:space="preserve">5.0 </w:t>
      </w:r>
      <w:r>
        <w:rPr>
          <w:rFonts w:ascii="Arial" w:hAnsi="Arial" w:cs="Arial"/>
          <w:b/>
          <w:sz w:val="22"/>
          <w:szCs w:val="22"/>
        </w:rPr>
        <w:t xml:space="preserve">  </w:t>
      </w:r>
      <w:r w:rsidRPr="000416BE">
        <w:rPr>
          <w:rFonts w:ascii="Arial" w:hAnsi="Arial" w:cs="Arial"/>
          <w:b/>
          <w:sz w:val="22"/>
          <w:szCs w:val="22"/>
        </w:rPr>
        <w:t>Diagrama de Flujo</w:t>
      </w:r>
    </w:p>
    <w:p w:rsidR="00E70309" w:rsidRPr="000102F3" w:rsidRDefault="00E70309" w:rsidP="00E70309">
      <w:pPr>
        <w:rPr>
          <w:rFonts w:ascii="Arial" w:hAnsi="Arial" w:cs="Arial"/>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4962"/>
      </w:tblGrid>
      <w:tr w:rsidR="00E70309" w:rsidRPr="009631A3" w:rsidTr="00B47E01">
        <w:trPr>
          <w:trHeight w:val="942"/>
        </w:trPr>
        <w:tc>
          <w:tcPr>
            <w:tcW w:w="5211" w:type="dxa"/>
          </w:tcPr>
          <w:p w:rsidR="00E70309" w:rsidRPr="009F30D4" w:rsidRDefault="00E70309" w:rsidP="00B47E01">
            <w:pPr>
              <w:jc w:val="center"/>
              <w:rPr>
                <w:rFonts w:ascii="Arial" w:hAnsi="Arial" w:cs="Arial"/>
                <w:b/>
              </w:rPr>
            </w:pPr>
          </w:p>
          <w:p w:rsidR="00E70309" w:rsidRPr="009F30D4" w:rsidRDefault="00E70309" w:rsidP="00B47E01">
            <w:pPr>
              <w:jc w:val="center"/>
              <w:rPr>
                <w:rFonts w:ascii="Arial" w:hAnsi="Arial" w:cs="Arial"/>
                <w:b/>
              </w:rPr>
            </w:pPr>
            <w:r w:rsidRPr="009F30D4">
              <w:rPr>
                <w:rFonts w:ascii="Arial" w:hAnsi="Arial" w:cs="Arial"/>
                <w:b/>
              </w:rPr>
              <w:t>SUBDIRECCIÓN DE CONTABILIDAD</w:t>
            </w:r>
          </w:p>
          <w:p w:rsidR="00E70309" w:rsidRPr="009F30D4" w:rsidRDefault="00E70309" w:rsidP="00B47E01">
            <w:pPr>
              <w:jc w:val="center"/>
              <w:rPr>
                <w:rFonts w:ascii="Arial" w:hAnsi="Arial" w:cs="Arial"/>
                <w:b/>
              </w:rPr>
            </w:pPr>
            <w:r w:rsidRPr="009F30D4">
              <w:rPr>
                <w:rFonts w:ascii="Arial" w:hAnsi="Arial" w:cs="Arial"/>
                <w:b/>
              </w:rPr>
              <w:t xml:space="preserve">DE LOS SERVICIOS DE ATENCIÓN PSIQUIÁTRICA </w:t>
            </w:r>
          </w:p>
        </w:tc>
        <w:tc>
          <w:tcPr>
            <w:tcW w:w="4962" w:type="dxa"/>
            <w:vAlign w:val="center"/>
          </w:tcPr>
          <w:p w:rsidR="00E70309" w:rsidRPr="009F30D4" w:rsidRDefault="00E70309" w:rsidP="00B47E01">
            <w:pPr>
              <w:jc w:val="center"/>
              <w:rPr>
                <w:rFonts w:ascii="Arial" w:hAnsi="Arial" w:cs="Arial"/>
                <w:b/>
              </w:rPr>
            </w:pPr>
          </w:p>
          <w:p w:rsidR="00E70309" w:rsidRPr="009F30D4" w:rsidRDefault="00E70309" w:rsidP="00B47E01">
            <w:pPr>
              <w:jc w:val="center"/>
              <w:rPr>
                <w:rFonts w:ascii="Arial" w:hAnsi="Arial" w:cs="Arial"/>
                <w:b/>
              </w:rPr>
            </w:pPr>
            <w:r w:rsidRPr="009F30D4">
              <w:rPr>
                <w:rFonts w:ascii="Arial" w:hAnsi="Arial" w:cs="Arial"/>
                <w:b/>
              </w:rPr>
              <w:t>UNIDADES APLICATIVAS DEL GASTO</w:t>
            </w:r>
          </w:p>
          <w:p w:rsidR="00E70309" w:rsidRPr="009F30D4" w:rsidRDefault="00E70309" w:rsidP="00B47E01">
            <w:pPr>
              <w:tabs>
                <w:tab w:val="center" w:pos="1559"/>
                <w:tab w:val="left" w:pos="2260"/>
              </w:tabs>
              <w:jc w:val="center"/>
              <w:rPr>
                <w:rFonts w:ascii="Arial" w:hAnsi="Arial" w:cs="Arial"/>
                <w:b/>
              </w:rPr>
            </w:pPr>
          </w:p>
        </w:tc>
      </w:tr>
      <w:tr w:rsidR="00E70309" w:rsidRPr="009631A3" w:rsidTr="00B47E01">
        <w:trPr>
          <w:trHeight w:val="10525"/>
        </w:trPr>
        <w:tc>
          <w:tcPr>
            <w:tcW w:w="5211" w:type="dxa"/>
          </w:tcPr>
          <w:p w:rsidR="00E70309" w:rsidRPr="009631A3" w:rsidRDefault="00493BD9" w:rsidP="00B47E01">
            <w:pPr>
              <w:rPr>
                <w:rFonts w:ascii="Arial" w:hAnsi="Arial" w:cs="Arial"/>
              </w:rPr>
            </w:pPr>
            <w:r w:rsidRPr="00493BD9">
              <w:rPr>
                <w:rFonts w:ascii="Arial" w:hAnsi="Arial" w:cs="Arial"/>
                <w:noProof/>
                <w:sz w:val="22"/>
                <w:szCs w:val="22"/>
                <w:lang w:eastAsia="ja-JP"/>
              </w:rPr>
              <w:pict>
                <v:shapetype id="_x0000_t116" coordsize="21600,21600" o:spt="116" path="m3475,qx,10800,3475,21600l18125,21600qx21600,10800,18125,xe">
                  <v:stroke joinstyle="miter"/>
                  <v:path gradientshapeok="t" o:connecttype="rect" textboxrect="1018,3163,20582,18437"/>
                </v:shapetype>
                <v:shape id="_x0000_s1028" type="#_x0000_t116" style="position:absolute;margin-left:87pt;margin-top:10.6pt;width:71.95pt;height:18pt;z-index:251662336;mso-position-horizontal-relative:text;mso-position-vertical-relative:text">
                  <v:textbox style="mso-next-textbox:#_x0000_s1028">
                    <w:txbxContent>
                      <w:p w:rsidR="00E70309" w:rsidRPr="009F30D4" w:rsidRDefault="00E70309" w:rsidP="00E70309">
                        <w:pPr>
                          <w:jc w:val="center"/>
                          <w:rPr>
                            <w:rFonts w:ascii="Arial" w:hAnsi="Arial" w:cs="Arial"/>
                            <w:sz w:val="14"/>
                            <w:szCs w:val="14"/>
                          </w:rPr>
                        </w:pPr>
                        <w:r w:rsidRPr="009F30D4">
                          <w:rPr>
                            <w:rFonts w:ascii="Arial" w:hAnsi="Arial" w:cs="Arial"/>
                            <w:sz w:val="14"/>
                            <w:szCs w:val="14"/>
                          </w:rPr>
                          <w:t>INICIO</w:t>
                        </w:r>
                      </w:p>
                    </w:txbxContent>
                  </v:textbox>
                </v:shape>
              </w:pict>
            </w: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line id="_x0000_s1031" style="position:absolute;z-index:251665408" from="122.25pt,3.3pt" to="122.25pt,22.45pt">
                  <v:stroke endarrow="block"/>
                </v:line>
              </w:pict>
            </w:r>
            <w:r w:rsidRPr="00493BD9">
              <w:rPr>
                <w:rFonts w:ascii="Arial" w:hAnsi="Arial" w:cs="Arial"/>
                <w:noProof/>
                <w:sz w:val="22"/>
                <w:szCs w:val="22"/>
                <w:lang w:eastAsia="ja-JP"/>
              </w:rPr>
              <w:pict>
                <v:shapetype id="_x0000_t202" coordsize="21600,21600" o:spt="202" path="m,l,21600r21600,l21600,xe">
                  <v:stroke joinstyle="miter"/>
                  <v:path gradientshapeok="t" o:connecttype="rect"/>
                </v:shapetype>
                <v:shape id="_x0000_s1029" type="#_x0000_t202" style="position:absolute;margin-left:149.5pt;margin-top:9.2pt;width:18pt;height:18pt;z-index:251663360" filled="f" stroked="f">
                  <v:textbox style="mso-next-textbox:#_x0000_s1029">
                    <w:txbxContent>
                      <w:p w:rsidR="00E70309" w:rsidRDefault="00E70309" w:rsidP="00E70309">
                        <w:pPr>
                          <w:rPr>
                            <w:rFonts w:ascii="Arial" w:hAnsi="Arial" w:cs="Arial"/>
                            <w:sz w:val="12"/>
                            <w:szCs w:val="12"/>
                          </w:rPr>
                        </w:pPr>
                        <w:r>
                          <w:rPr>
                            <w:rFonts w:ascii="Arial" w:hAnsi="Arial" w:cs="Arial"/>
                            <w:sz w:val="12"/>
                            <w:szCs w:val="12"/>
                          </w:rPr>
                          <w:t>1</w:t>
                        </w:r>
                      </w:p>
                      <w:p w:rsidR="00E70309" w:rsidRPr="00D405DF" w:rsidRDefault="00E70309" w:rsidP="00E70309">
                        <w:pPr>
                          <w:rPr>
                            <w:rFonts w:ascii="Arial" w:hAnsi="Arial" w:cs="Arial"/>
                            <w:sz w:val="12"/>
                            <w:szCs w:val="12"/>
                          </w:rPr>
                        </w:pPr>
                      </w:p>
                    </w:txbxContent>
                  </v:textbox>
                </v:shape>
              </w:pict>
            </w:r>
          </w:p>
          <w:p w:rsidR="00E70309" w:rsidRPr="009631A3" w:rsidRDefault="00493BD9" w:rsidP="00B47E01">
            <w:pPr>
              <w:rPr>
                <w:rFonts w:ascii="Arial" w:hAnsi="Arial" w:cs="Arial"/>
              </w:rPr>
            </w:pPr>
            <w:r w:rsidRPr="00493BD9">
              <w:rPr>
                <w:rFonts w:ascii="Arial" w:hAnsi="Arial" w:cs="Arial"/>
                <w:noProof/>
                <w:sz w:val="22"/>
                <w:szCs w:val="22"/>
                <w:lang w:eastAsia="ja-JP"/>
              </w:rPr>
              <w:pict>
                <v:shapetype id="_x0000_t109" coordsize="21600,21600" o:spt="109" path="m,l,21600r21600,l21600,xe">
                  <v:stroke joinstyle="miter"/>
                  <v:path gradientshapeok="t" o:connecttype="rect"/>
                </v:shapetype>
                <v:shape id="_x0000_s1034" type="#_x0000_t109" style="position:absolute;margin-left:90pt;margin-top:8.3pt;width:69.25pt;height:27pt;z-index:251668480">
                  <v:textbox style="mso-next-textbox:#_x0000_s1034">
                    <w:txbxContent>
                      <w:p w:rsidR="00E70309" w:rsidRPr="009F30D4" w:rsidRDefault="00E70309" w:rsidP="00E70309">
                        <w:pPr>
                          <w:jc w:val="center"/>
                          <w:rPr>
                            <w:rFonts w:ascii="Arial" w:hAnsi="Arial" w:cs="Arial"/>
                            <w:sz w:val="14"/>
                            <w:szCs w:val="14"/>
                          </w:rPr>
                        </w:pPr>
                        <w:r w:rsidRPr="009F30D4">
                          <w:rPr>
                            <w:rFonts w:ascii="Arial" w:hAnsi="Arial" w:cs="Arial"/>
                            <w:sz w:val="14"/>
                            <w:szCs w:val="14"/>
                          </w:rPr>
                          <w:t>EMITE LINEAMIENTOS</w:t>
                        </w:r>
                      </w:p>
                    </w:txbxContent>
                  </v:textbox>
                </v:shape>
              </w:pict>
            </w:r>
            <w:r w:rsidR="00E70309" w:rsidRPr="009631A3">
              <w:rPr>
                <w:rFonts w:ascii="Arial" w:hAnsi="Arial" w:cs="Arial"/>
                <w:sz w:val="22"/>
                <w:szCs w:val="22"/>
              </w:rPr>
              <w:t xml:space="preserve">         </w:t>
            </w: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line id="_x0000_s1039" style="position:absolute;z-index:251673600" from="118.05pt,10pt" to="118.05pt,42.25pt"/>
              </w:pict>
            </w:r>
            <w:r w:rsidRPr="00493BD9">
              <w:rPr>
                <w:rFonts w:ascii="Arial" w:hAnsi="Arial" w:cs="Arial"/>
                <w:noProof/>
                <w:sz w:val="22"/>
                <w:szCs w:val="22"/>
                <w:lang w:eastAsia="ja-JP"/>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2" type="#_x0000_t114" style="position:absolute;margin-left:123.95pt;margin-top:-.2pt;width:57.1pt;height:29.95pt;z-index:251666432">
                  <v:textbox style="mso-next-textbox:#_x0000_s1032">
                    <w:txbxContent>
                      <w:p w:rsidR="00E70309" w:rsidRDefault="00E70309" w:rsidP="00E70309">
                        <w:pPr>
                          <w:rPr>
                            <w:rFonts w:ascii="Arial" w:hAnsi="Arial" w:cs="Arial"/>
                            <w:sz w:val="9"/>
                            <w:szCs w:val="9"/>
                          </w:rPr>
                        </w:pPr>
                      </w:p>
                      <w:p w:rsidR="00E70309" w:rsidRDefault="00E70309" w:rsidP="00E70309">
                        <w:pPr>
                          <w:rPr>
                            <w:rFonts w:ascii="Arial" w:hAnsi="Arial" w:cs="Arial"/>
                            <w:sz w:val="9"/>
                            <w:szCs w:val="9"/>
                          </w:rPr>
                        </w:pPr>
                      </w:p>
                      <w:p w:rsidR="00E70309" w:rsidRPr="009F30D4" w:rsidRDefault="00E70309" w:rsidP="00E70309">
                        <w:pPr>
                          <w:rPr>
                            <w:rFonts w:ascii="Arial" w:hAnsi="Arial" w:cs="Arial"/>
                            <w:sz w:val="14"/>
                            <w:szCs w:val="14"/>
                          </w:rPr>
                        </w:pPr>
                        <w:r w:rsidRPr="009F30D4">
                          <w:rPr>
                            <w:rFonts w:ascii="Arial" w:hAnsi="Arial" w:cs="Arial"/>
                            <w:sz w:val="14"/>
                            <w:szCs w:val="14"/>
                          </w:rPr>
                          <w:t xml:space="preserve">    OFICIO</w:t>
                        </w:r>
                      </w:p>
                    </w:txbxContent>
                  </v:textbox>
                </v:shape>
              </w:pict>
            </w: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line id="_x0000_s1040" style="position:absolute;z-index:251674624" from="114.3pt,4.3pt" to="304.5pt,4.3pt"/>
              </w:pict>
            </w: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shape id="_x0000_s1046" type="#_x0000_t202" style="position:absolute;margin-left:149.5pt;margin-top:10pt;width:18pt;height:18pt;z-index:251680768" filled="f" stroked="f">
                  <v:textbox style="mso-next-textbox:#_x0000_s1046">
                    <w:txbxContent>
                      <w:p w:rsidR="00E70309" w:rsidRDefault="00E70309" w:rsidP="00E70309">
                        <w:pPr>
                          <w:rPr>
                            <w:rFonts w:ascii="Arial" w:hAnsi="Arial" w:cs="Arial"/>
                            <w:sz w:val="12"/>
                            <w:szCs w:val="12"/>
                          </w:rPr>
                        </w:pPr>
                        <w:r>
                          <w:rPr>
                            <w:rFonts w:ascii="Arial" w:hAnsi="Arial" w:cs="Arial"/>
                            <w:sz w:val="12"/>
                            <w:szCs w:val="12"/>
                          </w:rPr>
                          <w:t>4</w:t>
                        </w:r>
                      </w:p>
                      <w:p w:rsidR="00E70309" w:rsidRPr="00EB3425" w:rsidRDefault="00E70309" w:rsidP="00E70309">
                        <w:pPr>
                          <w:rPr>
                            <w:rFonts w:ascii="Arial" w:hAnsi="Arial" w:cs="Arial"/>
                            <w:sz w:val="12"/>
                            <w:szCs w:val="12"/>
                          </w:rPr>
                        </w:pPr>
                      </w:p>
                    </w:txbxContent>
                  </v:textbox>
                </v:shape>
              </w:pict>
            </w: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shape id="_x0000_s1050" type="#_x0000_t109" style="position:absolute;margin-left:89.35pt;margin-top:-.85pt;width:78.15pt;height:32.95pt;z-index:251684864">
                  <v:textbox style="mso-next-textbox:#_x0000_s1050">
                    <w:txbxContent>
                      <w:p w:rsidR="00E70309" w:rsidRPr="00AB5F83" w:rsidRDefault="00E70309" w:rsidP="00E70309">
                        <w:pPr>
                          <w:jc w:val="center"/>
                          <w:rPr>
                            <w:rFonts w:ascii="Arial" w:hAnsi="Arial" w:cs="Arial"/>
                            <w:sz w:val="14"/>
                            <w:szCs w:val="14"/>
                          </w:rPr>
                        </w:pPr>
                        <w:r w:rsidRPr="00AB5F83">
                          <w:rPr>
                            <w:rFonts w:ascii="Arial" w:hAnsi="Arial" w:cs="Arial"/>
                            <w:sz w:val="14"/>
                            <w:szCs w:val="14"/>
                          </w:rPr>
                          <w:t>CONSOLIDA</w:t>
                        </w:r>
                      </w:p>
                      <w:p w:rsidR="00E70309" w:rsidRPr="00AB5F83" w:rsidRDefault="00E70309" w:rsidP="00E70309">
                        <w:pPr>
                          <w:jc w:val="center"/>
                          <w:rPr>
                            <w:rFonts w:ascii="Arial" w:hAnsi="Arial" w:cs="Arial"/>
                            <w:sz w:val="14"/>
                            <w:szCs w:val="14"/>
                          </w:rPr>
                        </w:pPr>
                        <w:r w:rsidRPr="00AB5F83">
                          <w:rPr>
                            <w:rFonts w:ascii="Arial" w:hAnsi="Arial" w:cs="Arial"/>
                            <w:sz w:val="14"/>
                            <w:szCs w:val="14"/>
                          </w:rPr>
                          <w:t>TERMINA PROCEDIMIENTO</w:t>
                        </w:r>
                      </w:p>
                    </w:txbxContent>
                  </v:textbox>
                </v:shape>
              </w:pict>
            </w:r>
          </w:p>
          <w:p w:rsidR="00E70309" w:rsidRPr="009631A3" w:rsidRDefault="00493BD9" w:rsidP="00B47E01">
            <w:pPr>
              <w:rPr>
                <w:rFonts w:ascii="Arial" w:hAnsi="Arial" w:cs="Arial"/>
              </w:rPr>
            </w:pPr>
            <w:r w:rsidRPr="00493BD9">
              <w:rPr>
                <w:rFonts w:ascii="Arial" w:hAnsi="Arial" w:cs="Arial"/>
                <w:noProof/>
                <w:sz w:val="22"/>
                <w:szCs w:val="22"/>
                <w:lang w:val="es-MX" w:eastAsia="es-MX"/>
              </w:rPr>
              <w:pict>
                <v:shapetype id="_x0000_t32" coordsize="21600,21600" o:spt="32" o:oned="t" path="m,l21600,21600e" filled="f">
                  <v:path arrowok="t" fillok="f" o:connecttype="none"/>
                  <o:lock v:ext="edit" shapetype="t"/>
                </v:shapetype>
                <v:shape id="_x0000_s1055" type="#_x0000_t32" style="position:absolute;margin-left:167.5pt;margin-top:4.6pt;width:206.45pt;height:0;flip:x;z-index:251689984" o:connectortype="straight">
                  <v:stroke endarrow="block"/>
                </v:shape>
              </w:pict>
            </w:r>
          </w:p>
          <w:p w:rsidR="00E70309" w:rsidRPr="009631A3" w:rsidRDefault="00493BD9" w:rsidP="00B47E01">
            <w:pPr>
              <w:rPr>
                <w:rFonts w:ascii="Arial" w:hAnsi="Arial" w:cs="Arial"/>
              </w:rPr>
            </w:pPr>
            <w:r w:rsidRPr="00493BD9">
              <w:rPr>
                <w:rFonts w:ascii="Arial" w:hAnsi="Arial" w:cs="Arial"/>
                <w:noProof/>
                <w:sz w:val="22"/>
                <w:szCs w:val="22"/>
                <w:lang w:val="es-MX" w:eastAsia="es-MX"/>
              </w:rPr>
              <w:pict>
                <v:line id="_x0000_s1052" style="position:absolute;z-index:251686912" from="123.95pt,6.75pt" to="123.95pt,39.8pt" strokeweight=".25pt">
                  <v:stroke endarrow="block"/>
                </v:line>
              </w:pict>
            </w: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val="es-MX" w:eastAsia="es-MX"/>
              </w:rPr>
              <w:pict>
                <v:shape id="_x0000_s1053" type="#_x0000_t116" style="position:absolute;margin-left:90pt;margin-top:1.85pt;width:70.85pt;height:14.15pt;z-index:251687936">
                  <v:textbox style="mso-next-textbox:#_x0000_s1053" inset=",.3mm,,.3mm">
                    <w:txbxContent>
                      <w:p w:rsidR="00E70309" w:rsidRPr="00AB5F83" w:rsidRDefault="00E70309" w:rsidP="00E70309">
                        <w:pPr>
                          <w:jc w:val="center"/>
                          <w:rPr>
                            <w:rFonts w:ascii="Arial" w:hAnsi="Arial" w:cs="Arial"/>
                            <w:sz w:val="14"/>
                            <w:szCs w:val="14"/>
                          </w:rPr>
                        </w:pPr>
                        <w:r w:rsidRPr="00AB5F83">
                          <w:rPr>
                            <w:rFonts w:ascii="Arial" w:hAnsi="Arial" w:cs="Arial"/>
                            <w:sz w:val="14"/>
                            <w:szCs w:val="14"/>
                          </w:rPr>
                          <w:t>TERMINO</w:t>
                        </w:r>
                      </w:p>
                    </w:txbxContent>
                  </v:textbox>
                </v:shape>
              </w:pict>
            </w: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E70309" w:rsidP="00B47E01">
            <w:pPr>
              <w:rPr>
                <w:rFonts w:ascii="Arial" w:hAnsi="Arial" w:cs="Arial"/>
              </w:rPr>
            </w:pPr>
          </w:p>
        </w:tc>
        <w:tc>
          <w:tcPr>
            <w:tcW w:w="4962" w:type="dxa"/>
          </w:tcPr>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shape id="_x0000_s1030" type="#_x0000_t202" style="position:absolute;margin-left:131.4pt;margin-top:2.2pt;width:18pt;height:20.55pt;z-index:251664384" filled="f" stroked="f">
                  <v:textbox style="mso-next-textbox:#_x0000_s1030">
                    <w:txbxContent>
                      <w:p w:rsidR="00E70309" w:rsidRPr="00D405DF" w:rsidRDefault="00E70309" w:rsidP="00E70309">
                        <w:pPr>
                          <w:rPr>
                            <w:rFonts w:ascii="Arial" w:hAnsi="Arial" w:cs="Arial"/>
                            <w:sz w:val="12"/>
                            <w:szCs w:val="12"/>
                          </w:rPr>
                        </w:pPr>
                        <w:r>
                          <w:rPr>
                            <w:rFonts w:ascii="Arial" w:hAnsi="Arial" w:cs="Arial"/>
                            <w:sz w:val="12"/>
                            <w:szCs w:val="12"/>
                          </w:rPr>
                          <w:t>2</w:t>
                        </w:r>
                      </w:p>
                    </w:txbxContent>
                  </v:textbox>
                </v:shape>
              </w:pict>
            </w:r>
          </w:p>
          <w:p w:rsidR="00E70309" w:rsidRPr="009631A3" w:rsidRDefault="00493BD9" w:rsidP="00B47E01">
            <w:pPr>
              <w:rPr>
                <w:rFonts w:ascii="Arial" w:hAnsi="Arial" w:cs="Arial"/>
              </w:rPr>
            </w:pPr>
            <w:r w:rsidRPr="00493BD9">
              <w:rPr>
                <w:rFonts w:ascii="Arial" w:hAnsi="Arial" w:cs="Arial"/>
                <w:noProof/>
                <w:sz w:val="22"/>
                <w:szCs w:val="22"/>
                <w:lang w:eastAsia="ja-JP"/>
              </w:rPr>
              <w:pict>
                <v:shape id="_x0000_s1035" type="#_x0000_t109" style="position:absolute;margin-left:82.5pt;margin-top:7.55pt;width:66.9pt;height:27pt;z-index:251669504">
                  <v:textbox style="mso-next-textbox:#_x0000_s1035">
                    <w:txbxContent>
                      <w:p w:rsidR="00E70309" w:rsidRPr="009F30D4" w:rsidRDefault="00E70309" w:rsidP="00E70309">
                        <w:pPr>
                          <w:jc w:val="center"/>
                          <w:rPr>
                            <w:rFonts w:ascii="Arial" w:hAnsi="Arial" w:cs="Arial"/>
                            <w:sz w:val="14"/>
                            <w:szCs w:val="14"/>
                          </w:rPr>
                        </w:pPr>
                        <w:r w:rsidRPr="009F30D4">
                          <w:rPr>
                            <w:rFonts w:ascii="Arial" w:hAnsi="Arial" w:cs="Arial"/>
                            <w:sz w:val="14"/>
                            <w:szCs w:val="14"/>
                          </w:rPr>
                          <w:t>RECEPCIÓN Y PROCESO</w:t>
                        </w:r>
                      </w:p>
                    </w:txbxContent>
                  </v:textbox>
                </v:shape>
              </w:pict>
            </w:r>
          </w:p>
          <w:p w:rsidR="00E70309" w:rsidRPr="009631A3" w:rsidRDefault="00493BD9" w:rsidP="00B47E01">
            <w:pPr>
              <w:rPr>
                <w:rFonts w:ascii="Arial" w:hAnsi="Arial" w:cs="Arial"/>
              </w:rPr>
            </w:pPr>
            <w:r w:rsidRPr="00493BD9">
              <w:rPr>
                <w:rFonts w:ascii="Arial" w:hAnsi="Arial" w:cs="Arial"/>
                <w:noProof/>
                <w:sz w:val="22"/>
                <w:szCs w:val="22"/>
                <w:lang w:eastAsia="ja-JP"/>
              </w:rPr>
              <w:pict>
                <v:line id="_x0000_s1041" style="position:absolute;flip:x;z-index:251675648" from="43.95pt,7.9pt" to="44pt,54.9pt"/>
              </w:pict>
            </w:r>
            <w:r w:rsidRPr="00493BD9">
              <w:rPr>
                <w:rFonts w:ascii="Arial" w:hAnsi="Arial" w:cs="Arial"/>
                <w:noProof/>
                <w:sz w:val="22"/>
                <w:szCs w:val="22"/>
                <w:lang w:eastAsia="ja-JP"/>
              </w:rPr>
              <w:pict>
                <v:line id="_x0000_s1042" style="position:absolute;z-index:251676672" from="45.5pt,8.65pt" to="81.5pt,8.65pt" strokeweight=".25pt">
                  <v:stroke endarrow="block"/>
                </v:line>
              </w:pict>
            </w:r>
          </w:p>
          <w:p w:rsidR="00E70309" w:rsidRPr="009631A3" w:rsidRDefault="00493BD9" w:rsidP="00B47E01">
            <w:pPr>
              <w:rPr>
                <w:rFonts w:ascii="Arial" w:hAnsi="Arial" w:cs="Arial"/>
              </w:rPr>
            </w:pPr>
            <w:r w:rsidRPr="00493BD9">
              <w:rPr>
                <w:rFonts w:ascii="Arial" w:hAnsi="Arial" w:cs="Arial"/>
                <w:noProof/>
                <w:sz w:val="22"/>
                <w:szCs w:val="22"/>
                <w:lang w:val="es-MX" w:eastAsia="es-MX"/>
              </w:rPr>
              <w:pict>
                <v:line id="_x0000_s1051" style="position:absolute;z-index:251685888" from="113.4pt,10.6pt" to="113.4pt,55.55pt">
                  <v:stroke endarrow="block"/>
                </v:line>
              </w:pict>
            </w:r>
            <w:r w:rsidRPr="00493BD9">
              <w:rPr>
                <w:rFonts w:ascii="Arial" w:hAnsi="Arial" w:cs="Arial"/>
                <w:noProof/>
                <w:sz w:val="22"/>
                <w:szCs w:val="22"/>
                <w:lang w:eastAsia="ja-JP"/>
              </w:rPr>
              <w:pict>
                <v:shape id="_x0000_s1033" type="#_x0000_t114" style="position:absolute;margin-left:119.4pt;margin-top:1.25pt;width:62.85pt;height:30pt;z-index:251667456">
                  <v:textbox style="mso-next-textbox:#_x0000_s1033">
                    <w:txbxContent>
                      <w:p w:rsidR="00E70309" w:rsidRDefault="00E70309" w:rsidP="00E70309">
                        <w:pPr>
                          <w:rPr>
                            <w:rFonts w:ascii="Arial" w:hAnsi="Arial" w:cs="Arial"/>
                            <w:sz w:val="9"/>
                            <w:szCs w:val="9"/>
                          </w:rPr>
                        </w:pPr>
                      </w:p>
                      <w:p w:rsidR="00E70309" w:rsidRDefault="00E70309" w:rsidP="00E70309">
                        <w:pPr>
                          <w:rPr>
                            <w:rFonts w:ascii="Arial" w:hAnsi="Arial" w:cs="Arial"/>
                            <w:sz w:val="9"/>
                            <w:szCs w:val="9"/>
                          </w:rPr>
                        </w:pPr>
                      </w:p>
                      <w:p w:rsidR="00E70309" w:rsidRPr="009F30D4" w:rsidRDefault="00E70309" w:rsidP="00E70309">
                        <w:pPr>
                          <w:rPr>
                            <w:rFonts w:ascii="Arial" w:hAnsi="Arial" w:cs="Arial"/>
                            <w:sz w:val="14"/>
                            <w:szCs w:val="14"/>
                          </w:rPr>
                        </w:pPr>
                        <w:r w:rsidRPr="009F30D4">
                          <w:rPr>
                            <w:rFonts w:ascii="Arial" w:hAnsi="Arial" w:cs="Arial"/>
                            <w:sz w:val="14"/>
                            <w:szCs w:val="14"/>
                          </w:rPr>
                          <w:t xml:space="preserve">     OFICIO</w:t>
                        </w:r>
                      </w:p>
                    </w:txbxContent>
                  </v:textbox>
                </v:shape>
              </w:pict>
            </w:r>
          </w:p>
          <w:p w:rsidR="00E70309" w:rsidRPr="009631A3" w:rsidRDefault="00E70309" w:rsidP="00B47E01">
            <w:pPr>
              <w:rPr>
                <w:rFonts w:ascii="Arial" w:hAnsi="Arial" w:cs="Arial"/>
              </w:rPr>
            </w:pPr>
          </w:p>
          <w:p w:rsidR="00E70309" w:rsidRPr="009631A3" w:rsidRDefault="00E70309" w:rsidP="00B47E01">
            <w:pPr>
              <w:rPr>
                <w:rFonts w:ascii="Arial" w:hAnsi="Arial" w:cs="Arial"/>
              </w:rPr>
            </w:pPr>
          </w:p>
          <w:p w:rsidR="00E70309" w:rsidRPr="009631A3" w:rsidRDefault="00493BD9" w:rsidP="00B47E01">
            <w:pPr>
              <w:rPr>
                <w:rFonts w:ascii="Arial" w:hAnsi="Arial" w:cs="Arial"/>
              </w:rPr>
            </w:pPr>
            <w:r w:rsidRPr="00493BD9">
              <w:rPr>
                <w:rFonts w:ascii="Arial" w:hAnsi="Arial" w:cs="Arial"/>
                <w:noProof/>
                <w:sz w:val="22"/>
                <w:szCs w:val="22"/>
                <w:lang w:eastAsia="ja-JP"/>
              </w:rPr>
              <w:pict>
                <v:shape id="_x0000_s1045" type="#_x0000_t202" style="position:absolute;margin-left:133.65pt;margin-top:1.3pt;width:27pt;height:18pt;z-index:251679744" filled="f" stroked="f">
                  <v:textbox style="mso-next-textbox:#_x0000_s1045">
                    <w:txbxContent>
                      <w:p w:rsidR="00E70309" w:rsidRPr="00EB3425" w:rsidRDefault="00E70309" w:rsidP="00E70309">
                        <w:pPr>
                          <w:rPr>
                            <w:rFonts w:ascii="Arial" w:hAnsi="Arial" w:cs="Arial"/>
                            <w:sz w:val="12"/>
                            <w:szCs w:val="12"/>
                          </w:rPr>
                        </w:pPr>
                        <w:r>
                          <w:rPr>
                            <w:rFonts w:ascii="Arial" w:hAnsi="Arial" w:cs="Arial"/>
                            <w:sz w:val="12"/>
                            <w:szCs w:val="12"/>
                          </w:rPr>
                          <w:t>3</w:t>
                        </w:r>
                      </w:p>
                    </w:txbxContent>
                  </v:textbox>
                </v:shape>
              </w:pict>
            </w:r>
          </w:p>
          <w:p w:rsidR="00E70309" w:rsidRPr="009631A3" w:rsidRDefault="00493BD9" w:rsidP="00B47E01">
            <w:pPr>
              <w:rPr>
                <w:rFonts w:ascii="Arial" w:hAnsi="Arial" w:cs="Arial"/>
              </w:rPr>
            </w:pPr>
            <w:r w:rsidRPr="00493BD9">
              <w:rPr>
                <w:rFonts w:ascii="Arial" w:hAnsi="Arial" w:cs="Arial"/>
                <w:noProof/>
                <w:sz w:val="22"/>
                <w:szCs w:val="22"/>
                <w:lang w:eastAsia="ja-JP"/>
              </w:rPr>
              <w:pict>
                <v:shape id="_x0000_s1037" type="#_x0000_t109" style="position:absolute;margin-left:81.5pt;margin-top:4.95pt;width:72.25pt;height:27pt;z-index:251671552">
                  <v:textbox style="mso-next-textbox:#_x0000_s1037">
                    <w:txbxContent>
                      <w:p w:rsidR="00E70309" w:rsidRPr="009F30D4" w:rsidRDefault="00E70309" w:rsidP="00E70309">
                        <w:pPr>
                          <w:jc w:val="center"/>
                          <w:rPr>
                            <w:rFonts w:ascii="Arial" w:hAnsi="Arial" w:cs="Arial"/>
                            <w:sz w:val="14"/>
                            <w:szCs w:val="14"/>
                          </w:rPr>
                        </w:pPr>
                        <w:r w:rsidRPr="009F30D4">
                          <w:rPr>
                            <w:rFonts w:ascii="Arial" w:hAnsi="Arial" w:cs="Arial"/>
                            <w:sz w:val="14"/>
                            <w:szCs w:val="14"/>
                          </w:rPr>
                          <w:t>REVISA</w:t>
                        </w:r>
                      </w:p>
                    </w:txbxContent>
                  </v:textbox>
                </v:shape>
              </w:pict>
            </w:r>
          </w:p>
          <w:p w:rsidR="00E70309" w:rsidRPr="009631A3" w:rsidRDefault="00493BD9" w:rsidP="00B47E01">
            <w:pPr>
              <w:rPr>
                <w:rFonts w:ascii="Arial" w:hAnsi="Arial" w:cs="Arial"/>
                <w:sz w:val="16"/>
                <w:szCs w:val="16"/>
              </w:rPr>
            </w:pPr>
            <w:r w:rsidRPr="00493BD9">
              <w:rPr>
                <w:rFonts w:ascii="Arial" w:hAnsi="Arial" w:cs="Arial"/>
                <w:noProof/>
                <w:sz w:val="22"/>
                <w:szCs w:val="22"/>
              </w:rPr>
              <w:pict>
                <v:line id="_x0000_s1027" style="position:absolute;flip:x;z-index:251661312" from="13.25pt,789.7pt" to="229.25pt,789.7pt">
                  <v:stroke endarrow="block"/>
                </v:line>
              </w:pict>
            </w:r>
            <w:r w:rsidRPr="00493BD9">
              <w:rPr>
                <w:rFonts w:ascii="Arial" w:hAnsi="Arial" w:cs="Arial"/>
                <w:noProof/>
                <w:sz w:val="22"/>
                <w:szCs w:val="22"/>
              </w:rPr>
              <w:pict>
                <v:line id="_x0000_s1026" style="position:absolute;z-index:251660288" from="76.25pt,13.6pt" to="76.25pt,13.6pt"/>
              </w:pict>
            </w:r>
            <w:r w:rsidR="00E70309" w:rsidRPr="009631A3">
              <w:rPr>
                <w:rFonts w:ascii="Arial" w:hAnsi="Arial" w:cs="Arial"/>
                <w:sz w:val="22"/>
                <w:szCs w:val="22"/>
              </w:rPr>
              <w:t xml:space="preserve">       </w:t>
            </w:r>
          </w:p>
          <w:p w:rsidR="00E70309" w:rsidRPr="009631A3" w:rsidRDefault="00E70309" w:rsidP="00B47E01">
            <w:pPr>
              <w:rPr>
                <w:rFonts w:ascii="Arial" w:hAnsi="Arial" w:cs="Arial"/>
                <w:sz w:val="16"/>
                <w:szCs w:val="16"/>
              </w:rPr>
            </w:pPr>
          </w:p>
          <w:p w:rsidR="00E70309" w:rsidRPr="009631A3" w:rsidRDefault="00493BD9" w:rsidP="00B47E01">
            <w:pPr>
              <w:rPr>
                <w:rFonts w:ascii="Arial" w:hAnsi="Arial" w:cs="Arial"/>
                <w:sz w:val="16"/>
                <w:szCs w:val="16"/>
              </w:rPr>
            </w:pPr>
            <w:r w:rsidRPr="00493BD9">
              <w:rPr>
                <w:rFonts w:ascii="Arial" w:hAnsi="Arial" w:cs="Arial"/>
                <w:noProof/>
                <w:sz w:val="22"/>
                <w:szCs w:val="22"/>
                <w:lang w:eastAsia="ja-JP"/>
              </w:rPr>
              <w:pict>
                <v:line id="_x0000_s1043" style="position:absolute;z-index:251677696" from="113.4pt,1.65pt" to="113.4pt,15.9pt" strokeweight=".25pt">
                  <v:stroke endarrow="block"/>
                </v:line>
              </w:pict>
            </w:r>
          </w:p>
          <w:p w:rsidR="00E70309" w:rsidRPr="009631A3" w:rsidRDefault="00E70309" w:rsidP="00B47E01">
            <w:pPr>
              <w:rPr>
                <w:rFonts w:ascii="Arial" w:hAnsi="Arial" w:cs="Arial"/>
                <w:sz w:val="16"/>
                <w:szCs w:val="16"/>
              </w:rPr>
            </w:pPr>
          </w:p>
          <w:p w:rsidR="00E70309" w:rsidRPr="009631A3" w:rsidRDefault="00493BD9" w:rsidP="00B47E01">
            <w:pPr>
              <w:rPr>
                <w:rFonts w:ascii="Arial" w:hAnsi="Arial" w:cs="Arial"/>
                <w:sz w:val="16"/>
                <w:szCs w:val="16"/>
              </w:rPr>
            </w:pPr>
            <w:r w:rsidRPr="00493BD9">
              <w:rPr>
                <w:rFonts w:ascii="Arial" w:hAnsi="Arial" w:cs="Arial"/>
                <w:noProof/>
                <w:sz w:val="22"/>
                <w:szCs w:val="22"/>
                <w:lang w:eastAsia="ja-JP"/>
              </w:rPr>
              <w:pict>
                <v:shapetype id="_x0000_t110" coordsize="21600,21600" o:spt="110" path="m10800,l,10800,10800,21600,21600,10800xe">
                  <v:stroke joinstyle="miter"/>
                  <v:path gradientshapeok="t" o:connecttype="rect" textboxrect="5400,5400,16200,16200"/>
                </v:shapetype>
                <v:shape id="_x0000_s1038" type="#_x0000_t110" style="position:absolute;margin-left:71pt;margin-top:.5pt;width:84.4pt;height:47.95pt;z-index:251672576">
                  <v:textbox style="mso-next-textbox:#_x0000_s1038">
                    <w:txbxContent>
                      <w:p w:rsidR="00E70309" w:rsidRDefault="00E70309" w:rsidP="00E70309">
                        <w:pPr>
                          <w:rPr>
                            <w:rFonts w:ascii="Arial" w:hAnsi="Arial" w:cs="Arial"/>
                            <w:sz w:val="14"/>
                            <w:szCs w:val="14"/>
                          </w:rPr>
                        </w:pPr>
                      </w:p>
                      <w:p w:rsidR="00E70309" w:rsidRPr="00AB5F83" w:rsidRDefault="00E70309" w:rsidP="00E70309">
                        <w:pPr>
                          <w:rPr>
                            <w:rFonts w:ascii="Arial" w:hAnsi="Arial" w:cs="Arial"/>
                            <w:sz w:val="14"/>
                            <w:szCs w:val="14"/>
                          </w:rPr>
                        </w:pPr>
                        <w:r w:rsidRPr="00AB5F83">
                          <w:rPr>
                            <w:rFonts w:ascii="Arial" w:hAnsi="Arial" w:cs="Arial"/>
                            <w:sz w:val="14"/>
                            <w:szCs w:val="14"/>
                          </w:rPr>
                          <w:t>PROCEDE</w:t>
                        </w:r>
                      </w:p>
                    </w:txbxContent>
                  </v:textbox>
                </v:shape>
              </w:pict>
            </w:r>
            <w:r w:rsidRPr="00493BD9">
              <w:rPr>
                <w:rFonts w:ascii="Arial" w:hAnsi="Arial" w:cs="Arial"/>
                <w:noProof/>
                <w:sz w:val="22"/>
                <w:szCs w:val="22"/>
              </w:rPr>
              <w:pict>
                <v:shape id="_x0000_s1048" type="#_x0000_t202" style="position:absolute;margin-left:148.65pt;margin-top:7.95pt;width:27pt;height:18pt;z-index:251682816" filled="f" stroked="f">
                  <v:textbox style="mso-next-textbox:#_x0000_s1048">
                    <w:txbxContent>
                      <w:p w:rsidR="00E70309" w:rsidRPr="00D34DB9" w:rsidRDefault="00E70309" w:rsidP="00E70309">
                        <w:pPr>
                          <w:rPr>
                            <w:rFonts w:ascii="Arial" w:hAnsi="Arial" w:cs="Arial"/>
                            <w:sz w:val="9"/>
                            <w:szCs w:val="9"/>
                          </w:rPr>
                        </w:pPr>
                        <w:r>
                          <w:rPr>
                            <w:rFonts w:ascii="Arial" w:hAnsi="Arial" w:cs="Arial"/>
                            <w:sz w:val="9"/>
                            <w:szCs w:val="9"/>
                          </w:rPr>
                          <w:t>NO</w:t>
                        </w:r>
                      </w:p>
                    </w:txbxContent>
                  </v:textbox>
                  <w10:wrap side="left"/>
                </v:shape>
              </w:pict>
            </w:r>
          </w:p>
          <w:p w:rsidR="00E70309" w:rsidRPr="009631A3" w:rsidRDefault="00493BD9" w:rsidP="00B47E01">
            <w:pPr>
              <w:rPr>
                <w:rFonts w:ascii="Arial" w:hAnsi="Arial" w:cs="Arial"/>
                <w:sz w:val="16"/>
                <w:szCs w:val="16"/>
              </w:rPr>
            </w:pPr>
            <w:r>
              <w:rPr>
                <w:rFonts w:ascii="Arial" w:hAnsi="Arial" w:cs="Arial"/>
                <w:noProof/>
                <w:sz w:val="16"/>
                <w:szCs w:val="16"/>
                <w:lang w:val="es-MX" w:eastAsia="es-MX"/>
              </w:rPr>
              <w:pict>
                <v:oval id="_x0000_s1056" style="position:absolute;margin-left:175.65pt;margin-top:5.85pt;width:21pt;height:20.05pt;z-index:251691008">
                  <v:textbox>
                    <w:txbxContent>
                      <w:p w:rsidR="00E70309" w:rsidRPr="00064540" w:rsidRDefault="00E70309" w:rsidP="00E70309">
                        <w:pPr>
                          <w:rPr>
                            <w:sz w:val="14"/>
                            <w:szCs w:val="14"/>
                            <w:lang w:val="es-MX"/>
                          </w:rPr>
                        </w:pPr>
                        <w:r w:rsidRPr="00064540">
                          <w:rPr>
                            <w:sz w:val="14"/>
                            <w:szCs w:val="14"/>
                            <w:lang w:val="es-MX"/>
                          </w:rPr>
                          <w:t>2</w:t>
                        </w:r>
                      </w:p>
                    </w:txbxContent>
                  </v:textbox>
                </v:oval>
              </w:pict>
            </w:r>
          </w:p>
          <w:p w:rsidR="00E70309" w:rsidRPr="009631A3" w:rsidRDefault="00493BD9" w:rsidP="00B47E01">
            <w:pPr>
              <w:rPr>
                <w:rFonts w:ascii="Arial" w:hAnsi="Arial" w:cs="Arial"/>
                <w:sz w:val="16"/>
                <w:szCs w:val="16"/>
              </w:rPr>
            </w:pPr>
            <w:r w:rsidRPr="00493BD9">
              <w:rPr>
                <w:rFonts w:ascii="Arial" w:hAnsi="Arial" w:cs="Arial"/>
                <w:noProof/>
                <w:sz w:val="22"/>
                <w:szCs w:val="22"/>
              </w:rPr>
              <w:pict>
                <v:line id="_x0000_s1049" style="position:absolute;z-index:251683840" from="153.75pt,6.1pt" to="171.75pt,6.1pt" strokeweight=".25pt">
                  <v:stroke endarrow="block"/>
                  <w10:wrap side="left"/>
                </v:line>
              </w:pict>
            </w:r>
          </w:p>
          <w:p w:rsidR="00E70309" w:rsidRPr="009631A3" w:rsidRDefault="00E70309" w:rsidP="00B47E01">
            <w:pPr>
              <w:rPr>
                <w:rFonts w:ascii="Arial" w:hAnsi="Arial" w:cs="Arial"/>
                <w:sz w:val="16"/>
                <w:szCs w:val="16"/>
              </w:rPr>
            </w:pPr>
          </w:p>
          <w:p w:rsidR="00E70309" w:rsidRPr="009631A3" w:rsidRDefault="00E70309" w:rsidP="00B47E01">
            <w:pPr>
              <w:rPr>
                <w:rFonts w:ascii="Arial" w:hAnsi="Arial" w:cs="Arial"/>
                <w:sz w:val="16"/>
                <w:szCs w:val="16"/>
              </w:rPr>
            </w:pPr>
          </w:p>
          <w:p w:rsidR="00E70309" w:rsidRPr="009631A3" w:rsidRDefault="00493BD9" w:rsidP="00B47E01">
            <w:pPr>
              <w:rPr>
                <w:rFonts w:ascii="Arial" w:hAnsi="Arial" w:cs="Arial"/>
                <w:sz w:val="16"/>
                <w:szCs w:val="16"/>
              </w:rPr>
            </w:pPr>
            <w:r w:rsidRPr="00493BD9">
              <w:rPr>
                <w:rFonts w:ascii="Arial" w:hAnsi="Arial" w:cs="Arial"/>
                <w:noProof/>
                <w:sz w:val="22"/>
                <w:szCs w:val="22"/>
              </w:rPr>
              <w:pict>
                <v:shape id="_x0000_s1047" type="#_x0000_t202" style="position:absolute;margin-left:82.5pt;margin-top:1.1pt;width:27pt;height:18pt;z-index:251681792" filled="f" stroked="f">
                  <v:textbox style="mso-next-textbox:#_x0000_s1047">
                    <w:txbxContent>
                      <w:p w:rsidR="00E70309" w:rsidRPr="00D34DB9" w:rsidRDefault="00E70309" w:rsidP="00E70309">
                        <w:pPr>
                          <w:rPr>
                            <w:rFonts w:ascii="Arial" w:hAnsi="Arial" w:cs="Arial"/>
                            <w:sz w:val="9"/>
                            <w:szCs w:val="9"/>
                          </w:rPr>
                        </w:pPr>
                        <w:r w:rsidRPr="00D34DB9">
                          <w:rPr>
                            <w:rFonts w:ascii="Arial" w:hAnsi="Arial" w:cs="Arial"/>
                            <w:sz w:val="9"/>
                            <w:szCs w:val="9"/>
                          </w:rPr>
                          <w:t>SI</w:t>
                        </w:r>
                      </w:p>
                    </w:txbxContent>
                  </v:textbox>
                  <w10:wrap side="left"/>
                </v:shape>
              </w:pict>
            </w:r>
            <w:r w:rsidRPr="00493BD9">
              <w:rPr>
                <w:rFonts w:ascii="Arial" w:hAnsi="Arial" w:cs="Arial"/>
                <w:noProof/>
                <w:sz w:val="22"/>
                <w:szCs w:val="22"/>
                <w:lang w:eastAsia="ja-JP"/>
              </w:rPr>
              <w:pict>
                <v:line id="_x0000_s1044" style="position:absolute;z-index:251678720" from="113.4pt,2.45pt" to="113.4pt,20.45pt" strokeweight=".25pt">
                  <v:stroke endarrow="block"/>
                </v:line>
              </w:pict>
            </w:r>
          </w:p>
          <w:p w:rsidR="00E70309" w:rsidRPr="009631A3" w:rsidRDefault="00E70309" w:rsidP="00B47E01">
            <w:pPr>
              <w:rPr>
                <w:rFonts w:ascii="Arial" w:hAnsi="Arial" w:cs="Arial"/>
                <w:sz w:val="16"/>
                <w:szCs w:val="16"/>
              </w:rPr>
            </w:pPr>
          </w:p>
          <w:p w:rsidR="00E70309" w:rsidRPr="009631A3" w:rsidRDefault="00493BD9" w:rsidP="00B47E01">
            <w:pPr>
              <w:rPr>
                <w:rFonts w:ascii="Arial" w:hAnsi="Arial" w:cs="Arial"/>
                <w:sz w:val="16"/>
                <w:szCs w:val="16"/>
              </w:rPr>
            </w:pPr>
            <w:r w:rsidRPr="00493BD9">
              <w:rPr>
                <w:rFonts w:ascii="Arial" w:hAnsi="Arial" w:cs="Arial"/>
                <w:noProof/>
                <w:sz w:val="22"/>
                <w:szCs w:val="22"/>
                <w:lang w:eastAsia="ja-JP"/>
              </w:rPr>
              <w:pict>
                <v:shape id="_x0000_s1036" type="#_x0000_t109" style="position:absolute;margin-left:78.45pt;margin-top:.6pt;width:73.9pt;height:29.4pt;z-index:251670528">
                  <v:textbox style="mso-next-textbox:#_x0000_s1036">
                    <w:txbxContent>
                      <w:p w:rsidR="00E70309" w:rsidRPr="00AB5F83" w:rsidRDefault="00E70309" w:rsidP="00E70309">
                        <w:pPr>
                          <w:jc w:val="center"/>
                          <w:rPr>
                            <w:rFonts w:ascii="Arial" w:hAnsi="Arial" w:cs="Arial"/>
                            <w:sz w:val="14"/>
                            <w:szCs w:val="14"/>
                          </w:rPr>
                        </w:pPr>
                        <w:r w:rsidRPr="00AB5F83">
                          <w:rPr>
                            <w:rFonts w:ascii="Arial" w:hAnsi="Arial" w:cs="Arial"/>
                            <w:sz w:val="14"/>
                            <w:szCs w:val="14"/>
                          </w:rPr>
                          <w:t>INFORMACIÓN DEBIDAMENTE REQUERIDA</w:t>
                        </w:r>
                      </w:p>
                    </w:txbxContent>
                  </v:textbox>
                </v:shape>
              </w:pict>
            </w:r>
          </w:p>
          <w:p w:rsidR="00E70309"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493BD9" w:rsidP="00B47E01">
            <w:pPr>
              <w:rPr>
                <w:rFonts w:ascii="Arial" w:hAnsi="Arial" w:cs="Arial"/>
                <w:sz w:val="16"/>
                <w:szCs w:val="16"/>
              </w:rPr>
            </w:pPr>
            <w:r>
              <w:rPr>
                <w:rFonts w:ascii="Arial" w:hAnsi="Arial" w:cs="Arial"/>
                <w:noProof/>
                <w:sz w:val="16"/>
                <w:szCs w:val="16"/>
                <w:lang w:val="es-MX" w:eastAsia="es-MX"/>
              </w:rPr>
              <w:pict>
                <v:shape id="_x0000_s1054" type="#_x0000_t32" style="position:absolute;margin-left:113.75pt;margin-top:2.35pt;width:0;height:12.65pt;z-index:251688960" o:connectortype="straight"/>
              </w:pict>
            </w: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Default="00E70309" w:rsidP="00B47E01">
            <w:pPr>
              <w:rPr>
                <w:rFonts w:ascii="Arial" w:hAnsi="Arial" w:cs="Arial"/>
                <w:sz w:val="16"/>
                <w:szCs w:val="16"/>
              </w:rPr>
            </w:pPr>
          </w:p>
          <w:p w:rsidR="00E70309" w:rsidRPr="00AB5F83" w:rsidRDefault="00E70309" w:rsidP="00B47E01">
            <w:pPr>
              <w:rPr>
                <w:rFonts w:ascii="Arial" w:hAnsi="Arial" w:cs="Arial"/>
                <w:sz w:val="16"/>
                <w:szCs w:val="16"/>
              </w:rPr>
            </w:pPr>
          </w:p>
          <w:p w:rsidR="00E70309" w:rsidRDefault="00E70309" w:rsidP="00B47E01">
            <w:pPr>
              <w:rPr>
                <w:rFonts w:ascii="Arial" w:hAnsi="Arial" w:cs="Arial"/>
                <w:sz w:val="16"/>
                <w:szCs w:val="16"/>
              </w:rPr>
            </w:pPr>
          </w:p>
          <w:p w:rsidR="00E70309" w:rsidRPr="00AB5F83" w:rsidRDefault="00E70309" w:rsidP="00B47E01">
            <w:pPr>
              <w:jc w:val="center"/>
              <w:rPr>
                <w:rFonts w:ascii="Arial" w:hAnsi="Arial" w:cs="Arial"/>
                <w:sz w:val="16"/>
                <w:szCs w:val="16"/>
              </w:rPr>
            </w:pPr>
          </w:p>
        </w:tc>
      </w:tr>
    </w:tbl>
    <w:p w:rsidR="00E70309" w:rsidRDefault="00E70309" w:rsidP="00E70309">
      <w:pPr>
        <w:rPr>
          <w:rFonts w:ascii="Arial" w:hAnsi="Arial" w:cs="Arial"/>
          <w:b/>
          <w:sz w:val="22"/>
          <w:szCs w:val="22"/>
        </w:rPr>
      </w:pPr>
    </w:p>
    <w:p w:rsidR="00E70309" w:rsidRDefault="00E70309" w:rsidP="00E70309">
      <w:pPr>
        <w:rPr>
          <w:rFonts w:ascii="Arial" w:hAnsi="Arial" w:cs="Arial"/>
          <w:b/>
          <w:sz w:val="22"/>
          <w:szCs w:val="22"/>
        </w:rPr>
      </w:pPr>
    </w:p>
    <w:p w:rsidR="00E70309" w:rsidRDefault="00E70309" w:rsidP="00E70309">
      <w:pPr>
        <w:rPr>
          <w:rFonts w:ascii="Arial" w:hAnsi="Arial" w:cs="Arial"/>
          <w:b/>
          <w:sz w:val="22"/>
          <w:szCs w:val="22"/>
        </w:rPr>
      </w:pPr>
    </w:p>
    <w:p w:rsidR="00E70309" w:rsidRDefault="00E70309" w:rsidP="00E70309">
      <w:pPr>
        <w:rPr>
          <w:rFonts w:ascii="Arial" w:hAnsi="Arial" w:cs="Arial"/>
          <w:b/>
          <w:sz w:val="22"/>
          <w:szCs w:val="22"/>
        </w:rPr>
      </w:pPr>
    </w:p>
    <w:p w:rsidR="00E70309" w:rsidRPr="00A61883" w:rsidRDefault="00E70309" w:rsidP="00E70309">
      <w:pPr>
        <w:rPr>
          <w:rFonts w:ascii="Arial" w:hAnsi="Arial" w:cs="Arial"/>
          <w:b/>
          <w:sz w:val="22"/>
          <w:szCs w:val="22"/>
        </w:rPr>
      </w:pPr>
      <w:r w:rsidRPr="00A61883">
        <w:rPr>
          <w:rFonts w:ascii="Arial" w:hAnsi="Arial" w:cs="Arial"/>
          <w:b/>
          <w:sz w:val="22"/>
          <w:szCs w:val="22"/>
        </w:rPr>
        <w:t>6.0 Documentos de Referencia</w:t>
      </w:r>
    </w:p>
    <w:p w:rsidR="00E70309" w:rsidRDefault="00E70309" w:rsidP="00E7030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3237"/>
      </w:tblGrid>
      <w:tr w:rsidR="00A91F7E" w:rsidRPr="001419A7" w:rsidTr="00C93341">
        <w:trPr>
          <w:trHeight w:val="487"/>
        </w:trPr>
        <w:tc>
          <w:tcPr>
            <w:tcW w:w="6768" w:type="dxa"/>
            <w:shd w:val="clear" w:color="auto" w:fill="CCCCCC"/>
            <w:vAlign w:val="center"/>
          </w:tcPr>
          <w:p w:rsidR="00A91F7E" w:rsidRPr="001419A7" w:rsidRDefault="00A91F7E" w:rsidP="00C93341">
            <w:pPr>
              <w:jc w:val="center"/>
              <w:rPr>
                <w:rFonts w:ascii="Arial" w:hAnsi="Arial" w:cs="Arial"/>
                <w:b/>
              </w:rPr>
            </w:pPr>
            <w:r w:rsidRPr="001419A7">
              <w:rPr>
                <w:rFonts w:ascii="Arial" w:hAnsi="Arial" w:cs="Arial"/>
                <w:b/>
                <w:sz w:val="22"/>
                <w:szCs w:val="22"/>
              </w:rPr>
              <w:t>Documentos</w:t>
            </w:r>
          </w:p>
        </w:tc>
        <w:tc>
          <w:tcPr>
            <w:tcW w:w="3237" w:type="dxa"/>
            <w:shd w:val="clear" w:color="auto" w:fill="CCCCCC"/>
            <w:vAlign w:val="center"/>
          </w:tcPr>
          <w:p w:rsidR="00A91F7E" w:rsidRPr="001419A7" w:rsidRDefault="00A91F7E" w:rsidP="00C93341">
            <w:pPr>
              <w:jc w:val="center"/>
              <w:rPr>
                <w:rFonts w:ascii="Arial" w:hAnsi="Arial" w:cs="Arial"/>
                <w:b/>
              </w:rPr>
            </w:pPr>
            <w:r w:rsidRPr="001419A7">
              <w:rPr>
                <w:rFonts w:ascii="Arial" w:hAnsi="Arial" w:cs="Arial"/>
                <w:b/>
                <w:sz w:val="22"/>
                <w:szCs w:val="22"/>
              </w:rPr>
              <w:t>Código (cuando aplique)</w:t>
            </w:r>
          </w:p>
        </w:tc>
      </w:tr>
      <w:tr w:rsidR="00A91F7E" w:rsidRPr="001419A7" w:rsidTr="00C93341">
        <w:trPr>
          <w:trHeight w:val="751"/>
        </w:trPr>
        <w:tc>
          <w:tcPr>
            <w:tcW w:w="6768" w:type="dxa"/>
            <w:vAlign w:val="center"/>
          </w:tcPr>
          <w:p w:rsidR="00A91F7E" w:rsidRPr="001419A7" w:rsidRDefault="00A91F7E" w:rsidP="00C93341">
            <w:pPr>
              <w:rPr>
                <w:rFonts w:ascii="Arial" w:hAnsi="Arial" w:cs="Arial"/>
              </w:rPr>
            </w:pPr>
            <w:r w:rsidRPr="001419A7">
              <w:rPr>
                <w:rFonts w:ascii="Arial" w:hAnsi="Arial" w:cs="Arial"/>
                <w:sz w:val="22"/>
                <w:szCs w:val="22"/>
              </w:rPr>
              <w:t>Guía técnica para la elaboración de manuales de procedimientos</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2008</w:t>
            </w:r>
          </w:p>
        </w:tc>
      </w:tr>
      <w:tr w:rsidR="00A91F7E" w:rsidRPr="001419A7" w:rsidTr="00C93341">
        <w:trPr>
          <w:trHeight w:val="705"/>
        </w:trPr>
        <w:tc>
          <w:tcPr>
            <w:tcW w:w="6768" w:type="dxa"/>
            <w:vAlign w:val="center"/>
          </w:tcPr>
          <w:p w:rsidR="00A91F7E" w:rsidRPr="001419A7" w:rsidRDefault="00A91F7E" w:rsidP="00C93341">
            <w:pPr>
              <w:rPr>
                <w:rFonts w:ascii="Arial" w:hAnsi="Arial" w:cs="Arial"/>
              </w:rPr>
            </w:pPr>
            <w:r w:rsidRPr="001419A7">
              <w:rPr>
                <w:rFonts w:ascii="Arial" w:hAnsi="Arial" w:cs="Arial"/>
                <w:sz w:val="22"/>
                <w:szCs w:val="22"/>
              </w:rPr>
              <w:t>Manual del Sistema Integral de Contabilidad Gubernamental para Órganos Desconcentrados</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2011</w:t>
            </w:r>
          </w:p>
        </w:tc>
      </w:tr>
      <w:tr w:rsidR="00A91F7E" w:rsidRPr="001419A7" w:rsidTr="00C93341">
        <w:trPr>
          <w:trHeight w:val="715"/>
        </w:trPr>
        <w:tc>
          <w:tcPr>
            <w:tcW w:w="6768" w:type="dxa"/>
            <w:vAlign w:val="center"/>
          </w:tcPr>
          <w:p w:rsidR="00A91F7E" w:rsidRPr="001419A7" w:rsidRDefault="00A91F7E" w:rsidP="00C93341">
            <w:pPr>
              <w:rPr>
                <w:rFonts w:ascii="Arial" w:hAnsi="Arial" w:cs="Arial"/>
              </w:rPr>
            </w:pPr>
            <w:r w:rsidRPr="001419A7">
              <w:rPr>
                <w:rFonts w:ascii="Arial" w:hAnsi="Arial" w:cs="Arial"/>
                <w:sz w:val="22"/>
                <w:szCs w:val="22"/>
              </w:rPr>
              <w:t>Manual de Organización de los Servicios de Atención Psiquiátrica</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2011</w:t>
            </w:r>
          </w:p>
        </w:tc>
      </w:tr>
      <w:tr w:rsidR="00A91F7E" w:rsidRPr="001419A7" w:rsidTr="00C93341">
        <w:trPr>
          <w:trHeight w:val="541"/>
        </w:trPr>
        <w:tc>
          <w:tcPr>
            <w:tcW w:w="6768" w:type="dxa"/>
            <w:vAlign w:val="center"/>
          </w:tcPr>
          <w:p w:rsidR="00A91F7E" w:rsidRPr="001419A7" w:rsidRDefault="00A91F7E" w:rsidP="00C93341">
            <w:pPr>
              <w:rPr>
                <w:rFonts w:ascii="Arial" w:hAnsi="Arial" w:cs="Arial"/>
              </w:rPr>
            </w:pPr>
            <w:r w:rsidRPr="001419A7">
              <w:rPr>
                <w:rFonts w:ascii="Arial" w:hAnsi="Arial" w:cs="Arial"/>
                <w:sz w:val="22"/>
                <w:szCs w:val="22"/>
              </w:rPr>
              <w:t>Reglamento interno de la Secretaría de Salud</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10-Enero-2011</w:t>
            </w:r>
          </w:p>
        </w:tc>
      </w:tr>
      <w:tr w:rsidR="00A91F7E" w:rsidRPr="001419A7" w:rsidTr="00C93341">
        <w:trPr>
          <w:trHeight w:val="705"/>
        </w:trPr>
        <w:tc>
          <w:tcPr>
            <w:tcW w:w="6768" w:type="dxa"/>
            <w:vAlign w:val="center"/>
          </w:tcPr>
          <w:p w:rsidR="00A91F7E" w:rsidRPr="001419A7" w:rsidRDefault="00A91F7E" w:rsidP="00C93341">
            <w:pPr>
              <w:rPr>
                <w:rFonts w:ascii="Arial" w:hAnsi="Arial" w:cs="Arial"/>
              </w:rPr>
            </w:pPr>
            <w:r w:rsidRPr="001419A7">
              <w:rPr>
                <w:rFonts w:ascii="Arial" w:hAnsi="Arial" w:cs="Arial"/>
                <w:sz w:val="22"/>
                <w:szCs w:val="22"/>
                <w:lang w:val="es-MX"/>
              </w:rPr>
              <w:t>Ley de Presupuesto, Contabilidad y Gasto Público Federal, Artículos 39 al 42.</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2011</w:t>
            </w:r>
          </w:p>
        </w:tc>
      </w:tr>
      <w:tr w:rsidR="00A91F7E" w:rsidRPr="001419A7" w:rsidTr="00C93341">
        <w:trPr>
          <w:trHeight w:val="701"/>
        </w:trPr>
        <w:tc>
          <w:tcPr>
            <w:tcW w:w="6768" w:type="dxa"/>
            <w:vAlign w:val="center"/>
          </w:tcPr>
          <w:p w:rsidR="00A91F7E" w:rsidRPr="001419A7" w:rsidRDefault="00A91F7E" w:rsidP="00C93341">
            <w:pPr>
              <w:rPr>
                <w:rFonts w:ascii="Arial" w:hAnsi="Arial" w:cs="Arial"/>
              </w:rPr>
            </w:pPr>
            <w:r w:rsidRPr="001419A7">
              <w:rPr>
                <w:rFonts w:ascii="Arial" w:hAnsi="Arial" w:cs="Arial"/>
                <w:sz w:val="22"/>
                <w:szCs w:val="22"/>
                <w:lang w:val="es-MX"/>
              </w:rPr>
              <w:t>Reglamento de la Ley de Presupuesto, Contabilidad y Gasto Público Federal Artículos 7 y 120.</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2011</w:t>
            </w:r>
          </w:p>
        </w:tc>
      </w:tr>
      <w:tr w:rsidR="00A91F7E" w:rsidRPr="001419A7" w:rsidTr="00C93341">
        <w:trPr>
          <w:trHeight w:val="684"/>
        </w:trPr>
        <w:tc>
          <w:tcPr>
            <w:tcW w:w="6768" w:type="dxa"/>
            <w:vAlign w:val="center"/>
          </w:tcPr>
          <w:p w:rsidR="00A91F7E" w:rsidRPr="001419A7" w:rsidRDefault="00A91F7E" w:rsidP="00C93341">
            <w:pPr>
              <w:rPr>
                <w:rFonts w:ascii="Arial" w:hAnsi="Arial" w:cs="Arial"/>
                <w:lang w:val="es-MX"/>
              </w:rPr>
            </w:pPr>
            <w:r w:rsidRPr="001419A7">
              <w:rPr>
                <w:rFonts w:ascii="Arial" w:hAnsi="Arial" w:cs="Arial"/>
                <w:sz w:val="22"/>
                <w:szCs w:val="22"/>
                <w:lang w:val="es-MX"/>
              </w:rPr>
              <w:t>Manual de Comisiones, Viáticos Nacionales e Internacionales y Pasajes</w:t>
            </w:r>
          </w:p>
        </w:tc>
        <w:tc>
          <w:tcPr>
            <w:tcW w:w="3237" w:type="dxa"/>
            <w:vAlign w:val="center"/>
          </w:tcPr>
          <w:p w:rsidR="00A91F7E" w:rsidRPr="001419A7" w:rsidRDefault="00A91F7E" w:rsidP="00C93341">
            <w:pPr>
              <w:jc w:val="center"/>
              <w:rPr>
                <w:rFonts w:ascii="Arial" w:hAnsi="Arial" w:cs="Arial"/>
              </w:rPr>
            </w:pPr>
            <w:r>
              <w:rPr>
                <w:rFonts w:ascii="Arial" w:hAnsi="Arial" w:cs="Arial"/>
                <w:sz w:val="22"/>
                <w:szCs w:val="22"/>
              </w:rPr>
              <w:t>2010</w:t>
            </w:r>
          </w:p>
        </w:tc>
      </w:tr>
      <w:tr w:rsidR="00A91F7E" w:rsidRPr="001419A7" w:rsidTr="00C93341">
        <w:trPr>
          <w:trHeight w:val="707"/>
        </w:trPr>
        <w:tc>
          <w:tcPr>
            <w:tcW w:w="6768" w:type="dxa"/>
            <w:vAlign w:val="center"/>
          </w:tcPr>
          <w:p w:rsidR="00A91F7E" w:rsidRPr="001419A7" w:rsidRDefault="00A91F7E" w:rsidP="00C93341">
            <w:pPr>
              <w:rPr>
                <w:rFonts w:ascii="Arial" w:hAnsi="Arial" w:cs="Arial"/>
                <w:lang w:val="es-MX"/>
              </w:rPr>
            </w:pPr>
            <w:r w:rsidRPr="001419A7">
              <w:rPr>
                <w:rFonts w:ascii="Arial" w:hAnsi="Arial" w:cs="Arial"/>
                <w:sz w:val="22"/>
                <w:szCs w:val="22"/>
                <w:lang w:val="es-MX"/>
              </w:rPr>
              <w:t>Todos los lineamientos que emita en materia de gasto público la Secretaría de la Función Pública</w:t>
            </w:r>
          </w:p>
        </w:tc>
        <w:tc>
          <w:tcPr>
            <w:tcW w:w="3237" w:type="dxa"/>
            <w:vAlign w:val="center"/>
          </w:tcPr>
          <w:p w:rsidR="00A91F7E" w:rsidRPr="001419A7" w:rsidRDefault="00A91F7E" w:rsidP="00C93341">
            <w:pPr>
              <w:jc w:val="center"/>
              <w:rPr>
                <w:rFonts w:ascii="Arial" w:hAnsi="Arial" w:cs="Arial"/>
              </w:rPr>
            </w:pPr>
          </w:p>
        </w:tc>
      </w:tr>
    </w:tbl>
    <w:p w:rsidR="00A91F7E" w:rsidRDefault="00A91F7E" w:rsidP="00A91F7E">
      <w:pPr>
        <w:rPr>
          <w:rFonts w:ascii="Arial" w:hAnsi="Arial" w:cs="Arial"/>
          <w:b/>
          <w:sz w:val="22"/>
          <w:szCs w:val="22"/>
        </w:rPr>
      </w:pPr>
    </w:p>
    <w:p w:rsidR="00A91F7E" w:rsidRDefault="00A91F7E" w:rsidP="00A91F7E">
      <w:pPr>
        <w:rPr>
          <w:rFonts w:ascii="Arial" w:hAnsi="Arial" w:cs="Arial"/>
          <w:b/>
          <w:sz w:val="22"/>
          <w:szCs w:val="22"/>
        </w:rPr>
      </w:pPr>
    </w:p>
    <w:p w:rsidR="00A91F7E" w:rsidRDefault="00A91F7E" w:rsidP="00E70309">
      <w:pPr>
        <w:rPr>
          <w:rFonts w:ascii="Arial" w:hAnsi="Arial" w:cs="Arial"/>
          <w:b/>
          <w:sz w:val="22"/>
          <w:szCs w:val="22"/>
        </w:rPr>
      </w:pPr>
    </w:p>
    <w:p w:rsidR="00E70309" w:rsidRPr="00FE7DA2" w:rsidRDefault="00E70309" w:rsidP="00E70309">
      <w:pPr>
        <w:rPr>
          <w:rFonts w:ascii="Arial" w:hAnsi="Arial" w:cs="Arial"/>
          <w:b/>
          <w:sz w:val="22"/>
          <w:szCs w:val="22"/>
        </w:rPr>
      </w:pPr>
      <w:r w:rsidRPr="00FE7DA2">
        <w:rPr>
          <w:rFonts w:ascii="Arial" w:hAnsi="Arial" w:cs="Arial"/>
          <w:b/>
          <w:sz w:val="22"/>
          <w:szCs w:val="22"/>
        </w:rPr>
        <w:t>7.0 Registros</w:t>
      </w:r>
    </w:p>
    <w:p w:rsidR="00E70309" w:rsidRPr="009951B6" w:rsidRDefault="00E70309" w:rsidP="00E7030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tblPr>
      <w:tblGrid>
        <w:gridCol w:w="2501"/>
        <w:gridCol w:w="2501"/>
        <w:gridCol w:w="2501"/>
        <w:gridCol w:w="2502"/>
      </w:tblGrid>
      <w:tr w:rsidR="00E70309" w:rsidRPr="009631A3" w:rsidTr="00B47E01">
        <w:tc>
          <w:tcPr>
            <w:tcW w:w="2501" w:type="dxa"/>
            <w:tcBorders>
              <w:bottom w:val="single" w:sz="4" w:space="0" w:color="auto"/>
            </w:tcBorders>
            <w:shd w:val="clear" w:color="auto" w:fill="C0C0C0"/>
            <w:vAlign w:val="center"/>
          </w:tcPr>
          <w:p w:rsidR="00E70309" w:rsidRPr="009631A3" w:rsidRDefault="00E70309" w:rsidP="00B47E01">
            <w:pPr>
              <w:jc w:val="center"/>
              <w:rPr>
                <w:rFonts w:ascii="Arial" w:hAnsi="Arial" w:cs="Arial"/>
                <w:b/>
                <w:highlight w:val="lightGray"/>
              </w:rPr>
            </w:pPr>
            <w:r w:rsidRPr="009631A3">
              <w:rPr>
                <w:rFonts w:ascii="Arial" w:hAnsi="Arial" w:cs="Arial"/>
                <w:b/>
                <w:sz w:val="22"/>
                <w:szCs w:val="22"/>
                <w:highlight w:val="lightGray"/>
              </w:rPr>
              <w:t>Registros</w:t>
            </w:r>
          </w:p>
        </w:tc>
        <w:tc>
          <w:tcPr>
            <w:tcW w:w="2501" w:type="dxa"/>
            <w:tcBorders>
              <w:bottom w:val="single" w:sz="4" w:space="0" w:color="auto"/>
            </w:tcBorders>
            <w:shd w:val="clear" w:color="auto" w:fill="C0C0C0"/>
            <w:vAlign w:val="center"/>
          </w:tcPr>
          <w:p w:rsidR="00E70309" w:rsidRPr="009631A3" w:rsidRDefault="00E70309" w:rsidP="00B47E01">
            <w:pPr>
              <w:jc w:val="center"/>
              <w:rPr>
                <w:rFonts w:ascii="Arial" w:hAnsi="Arial" w:cs="Arial"/>
                <w:b/>
                <w:highlight w:val="lightGray"/>
              </w:rPr>
            </w:pPr>
            <w:r w:rsidRPr="009631A3">
              <w:rPr>
                <w:rFonts w:ascii="Arial" w:hAnsi="Arial" w:cs="Arial"/>
                <w:b/>
                <w:sz w:val="22"/>
                <w:szCs w:val="22"/>
                <w:highlight w:val="lightGray"/>
              </w:rPr>
              <w:t>Tiempo de conservación</w:t>
            </w:r>
          </w:p>
        </w:tc>
        <w:tc>
          <w:tcPr>
            <w:tcW w:w="2501" w:type="dxa"/>
            <w:tcBorders>
              <w:bottom w:val="single" w:sz="4" w:space="0" w:color="auto"/>
            </w:tcBorders>
            <w:shd w:val="clear" w:color="auto" w:fill="C0C0C0"/>
            <w:vAlign w:val="center"/>
          </w:tcPr>
          <w:p w:rsidR="00E70309" w:rsidRPr="009631A3" w:rsidRDefault="00E70309" w:rsidP="00B47E01">
            <w:pPr>
              <w:jc w:val="center"/>
              <w:rPr>
                <w:rFonts w:ascii="Arial" w:hAnsi="Arial" w:cs="Arial"/>
                <w:b/>
                <w:highlight w:val="lightGray"/>
              </w:rPr>
            </w:pPr>
            <w:r w:rsidRPr="009631A3">
              <w:rPr>
                <w:rFonts w:ascii="Arial" w:hAnsi="Arial" w:cs="Arial"/>
                <w:b/>
                <w:sz w:val="22"/>
                <w:szCs w:val="22"/>
                <w:highlight w:val="lightGray"/>
              </w:rPr>
              <w:t>Responsable de conservarlo</w:t>
            </w:r>
          </w:p>
        </w:tc>
        <w:tc>
          <w:tcPr>
            <w:tcW w:w="2502" w:type="dxa"/>
            <w:tcBorders>
              <w:bottom w:val="single" w:sz="4" w:space="0" w:color="auto"/>
            </w:tcBorders>
            <w:shd w:val="clear" w:color="auto" w:fill="C0C0C0"/>
            <w:vAlign w:val="center"/>
          </w:tcPr>
          <w:p w:rsidR="00E70309" w:rsidRPr="009631A3" w:rsidRDefault="00E70309" w:rsidP="00B47E01">
            <w:pPr>
              <w:jc w:val="center"/>
              <w:rPr>
                <w:rFonts w:ascii="Arial" w:hAnsi="Arial" w:cs="Arial"/>
                <w:b/>
                <w:highlight w:val="lightGray"/>
              </w:rPr>
            </w:pPr>
            <w:r w:rsidRPr="009631A3">
              <w:rPr>
                <w:rFonts w:ascii="Arial" w:hAnsi="Arial" w:cs="Arial"/>
                <w:b/>
                <w:sz w:val="22"/>
                <w:szCs w:val="22"/>
                <w:highlight w:val="lightGray"/>
              </w:rPr>
              <w:t>Código de registro o identificación única</w:t>
            </w:r>
          </w:p>
        </w:tc>
      </w:tr>
      <w:tr w:rsidR="00E70309" w:rsidRPr="009631A3" w:rsidTr="00B47E01">
        <w:tc>
          <w:tcPr>
            <w:tcW w:w="2501" w:type="dxa"/>
            <w:shd w:val="clear" w:color="auto" w:fill="auto"/>
            <w:vAlign w:val="center"/>
          </w:tcPr>
          <w:p w:rsidR="00E70309" w:rsidRPr="009631A3" w:rsidRDefault="00E70309" w:rsidP="00B47E01">
            <w:pPr>
              <w:rPr>
                <w:rFonts w:ascii="Arial" w:hAnsi="Arial" w:cs="Arial"/>
              </w:rPr>
            </w:pPr>
            <w:r w:rsidRPr="009631A3">
              <w:rPr>
                <w:rFonts w:ascii="Arial" w:hAnsi="Arial" w:cs="Arial"/>
                <w:sz w:val="22"/>
                <w:szCs w:val="22"/>
              </w:rPr>
              <w:t>Oficio Circular</w:t>
            </w:r>
          </w:p>
        </w:tc>
        <w:tc>
          <w:tcPr>
            <w:tcW w:w="2501" w:type="dxa"/>
            <w:shd w:val="clear" w:color="auto" w:fill="auto"/>
            <w:vAlign w:val="center"/>
          </w:tcPr>
          <w:p w:rsidR="00E70309" w:rsidRPr="009631A3" w:rsidRDefault="00E70309" w:rsidP="00B47E01">
            <w:pPr>
              <w:jc w:val="center"/>
              <w:rPr>
                <w:rFonts w:ascii="Arial" w:hAnsi="Arial" w:cs="Arial"/>
              </w:rPr>
            </w:pPr>
            <w:r w:rsidRPr="009631A3">
              <w:rPr>
                <w:rFonts w:ascii="Arial" w:hAnsi="Arial" w:cs="Arial"/>
                <w:sz w:val="22"/>
                <w:szCs w:val="22"/>
              </w:rPr>
              <w:t>5 Años</w:t>
            </w:r>
          </w:p>
        </w:tc>
        <w:tc>
          <w:tcPr>
            <w:tcW w:w="2501" w:type="dxa"/>
            <w:shd w:val="clear" w:color="auto" w:fill="auto"/>
            <w:vAlign w:val="center"/>
          </w:tcPr>
          <w:p w:rsidR="00E70309" w:rsidRPr="009631A3" w:rsidRDefault="00E70309" w:rsidP="00B47E01">
            <w:pPr>
              <w:jc w:val="center"/>
              <w:rPr>
                <w:rFonts w:ascii="Arial" w:hAnsi="Arial" w:cs="Arial"/>
              </w:rPr>
            </w:pPr>
            <w:r w:rsidRPr="009631A3">
              <w:rPr>
                <w:rFonts w:ascii="Arial" w:hAnsi="Arial" w:cs="Arial"/>
                <w:sz w:val="22"/>
                <w:szCs w:val="22"/>
              </w:rPr>
              <w:t>Subdirección de Contabilidad del Órgano Desconcentrado</w:t>
            </w:r>
          </w:p>
        </w:tc>
        <w:tc>
          <w:tcPr>
            <w:tcW w:w="2502" w:type="dxa"/>
            <w:shd w:val="clear" w:color="auto" w:fill="auto"/>
            <w:vAlign w:val="center"/>
          </w:tcPr>
          <w:p w:rsidR="00E70309" w:rsidRPr="009631A3" w:rsidRDefault="00E70309" w:rsidP="00B47E01">
            <w:pPr>
              <w:rPr>
                <w:rFonts w:ascii="Arial" w:hAnsi="Arial" w:cs="Arial"/>
              </w:rPr>
            </w:pPr>
            <w:r w:rsidRPr="009631A3">
              <w:rPr>
                <w:rFonts w:ascii="Arial" w:hAnsi="Arial" w:cs="Arial"/>
                <w:sz w:val="22"/>
                <w:szCs w:val="22"/>
              </w:rPr>
              <w:t>Numero de carpeta por procedimiento bajo la Ley de Transparencia e Información</w:t>
            </w:r>
          </w:p>
        </w:tc>
      </w:tr>
      <w:tr w:rsidR="00E70309" w:rsidRPr="009631A3" w:rsidTr="00B47E01">
        <w:tc>
          <w:tcPr>
            <w:tcW w:w="2501" w:type="dxa"/>
            <w:shd w:val="clear" w:color="auto" w:fill="auto"/>
            <w:vAlign w:val="center"/>
          </w:tcPr>
          <w:p w:rsidR="00E70309" w:rsidRPr="009631A3" w:rsidRDefault="00E70309" w:rsidP="00B47E01">
            <w:pPr>
              <w:rPr>
                <w:rFonts w:ascii="Arial" w:hAnsi="Arial" w:cs="Arial"/>
              </w:rPr>
            </w:pPr>
            <w:r w:rsidRPr="009631A3">
              <w:rPr>
                <w:rFonts w:ascii="Arial" w:hAnsi="Arial" w:cs="Arial"/>
                <w:sz w:val="22"/>
                <w:szCs w:val="22"/>
              </w:rPr>
              <w:t>Reporte Consolidado</w:t>
            </w:r>
          </w:p>
        </w:tc>
        <w:tc>
          <w:tcPr>
            <w:tcW w:w="2501" w:type="dxa"/>
            <w:shd w:val="clear" w:color="auto" w:fill="auto"/>
            <w:vAlign w:val="center"/>
          </w:tcPr>
          <w:p w:rsidR="00E70309" w:rsidRPr="009631A3" w:rsidRDefault="00E70309" w:rsidP="00B47E01">
            <w:pPr>
              <w:jc w:val="center"/>
              <w:rPr>
                <w:rFonts w:ascii="Arial" w:hAnsi="Arial" w:cs="Arial"/>
              </w:rPr>
            </w:pPr>
            <w:r w:rsidRPr="009631A3">
              <w:rPr>
                <w:rFonts w:ascii="Arial" w:hAnsi="Arial" w:cs="Arial"/>
                <w:sz w:val="22"/>
                <w:szCs w:val="22"/>
              </w:rPr>
              <w:t>5 Años</w:t>
            </w:r>
          </w:p>
        </w:tc>
        <w:tc>
          <w:tcPr>
            <w:tcW w:w="2501" w:type="dxa"/>
            <w:shd w:val="clear" w:color="auto" w:fill="auto"/>
            <w:vAlign w:val="center"/>
          </w:tcPr>
          <w:p w:rsidR="00E70309" w:rsidRPr="009631A3" w:rsidRDefault="00E70309" w:rsidP="00B47E01">
            <w:pPr>
              <w:jc w:val="center"/>
              <w:rPr>
                <w:rFonts w:ascii="Arial" w:hAnsi="Arial" w:cs="Arial"/>
              </w:rPr>
            </w:pPr>
            <w:r w:rsidRPr="009631A3">
              <w:rPr>
                <w:rFonts w:ascii="Arial" w:hAnsi="Arial" w:cs="Arial"/>
                <w:sz w:val="22"/>
                <w:szCs w:val="22"/>
              </w:rPr>
              <w:t>Subdirección de Contabilidad del Órgano Desconcentrado</w:t>
            </w:r>
          </w:p>
        </w:tc>
        <w:tc>
          <w:tcPr>
            <w:tcW w:w="2502" w:type="dxa"/>
            <w:shd w:val="clear" w:color="auto" w:fill="auto"/>
            <w:vAlign w:val="center"/>
          </w:tcPr>
          <w:p w:rsidR="00E70309" w:rsidRPr="009631A3" w:rsidRDefault="00E70309" w:rsidP="00B47E01">
            <w:pPr>
              <w:rPr>
                <w:rFonts w:ascii="Arial" w:hAnsi="Arial" w:cs="Arial"/>
              </w:rPr>
            </w:pPr>
            <w:r w:rsidRPr="009631A3">
              <w:rPr>
                <w:rFonts w:ascii="Arial" w:hAnsi="Arial" w:cs="Arial"/>
                <w:sz w:val="22"/>
                <w:szCs w:val="22"/>
              </w:rPr>
              <w:t>Numero de carpeta por procedimiento bajo la Ley de Transparencia e Información</w:t>
            </w:r>
          </w:p>
        </w:tc>
      </w:tr>
      <w:tr w:rsidR="00E70309" w:rsidRPr="009631A3" w:rsidTr="00B47E01">
        <w:tc>
          <w:tcPr>
            <w:tcW w:w="2501" w:type="dxa"/>
            <w:shd w:val="clear" w:color="auto" w:fill="auto"/>
            <w:vAlign w:val="center"/>
          </w:tcPr>
          <w:p w:rsidR="00E70309" w:rsidRPr="009631A3" w:rsidRDefault="00E70309" w:rsidP="00B47E01">
            <w:pPr>
              <w:rPr>
                <w:rFonts w:ascii="Arial" w:hAnsi="Arial" w:cs="Arial"/>
              </w:rPr>
            </w:pPr>
            <w:r w:rsidRPr="009631A3">
              <w:rPr>
                <w:rFonts w:ascii="Arial" w:hAnsi="Arial" w:cs="Arial"/>
                <w:sz w:val="22"/>
                <w:szCs w:val="22"/>
              </w:rPr>
              <w:t>Oficio de Entrega</w:t>
            </w:r>
          </w:p>
        </w:tc>
        <w:tc>
          <w:tcPr>
            <w:tcW w:w="2501" w:type="dxa"/>
            <w:shd w:val="clear" w:color="auto" w:fill="auto"/>
            <w:vAlign w:val="center"/>
          </w:tcPr>
          <w:p w:rsidR="00E70309" w:rsidRPr="009631A3" w:rsidRDefault="00E70309" w:rsidP="00B47E01">
            <w:pPr>
              <w:jc w:val="center"/>
              <w:rPr>
                <w:rFonts w:ascii="Arial" w:hAnsi="Arial" w:cs="Arial"/>
              </w:rPr>
            </w:pPr>
            <w:r w:rsidRPr="009631A3">
              <w:rPr>
                <w:rFonts w:ascii="Arial" w:hAnsi="Arial" w:cs="Arial"/>
                <w:sz w:val="22"/>
                <w:szCs w:val="22"/>
              </w:rPr>
              <w:t>5 Años</w:t>
            </w:r>
          </w:p>
        </w:tc>
        <w:tc>
          <w:tcPr>
            <w:tcW w:w="2501" w:type="dxa"/>
            <w:shd w:val="clear" w:color="auto" w:fill="auto"/>
            <w:vAlign w:val="center"/>
          </w:tcPr>
          <w:p w:rsidR="00E70309" w:rsidRPr="009631A3" w:rsidRDefault="00E70309" w:rsidP="00B47E01">
            <w:pPr>
              <w:jc w:val="center"/>
              <w:rPr>
                <w:rFonts w:ascii="Arial" w:hAnsi="Arial" w:cs="Arial"/>
              </w:rPr>
            </w:pPr>
            <w:r w:rsidRPr="009631A3">
              <w:rPr>
                <w:rFonts w:ascii="Arial" w:hAnsi="Arial" w:cs="Arial"/>
                <w:sz w:val="22"/>
                <w:szCs w:val="22"/>
              </w:rPr>
              <w:t>Subdirección de Contabilidad del Órgano Desconcentrado</w:t>
            </w:r>
          </w:p>
        </w:tc>
        <w:tc>
          <w:tcPr>
            <w:tcW w:w="2502" w:type="dxa"/>
            <w:shd w:val="clear" w:color="auto" w:fill="auto"/>
            <w:vAlign w:val="center"/>
          </w:tcPr>
          <w:p w:rsidR="00E70309" w:rsidRPr="009631A3" w:rsidRDefault="00E70309" w:rsidP="00B47E01">
            <w:pPr>
              <w:rPr>
                <w:rFonts w:ascii="Arial" w:hAnsi="Arial" w:cs="Arial"/>
              </w:rPr>
            </w:pPr>
            <w:r w:rsidRPr="009631A3">
              <w:rPr>
                <w:rFonts w:ascii="Arial" w:hAnsi="Arial" w:cs="Arial"/>
                <w:sz w:val="22"/>
                <w:szCs w:val="22"/>
              </w:rPr>
              <w:t>Numero de carpeta por procedimiento bajo la Ley de Transparencia e Información</w:t>
            </w:r>
          </w:p>
        </w:tc>
      </w:tr>
    </w:tbl>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b/>
          <w:sz w:val="22"/>
          <w:szCs w:val="22"/>
        </w:rPr>
      </w:pPr>
    </w:p>
    <w:p w:rsidR="00E70309" w:rsidRDefault="00E70309" w:rsidP="00E70309">
      <w:pPr>
        <w:rPr>
          <w:rFonts w:ascii="Arial" w:hAnsi="Arial" w:cs="Arial"/>
          <w:b/>
          <w:sz w:val="22"/>
          <w:szCs w:val="22"/>
        </w:rPr>
      </w:pPr>
    </w:p>
    <w:p w:rsidR="00E70309" w:rsidRDefault="00E70309" w:rsidP="00E70309">
      <w:pPr>
        <w:rPr>
          <w:rFonts w:ascii="Arial" w:hAnsi="Arial" w:cs="Arial"/>
          <w:b/>
          <w:sz w:val="22"/>
          <w:szCs w:val="22"/>
        </w:rPr>
      </w:pPr>
    </w:p>
    <w:p w:rsidR="00E70309" w:rsidRDefault="00E70309" w:rsidP="00E70309">
      <w:pPr>
        <w:rPr>
          <w:rFonts w:ascii="Arial" w:hAnsi="Arial" w:cs="Arial"/>
          <w:b/>
          <w:sz w:val="22"/>
          <w:szCs w:val="22"/>
        </w:rPr>
      </w:pPr>
    </w:p>
    <w:p w:rsidR="00E70309" w:rsidRPr="00407269" w:rsidRDefault="00E70309" w:rsidP="00E70309">
      <w:pPr>
        <w:rPr>
          <w:rFonts w:ascii="Arial" w:hAnsi="Arial" w:cs="Arial"/>
          <w:b/>
          <w:sz w:val="22"/>
          <w:szCs w:val="22"/>
        </w:rPr>
      </w:pPr>
      <w:r w:rsidRPr="00407269">
        <w:rPr>
          <w:rFonts w:ascii="Arial" w:hAnsi="Arial" w:cs="Arial"/>
          <w:b/>
          <w:sz w:val="22"/>
          <w:szCs w:val="22"/>
        </w:rPr>
        <w:t>8.0</w:t>
      </w:r>
      <w:r>
        <w:rPr>
          <w:rFonts w:ascii="Arial" w:hAnsi="Arial" w:cs="Arial"/>
          <w:b/>
          <w:sz w:val="22"/>
          <w:szCs w:val="22"/>
        </w:rPr>
        <w:t xml:space="preserve">  </w:t>
      </w:r>
      <w:r w:rsidRPr="00407269">
        <w:rPr>
          <w:rFonts w:ascii="Arial" w:hAnsi="Arial" w:cs="Arial"/>
          <w:b/>
          <w:sz w:val="22"/>
          <w:szCs w:val="22"/>
        </w:rPr>
        <w:t xml:space="preserve"> GLOSARIO</w:t>
      </w:r>
    </w:p>
    <w:p w:rsidR="00E70309" w:rsidRDefault="00E70309" w:rsidP="00E70309">
      <w:pPr>
        <w:jc w:val="both"/>
        <w:rPr>
          <w:rFonts w:ascii="Arial" w:hAnsi="Arial" w:cs="Arial"/>
          <w:sz w:val="22"/>
          <w:szCs w:val="22"/>
        </w:rPr>
      </w:pPr>
    </w:p>
    <w:p w:rsidR="00E70309" w:rsidRDefault="00E70309" w:rsidP="00E70309">
      <w:pPr>
        <w:jc w:val="both"/>
        <w:rPr>
          <w:rFonts w:ascii="Arial" w:hAnsi="Arial" w:cs="Arial"/>
          <w:sz w:val="22"/>
          <w:szCs w:val="22"/>
        </w:rPr>
      </w:pPr>
      <w:r>
        <w:rPr>
          <w:rFonts w:ascii="Arial" w:hAnsi="Arial" w:cs="Arial"/>
          <w:b/>
          <w:sz w:val="22"/>
          <w:szCs w:val="22"/>
        </w:rPr>
        <w:t xml:space="preserve">8.1 </w:t>
      </w:r>
      <w:r w:rsidRPr="00F41DAF">
        <w:rPr>
          <w:rFonts w:ascii="Arial" w:hAnsi="Arial" w:cs="Arial"/>
          <w:b/>
          <w:sz w:val="22"/>
          <w:szCs w:val="22"/>
        </w:rPr>
        <w:t>ANÁLISIS.</w:t>
      </w:r>
      <w:r>
        <w:rPr>
          <w:rFonts w:ascii="Arial" w:hAnsi="Arial" w:cs="Arial"/>
          <w:sz w:val="22"/>
          <w:szCs w:val="22"/>
        </w:rPr>
        <w:t>- Examen detallado de los hechos para conocer sus elementos constitutivos, sus características representativas así como sus interrelaciones y la relación de cada elemento con el todo.</w:t>
      </w:r>
    </w:p>
    <w:p w:rsidR="00E70309" w:rsidRDefault="00E70309" w:rsidP="00E70309">
      <w:pPr>
        <w:jc w:val="both"/>
        <w:rPr>
          <w:rFonts w:ascii="Arial" w:hAnsi="Arial" w:cs="Arial"/>
          <w:sz w:val="22"/>
          <w:szCs w:val="22"/>
        </w:rPr>
      </w:pPr>
    </w:p>
    <w:p w:rsidR="00E70309" w:rsidRDefault="00E70309" w:rsidP="00E70309">
      <w:pPr>
        <w:jc w:val="both"/>
        <w:rPr>
          <w:rFonts w:ascii="Arial" w:hAnsi="Arial" w:cs="Arial"/>
          <w:sz w:val="22"/>
          <w:szCs w:val="22"/>
        </w:rPr>
      </w:pPr>
      <w:r>
        <w:rPr>
          <w:rFonts w:ascii="Arial" w:hAnsi="Arial" w:cs="Arial"/>
          <w:b/>
          <w:sz w:val="22"/>
          <w:szCs w:val="22"/>
        </w:rPr>
        <w:t>8.2 ASIENTO CONTABLE.-</w:t>
      </w:r>
      <w:r>
        <w:rPr>
          <w:rFonts w:ascii="Arial" w:hAnsi="Arial" w:cs="Arial"/>
          <w:sz w:val="22"/>
          <w:szCs w:val="22"/>
        </w:rPr>
        <w:t xml:space="preserve"> Registro de una operación real o virtual en el libro correspondiente como en el capitulo mil “Servicios Personales”. Registro de las operaciones financieras y presupuestarias ejercidas que se realiza en los libros autorizados a las dependencias y entidades del gobierno federal.</w:t>
      </w:r>
    </w:p>
    <w:p w:rsidR="00E70309" w:rsidRDefault="00E70309" w:rsidP="00E70309">
      <w:pPr>
        <w:jc w:val="both"/>
        <w:rPr>
          <w:rFonts w:ascii="Arial" w:hAnsi="Arial" w:cs="Arial"/>
          <w:sz w:val="22"/>
          <w:szCs w:val="22"/>
        </w:rPr>
      </w:pPr>
    </w:p>
    <w:p w:rsidR="00E70309" w:rsidRDefault="00E70309" w:rsidP="00E70309">
      <w:pPr>
        <w:jc w:val="both"/>
        <w:rPr>
          <w:rFonts w:ascii="Arial" w:hAnsi="Arial" w:cs="Arial"/>
          <w:sz w:val="22"/>
          <w:szCs w:val="22"/>
        </w:rPr>
      </w:pPr>
      <w:r>
        <w:rPr>
          <w:rFonts w:ascii="Arial" w:hAnsi="Arial" w:cs="Arial"/>
          <w:b/>
          <w:sz w:val="22"/>
          <w:szCs w:val="22"/>
        </w:rPr>
        <w:t xml:space="preserve">8.3 </w:t>
      </w:r>
      <w:r w:rsidRPr="00C93E70">
        <w:rPr>
          <w:rFonts w:ascii="Arial" w:hAnsi="Arial" w:cs="Arial"/>
          <w:b/>
          <w:sz w:val="22"/>
          <w:szCs w:val="22"/>
        </w:rPr>
        <w:t xml:space="preserve">CATÁLOGO DE CUENTAS.- </w:t>
      </w:r>
      <w:r>
        <w:rPr>
          <w:rFonts w:ascii="Arial" w:hAnsi="Arial" w:cs="Arial"/>
          <w:sz w:val="22"/>
          <w:szCs w:val="22"/>
        </w:rPr>
        <w:t>Índice que muestra los nombres de las cuentas y su número en el mayor.</w:t>
      </w:r>
    </w:p>
    <w:p w:rsidR="00E70309" w:rsidRDefault="00E70309" w:rsidP="00E70309">
      <w:pPr>
        <w:jc w:val="both"/>
        <w:rPr>
          <w:rFonts w:ascii="Arial" w:hAnsi="Arial" w:cs="Arial"/>
          <w:sz w:val="22"/>
          <w:szCs w:val="22"/>
        </w:rPr>
      </w:pPr>
    </w:p>
    <w:p w:rsidR="00E70309" w:rsidRPr="00AB6779" w:rsidRDefault="00E70309" w:rsidP="00E70309">
      <w:pPr>
        <w:jc w:val="both"/>
        <w:rPr>
          <w:rFonts w:ascii="Arial" w:hAnsi="Arial" w:cs="Arial"/>
          <w:sz w:val="22"/>
          <w:szCs w:val="22"/>
        </w:rPr>
      </w:pPr>
      <w:r>
        <w:rPr>
          <w:rFonts w:ascii="Arial" w:hAnsi="Arial" w:cs="Arial"/>
          <w:b/>
          <w:sz w:val="22"/>
          <w:szCs w:val="22"/>
        </w:rPr>
        <w:t xml:space="preserve">8.4 CONSOLIDAR.- </w:t>
      </w:r>
      <w:r>
        <w:rPr>
          <w:rFonts w:ascii="Arial" w:hAnsi="Arial" w:cs="Arial"/>
          <w:sz w:val="22"/>
          <w:szCs w:val="22"/>
        </w:rPr>
        <w:t>Integrar información de diferentes fuentes.</w:t>
      </w:r>
    </w:p>
    <w:p w:rsidR="00E70309" w:rsidRDefault="00E70309" w:rsidP="00E70309">
      <w:pPr>
        <w:jc w:val="both"/>
        <w:rPr>
          <w:rFonts w:ascii="Arial" w:hAnsi="Arial" w:cs="Arial"/>
          <w:sz w:val="22"/>
          <w:szCs w:val="22"/>
        </w:rPr>
      </w:pPr>
    </w:p>
    <w:p w:rsidR="00E70309" w:rsidRPr="005F74C6" w:rsidRDefault="00E70309" w:rsidP="00E70309">
      <w:pPr>
        <w:jc w:val="both"/>
        <w:rPr>
          <w:rFonts w:ascii="Arial" w:hAnsi="Arial" w:cs="Arial"/>
          <w:sz w:val="22"/>
          <w:szCs w:val="22"/>
        </w:rPr>
      </w:pPr>
      <w:r>
        <w:rPr>
          <w:rFonts w:ascii="Arial" w:hAnsi="Arial" w:cs="Arial"/>
          <w:b/>
          <w:sz w:val="22"/>
          <w:szCs w:val="22"/>
        </w:rPr>
        <w:t xml:space="preserve">8.5 MANUAL.- </w:t>
      </w:r>
      <w:r>
        <w:rPr>
          <w:rFonts w:ascii="Arial" w:hAnsi="Arial" w:cs="Arial"/>
          <w:sz w:val="22"/>
          <w:szCs w:val="22"/>
        </w:rPr>
        <w:t>Documento que contiene en forma ordenada y sistemática, información y/o instrucciones sobre diversos temas o procedimientos de una organización.</w:t>
      </w:r>
    </w:p>
    <w:p w:rsidR="00E70309" w:rsidRDefault="00E70309" w:rsidP="00E70309">
      <w:pPr>
        <w:jc w:val="both"/>
        <w:rPr>
          <w:rFonts w:ascii="Arial" w:hAnsi="Arial" w:cs="Arial"/>
          <w:sz w:val="22"/>
          <w:szCs w:val="22"/>
        </w:rPr>
      </w:pPr>
    </w:p>
    <w:p w:rsidR="00E70309" w:rsidRDefault="00E70309" w:rsidP="00E70309">
      <w:pPr>
        <w:jc w:val="both"/>
        <w:rPr>
          <w:rFonts w:ascii="Arial" w:hAnsi="Arial" w:cs="Arial"/>
          <w:sz w:val="22"/>
          <w:szCs w:val="22"/>
        </w:rPr>
      </w:pPr>
      <w:r>
        <w:rPr>
          <w:rFonts w:ascii="Arial" w:hAnsi="Arial" w:cs="Arial"/>
          <w:b/>
          <w:sz w:val="22"/>
          <w:szCs w:val="22"/>
        </w:rPr>
        <w:t xml:space="preserve">8.6 OPERACIÓN.- </w:t>
      </w:r>
      <w:r>
        <w:rPr>
          <w:rFonts w:ascii="Arial" w:hAnsi="Arial" w:cs="Arial"/>
          <w:sz w:val="22"/>
          <w:szCs w:val="22"/>
        </w:rPr>
        <w:t>Acción de poner en marcha algo que ha sido previamente planeado y autorizado o que se ejecuta por rutina en el medio laboral: también se denomina operación a la actividad sustantiva de una institución relacionada directamente con el cumplimiento de los objetivos y metas de producción de bienes y/o servicios.</w:t>
      </w:r>
    </w:p>
    <w:p w:rsidR="00E70309" w:rsidRDefault="00E70309" w:rsidP="00E70309">
      <w:pPr>
        <w:jc w:val="both"/>
        <w:rPr>
          <w:rFonts w:ascii="Arial" w:hAnsi="Arial" w:cs="Arial"/>
          <w:sz w:val="22"/>
          <w:szCs w:val="22"/>
        </w:rPr>
      </w:pPr>
    </w:p>
    <w:p w:rsidR="00E70309" w:rsidRPr="00B83319" w:rsidRDefault="00E70309" w:rsidP="00E70309">
      <w:pPr>
        <w:jc w:val="both"/>
        <w:rPr>
          <w:rFonts w:ascii="Arial" w:hAnsi="Arial" w:cs="Arial"/>
          <w:sz w:val="22"/>
          <w:szCs w:val="22"/>
        </w:rPr>
      </w:pPr>
      <w:r>
        <w:rPr>
          <w:rFonts w:ascii="Arial" w:hAnsi="Arial" w:cs="Arial"/>
          <w:b/>
          <w:sz w:val="22"/>
          <w:szCs w:val="22"/>
        </w:rPr>
        <w:t xml:space="preserve">8.6 ÓRGANO.- </w:t>
      </w:r>
      <w:r>
        <w:rPr>
          <w:rFonts w:ascii="Arial" w:hAnsi="Arial" w:cs="Arial"/>
          <w:sz w:val="22"/>
          <w:szCs w:val="22"/>
        </w:rPr>
        <w:t>Grupo impersonal que tiene a su cargo el ejercicio de una o varias funciones o partes de ellas; puede estar integrado por uno o varios puestos.</w:t>
      </w:r>
    </w:p>
    <w:p w:rsidR="00E70309" w:rsidRPr="001A1314" w:rsidRDefault="00E70309" w:rsidP="00E70309">
      <w:pPr>
        <w:jc w:val="both"/>
        <w:rPr>
          <w:rFonts w:ascii="Arial" w:hAnsi="Arial" w:cs="Arial"/>
          <w:sz w:val="22"/>
          <w:szCs w:val="22"/>
        </w:rPr>
      </w:pPr>
    </w:p>
    <w:p w:rsidR="00E70309" w:rsidRDefault="00E70309" w:rsidP="00E70309">
      <w:pPr>
        <w:jc w:val="both"/>
        <w:rPr>
          <w:rFonts w:ascii="Arial" w:hAnsi="Arial" w:cs="Arial"/>
          <w:b/>
          <w:sz w:val="22"/>
          <w:szCs w:val="22"/>
        </w:rPr>
      </w:pPr>
      <w:r>
        <w:rPr>
          <w:rFonts w:ascii="Arial" w:hAnsi="Arial" w:cs="Arial"/>
          <w:b/>
          <w:sz w:val="22"/>
          <w:szCs w:val="22"/>
        </w:rPr>
        <w:t xml:space="preserve">8.7 </w:t>
      </w:r>
      <w:r w:rsidRPr="0018458B">
        <w:rPr>
          <w:rFonts w:ascii="Arial" w:hAnsi="Arial" w:cs="Arial"/>
          <w:b/>
          <w:sz w:val="22"/>
          <w:szCs w:val="22"/>
        </w:rPr>
        <w:t>ÓRGANO DESCONCENTRADO</w:t>
      </w:r>
      <w:r w:rsidRPr="00F41DAF">
        <w:rPr>
          <w:rFonts w:ascii="Arial" w:hAnsi="Arial" w:cs="Arial"/>
          <w:b/>
          <w:sz w:val="22"/>
          <w:szCs w:val="22"/>
        </w:rPr>
        <w:t>.-</w:t>
      </w:r>
      <w:r>
        <w:rPr>
          <w:rFonts w:ascii="Arial" w:hAnsi="Arial" w:cs="Arial"/>
          <w:b/>
          <w:sz w:val="22"/>
          <w:szCs w:val="22"/>
        </w:rPr>
        <w:t xml:space="preserve"> </w:t>
      </w:r>
      <w:r>
        <w:rPr>
          <w:rFonts w:ascii="Arial" w:hAnsi="Arial" w:cs="Arial"/>
          <w:sz w:val="22"/>
          <w:szCs w:val="22"/>
        </w:rPr>
        <w:t>Grupo impersonal que tiene a su cargo el ejercicio de las funciones sustantivas y adjetivas de una dependencia y que no tiene patrimonio y personalidad jurídica propia.</w:t>
      </w:r>
    </w:p>
    <w:p w:rsidR="00E70309" w:rsidRDefault="00E70309" w:rsidP="00E70309">
      <w:pPr>
        <w:jc w:val="both"/>
        <w:rPr>
          <w:rFonts w:ascii="Arial" w:hAnsi="Arial" w:cs="Arial"/>
          <w:sz w:val="22"/>
          <w:szCs w:val="22"/>
        </w:rPr>
      </w:pPr>
    </w:p>
    <w:p w:rsidR="00E70309" w:rsidRDefault="00E70309" w:rsidP="00E70309">
      <w:pPr>
        <w:jc w:val="both"/>
        <w:rPr>
          <w:rFonts w:ascii="Arial" w:hAnsi="Arial" w:cs="Arial"/>
          <w:sz w:val="22"/>
          <w:szCs w:val="22"/>
        </w:rPr>
      </w:pPr>
      <w:r>
        <w:rPr>
          <w:rFonts w:ascii="Arial" w:hAnsi="Arial" w:cs="Arial"/>
          <w:b/>
          <w:sz w:val="22"/>
          <w:szCs w:val="22"/>
        </w:rPr>
        <w:t xml:space="preserve">8.8 </w:t>
      </w:r>
      <w:proofErr w:type="spellStart"/>
      <w:r w:rsidRPr="0011721D">
        <w:rPr>
          <w:rFonts w:ascii="Arial" w:hAnsi="Arial" w:cs="Arial"/>
          <w:b/>
          <w:sz w:val="22"/>
          <w:szCs w:val="22"/>
        </w:rPr>
        <w:t>PBP</w:t>
      </w:r>
      <w:proofErr w:type="spellEnd"/>
      <w:r w:rsidRPr="0011721D">
        <w:rPr>
          <w:rFonts w:ascii="Arial" w:hAnsi="Arial" w:cs="Arial"/>
          <w:b/>
          <w:sz w:val="22"/>
          <w:szCs w:val="22"/>
        </w:rPr>
        <w:t>.-</w:t>
      </w:r>
      <w:r>
        <w:rPr>
          <w:rFonts w:ascii="Arial" w:hAnsi="Arial" w:cs="Arial"/>
          <w:sz w:val="22"/>
          <w:szCs w:val="22"/>
        </w:rPr>
        <w:t xml:space="preserve"> Patrimonio de la</w:t>
      </w:r>
      <w:r>
        <w:rPr>
          <w:rFonts w:ascii="Arial" w:hAnsi="Arial" w:cs="Arial"/>
          <w:sz w:val="22"/>
          <w:szCs w:val="22"/>
          <w:lang w:val="es-MX"/>
        </w:rPr>
        <w:t xml:space="preserve"> Benefic</w:t>
      </w:r>
      <w:r w:rsidRPr="0011721D">
        <w:rPr>
          <w:rFonts w:ascii="Arial" w:hAnsi="Arial" w:cs="Arial"/>
          <w:sz w:val="22"/>
          <w:szCs w:val="22"/>
          <w:lang w:val="es-MX"/>
        </w:rPr>
        <w:t>encia</w:t>
      </w:r>
      <w:r>
        <w:rPr>
          <w:rFonts w:ascii="Arial" w:hAnsi="Arial" w:cs="Arial"/>
          <w:sz w:val="22"/>
          <w:szCs w:val="22"/>
        </w:rPr>
        <w:t xml:space="preserve"> Pública, Órgano Desconcentrado de la Secretaría de Salud.</w:t>
      </w:r>
    </w:p>
    <w:p w:rsidR="00E70309" w:rsidRDefault="00E70309" w:rsidP="00E70309">
      <w:pPr>
        <w:jc w:val="both"/>
        <w:rPr>
          <w:rFonts w:ascii="Arial" w:hAnsi="Arial" w:cs="Arial"/>
          <w:sz w:val="22"/>
          <w:szCs w:val="22"/>
        </w:rPr>
      </w:pPr>
    </w:p>
    <w:p w:rsidR="00E70309" w:rsidRPr="00693EA0" w:rsidRDefault="00E70309" w:rsidP="00E70309">
      <w:pPr>
        <w:jc w:val="both"/>
        <w:rPr>
          <w:rFonts w:ascii="Arial" w:hAnsi="Arial" w:cs="Arial"/>
          <w:sz w:val="22"/>
          <w:szCs w:val="22"/>
        </w:rPr>
      </w:pPr>
      <w:r>
        <w:rPr>
          <w:rFonts w:ascii="Arial" w:hAnsi="Arial" w:cs="Arial"/>
          <w:b/>
          <w:sz w:val="22"/>
          <w:szCs w:val="22"/>
        </w:rPr>
        <w:t>8.9 PRESUPUESTO.-</w:t>
      </w:r>
      <w:r>
        <w:rPr>
          <w:rFonts w:ascii="Arial" w:hAnsi="Arial" w:cs="Arial"/>
          <w:sz w:val="22"/>
          <w:szCs w:val="22"/>
        </w:rPr>
        <w:t xml:space="preserve"> Ha sido definido como un documento oficial que contiene, un plan preliminarmente  aprobado por el Ejecutivo, de ingresos y gasto público.</w:t>
      </w:r>
    </w:p>
    <w:p w:rsidR="00E70309" w:rsidRPr="00B83319" w:rsidRDefault="00E70309" w:rsidP="00E70309">
      <w:pPr>
        <w:jc w:val="both"/>
        <w:rPr>
          <w:rFonts w:ascii="Arial" w:hAnsi="Arial" w:cs="Arial"/>
          <w:sz w:val="22"/>
          <w:szCs w:val="22"/>
        </w:rPr>
      </w:pPr>
    </w:p>
    <w:p w:rsidR="00E70309" w:rsidRPr="001F21DF" w:rsidRDefault="00E70309" w:rsidP="00E70309">
      <w:pPr>
        <w:jc w:val="both"/>
        <w:rPr>
          <w:rFonts w:ascii="Arial" w:hAnsi="Arial" w:cs="Arial"/>
          <w:sz w:val="22"/>
          <w:szCs w:val="22"/>
        </w:rPr>
      </w:pPr>
      <w:r>
        <w:rPr>
          <w:rFonts w:ascii="Arial" w:hAnsi="Arial" w:cs="Arial"/>
          <w:b/>
          <w:sz w:val="22"/>
          <w:szCs w:val="22"/>
        </w:rPr>
        <w:t xml:space="preserve">8.10 PROCEDIMIENTO.- </w:t>
      </w:r>
      <w:r>
        <w:rPr>
          <w:rFonts w:ascii="Arial" w:hAnsi="Arial" w:cs="Arial"/>
          <w:sz w:val="22"/>
          <w:szCs w:val="22"/>
        </w:rPr>
        <w:t xml:space="preserve">Sucesión cronológica de operaciones o actividades concatenadas entre </w:t>
      </w:r>
      <w:proofErr w:type="spellStart"/>
      <w:r>
        <w:rPr>
          <w:rFonts w:ascii="Arial" w:hAnsi="Arial" w:cs="Arial"/>
          <w:sz w:val="22"/>
          <w:szCs w:val="22"/>
        </w:rPr>
        <w:t>si</w:t>
      </w:r>
      <w:proofErr w:type="spellEnd"/>
      <w:r>
        <w:rPr>
          <w:rFonts w:ascii="Arial" w:hAnsi="Arial" w:cs="Arial"/>
          <w:sz w:val="22"/>
          <w:szCs w:val="22"/>
        </w:rPr>
        <w:t xml:space="preserve">, que se constituyen en una unidad o tarea </w:t>
      </w:r>
      <w:proofErr w:type="spellStart"/>
      <w:r>
        <w:rPr>
          <w:rFonts w:ascii="Arial" w:hAnsi="Arial" w:cs="Arial"/>
          <w:sz w:val="22"/>
          <w:szCs w:val="22"/>
        </w:rPr>
        <w:t>especifica</w:t>
      </w:r>
      <w:proofErr w:type="spellEnd"/>
      <w:r>
        <w:rPr>
          <w:rFonts w:ascii="Arial" w:hAnsi="Arial" w:cs="Arial"/>
          <w:sz w:val="22"/>
          <w:szCs w:val="22"/>
        </w:rPr>
        <w:t xml:space="preserve"> dentro de un ámbito predeterminado de aplicación.</w:t>
      </w:r>
    </w:p>
    <w:p w:rsidR="00E70309" w:rsidRDefault="00E70309" w:rsidP="00E70309">
      <w:pPr>
        <w:jc w:val="both"/>
        <w:rPr>
          <w:rFonts w:ascii="Arial" w:hAnsi="Arial" w:cs="Arial"/>
          <w:sz w:val="22"/>
          <w:szCs w:val="22"/>
        </w:rPr>
      </w:pPr>
    </w:p>
    <w:p w:rsidR="00E70309" w:rsidRPr="002D4915" w:rsidRDefault="00E70309" w:rsidP="00E70309">
      <w:pPr>
        <w:jc w:val="both"/>
        <w:rPr>
          <w:rFonts w:ascii="Arial" w:hAnsi="Arial" w:cs="Arial"/>
          <w:sz w:val="22"/>
          <w:szCs w:val="22"/>
        </w:rPr>
      </w:pPr>
      <w:r>
        <w:rPr>
          <w:rFonts w:ascii="Arial" w:hAnsi="Arial" w:cs="Arial"/>
          <w:b/>
          <w:sz w:val="22"/>
          <w:szCs w:val="22"/>
        </w:rPr>
        <w:t xml:space="preserve">8.11 UNIDAD ADMINISTRATIVA.- </w:t>
      </w:r>
      <w:r>
        <w:rPr>
          <w:rFonts w:ascii="Arial" w:hAnsi="Arial" w:cs="Arial"/>
          <w:sz w:val="22"/>
          <w:szCs w:val="22"/>
        </w:rPr>
        <w:t xml:space="preserve">Cada uno de los órganos que integran una institución, con funciones y actividades propias que se distinguen y diferencian entre </w:t>
      </w:r>
      <w:proofErr w:type="spellStart"/>
      <w:r>
        <w:rPr>
          <w:rFonts w:ascii="Arial" w:hAnsi="Arial" w:cs="Arial"/>
          <w:sz w:val="22"/>
          <w:szCs w:val="22"/>
        </w:rPr>
        <w:t>si</w:t>
      </w:r>
      <w:proofErr w:type="spellEnd"/>
      <w:r>
        <w:rPr>
          <w:rFonts w:ascii="Arial" w:hAnsi="Arial" w:cs="Arial"/>
          <w:sz w:val="22"/>
          <w:szCs w:val="22"/>
        </w:rPr>
        <w:t xml:space="preserve">. Se conforman a través de una estructura orgánica específica y propia. Es aquella, a la que se le confieren atribuciones </w:t>
      </w:r>
      <w:proofErr w:type="gramStart"/>
      <w:r>
        <w:rPr>
          <w:rFonts w:ascii="Arial" w:hAnsi="Arial" w:cs="Arial"/>
          <w:sz w:val="22"/>
          <w:szCs w:val="22"/>
        </w:rPr>
        <w:t>especificas</w:t>
      </w:r>
      <w:proofErr w:type="gramEnd"/>
      <w:r>
        <w:rPr>
          <w:rFonts w:ascii="Arial" w:hAnsi="Arial" w:cs="Arial"/>
          <w:sz w:val="22"/>
          <w:szCs w:val="22"/>
        </w:rPr>
        <w:t xml:space="preserve"> en el instrumento jurídico correspondiente.</w:t>
      </w:r>
    </w:p>
    <w:p w:rsidR="00E70309" w:rsidRPr="001F21DF" w:rsidRDefault="00E70309" w:rsidP="00E70309">
      <w:pPr>
        <w:jc w:val="both"/>
        <w:rPr>
          <w:rFonts w:ascii="Arial" w:hAnsi="Arial" w:cs="Arial"/>
          <w:b/>
          <w:sz w:val="22"/>
          <w:szCs w:val="22"/>
        </w:rPr>
      </w:pPr>
    </w:p>
    <w:p w:rsidR="00E70309" w:rsidRDefault="00E70309" w:rsidP="00E70309">
      <w:pPr>
        <w:jc w:val="both"/>
        <w:rPr>
          <w:rFonts w:ascii="Arial" w:hAnsi="Arial" w:cs="Arial"/>
          <w:sz w:val="22"/>
          <w:szCs w:val="22"/>
        </w:rPr>
      </w:pPr>
      <w:r>
        <w:rPr>
          <w:rFonts w:ascii="Arial" w:hAnsi="Arial" w:cs="Arial"/>
          <w:b/>
          <w:sz w:val="22"/>
          <w:szCs w:val="22"/>
        </w:rPr>
        <w:t xml:space="preserve">8.12 </w:t>
      </w:r>
      <w:r w:rsidRPr="00F41DAF">
        <w:rPr>
          <w:rFonts w:ascii="Arial" w:hAnsi="Arial" w:cs="Arial"/>
          <w:b/>
          <w:sz w:val="22"/>
          <w:szCs w:val="22"/>
        </w:rPr>
        <w:t>UNIDADES APLICATIVAS DEL GASTO</w:t>
      </w:r>
      <w:r>
        <w:rPr>
          <w:rFonts w:ascii="Arial" w:hAnsi="Arial" w:cs="Arial"/>
          <w:b/>
          <w:sz w:val="22"/>
          <w:szCs w:val="22"/>
        </w:rPr>
        <w:t xml:space="preserve">.- </w:t>
      </w:r>
      <w:r>
        <w:rPr>
          <w:rFonts w:ascii="Arial" w:hAnsi="Arial" w:cs="Arial"/>
          <w:sz w:val="22"/>
          <w:szCs w:val="22"/>
        </w:rPr>
        <w:t>Son las unidades administrativas que conforman el Órgano Desconcentrado se integran de la siguiente forma:</w:t>
      </w:r>
    </w:p>
    <w:p w:rsidR="00E70309" w:rsidRPr="002D4915" w:rsidRDefault="00E70309" w:rsidP="00E70309">
      <w:pPr>
        <w:numPr>
          <w:ilvl w:val="0"/>
          <w:numId w:val="1"/>
        </w:numPr>
        <w:jc w:val="both"/>
        <w:rPr>
          <w:rFonts w:ascii="Arial" w:hAnsi="Arial" w:cs="Arial"/>
          <w:sz w:val="22"/>
          <w:szCs w:val="22"/>
          <w:lang w:val="pt-BR"/>
        </w:rPr>
      </w:pPr>
      <w:r w:rsidRPr="002D4915">
        <w:rPr>
          <w:rFonts w:ascii="Arial" w:hAnsi="Arial" w:cs="Arial"/>
          <w:sz w:val="22"/>
          <w:szCs w:val="22"/>
          <w:lang w:val="pt-BR"/>
        </w:rPr>
        <w:t>Hospital Psiquiátrico Samuel Ramírez Moreno</w:t>
      </w:r>
    </w:p>
    <w:p w:rsidR="00E70309" w:rsidRPr="002D4915" w:rsidRDefault="00E70309" w:rsidP="00E70309">
      <w:pPr>
        <w:numPr>
          <w:ilvl w:val="0"/>
          <w:numId w:val="1"/>
        </w:numPr>
        <w:jc w:val="both"/>
        <w:rPr>
          <w:rFonts w:ascii="Arial" w:hAnsi="Arial" w:cs="Arial"/>
          <w:sz w:val="22"/>
          <w:szCs w:val="22"/>
          <w:lang w:val="pt-BR"/>
        </w:rPr>
      </w:pPr>
      <w:r w:rsidRPr="002D4915">
        <w:rPr>
          <w:rFonts w:ascii="Arial" w:hAnsi="Arial" w:cs="Arial"/>
          <w:sz w:val="22"/>
          <w:szCs w:val="22"/>
          <w:lang w:val="pt-BR"/>
        </w:rPr>
        <w:t xml:space="preserve">Hospital Psiquiátrico </w:t>
      </w:r>
      <w:proofErr w:type="spellStart"/>
      <w:r w:rsidRPr="002D4915">
        <w:rPr>
          <w:rFonts w:ascii="Arial" w:hAnsi="Arial" w:cs="Arial"/>
          <w:sz w:val="22"/>
          <w:szCs w:val="22"/>
          <w:lang w:val="pt-BR"/>
        </w:rPr>
        <w:t>Fray</w:t>
      </w:r>
      <w:proofErr w:type="spellEnd"/>
      <w:r w:rsidRPr="002D4915">
        <w:rPr>
          <w:rFonts w:ascii="Arial" w:hAnsi="Arial" w:cs="Arial"/>
          <w:sz w:val="22"/>
          <w:szCs w:val="22"/>
          <w:lang w:val="pt-BR"/>
        </w:rPr>
        <w:t xml:space="preserve"> Bernardino </w:t>
      </w:r>
      <w:proofErr w:type="spellStart"/>
      <w:r w:rsidRPr="002D4915">
        <w:rPr>
          <w:rFonts w:ascii="Arial" w:hAnsi="Arial" w:cs="Arial"/>
          <w:sz w:val="22"/>
          <w:szCs w:val="22"/>
          <w:lang w:val="pt-BR"/>
        </w:rPr>
        <w:t>Álvarez</w:t>
      </w:r>
      <w:proofErr w:type="spellEnd"/>
    </w:p>
    <w:p w:rsidR="00E70309" w:rsidRPr="002D4915" w:rsidRDefault="00E70309" w:rsidP="00E70309">
      <w:pPr>
        <w:numPr>
          <w:ilvl w:val="0"/>
          <w:numId w:val="1"/>
        </w:numPr>
        <w:jc w:val="both"/>
        <w:rPr>
          <w:rFonts w:ascii="Arial" w:hAnsi="Arial" w:cs="Arial"/>
          <w:sz w:val="22"/>
          <w:szCs w:val="22"/>
        </w:rPr>
      </w:pPr>
      <w:r>
        <w:rPr>
          <w:rFonts w:ascii="Arial" w:hAnsi="Arial" w:cs="Arial"/>
          <w:sz w:val="22"/>
          <w:szCs w:val="22"/>
        </w:rPr>
        <w:lastRenderedPageBreak/>
        <w:t>Hospital</w:t>
      </w:r>
      <w:r>
        <w:rPr>
          <w:rFonts w:ascii="Arial" w:hAnsi="Arial" w:cs="Arial"/>
          <w:sz w:val="22"/>
          <w:szCs w:val="22"/>
          <w:lang w:val="es-MX"/>
        </w:rPr>
        <w:t xml:space="preserve"> </w:t>
      </w:r>
      <w:r w:rsidRPr="002D4915">
        <w:rPr>
          <w:rFonts w:ascii="Arial" w:hAnsi="Arial" w:cs="Arial"/>
          <w:sz w:val="22"/>
          <w:szCs w:val="22"/>
          <w:lang w:val="pt-BR"/>
        </w:rPr>
        <w:t>Psiquiátrico</w:t>
      </w:r>
      <w:r>
        <w:rPr>
          <w:rFonts w:ascii="Arial" w:hAnsi="Arial" w:cs="Arial"/>
          <w:sz w:val="22"/>
          <w:szCs w:val="22"/>
          <w:lang w:val="es-MX"/>
        </w:rPr>
        <w:t xml:space="preserve"> Juan N. Navarro</w:t>
      </w:r>
    </w:p>
    <w:p w:rsidR="00E70309" w:rsidRPr="002D4915" w:rsidRDefault="00E70309" w:rsidP="00E70309">
      <w:pPr>
        <w:numPr>
          <w:ilvl w:val="0"/>
          <w:numId w:val="1"/>
        </w:numPr>
        <w:jc w:val="both"/>
        <w:rPr>
          <w:rFonts w:ascii="Arial" w:hAnsi="Arial" w:cs="Arial"/>
          <w:sz w:val="22"/>
          <w:szCs w:val="22"/>
        </w:rPr>
      </w:pPr>
      <w:r>
        <w:rPr>
          <w:rFonts w:ascii="Arial" w:hAnsi="Arial" w:cs="Arial"/>
          <w:sz w:val="22"/>
          <w:szCs w:val="22"/>
          <w:lang w:val="es-MX"/>
        </w:rPr>
        <w:t>Centro Comunitario de Salud Mental Cuauhtémoc</w:t>
      </w:r>
    </w:p>
    <w:p w:rsidR="00E70309" w:rsidRPr="0050076B" w:rsidRDefault="00E70309" w:rsidP="00E70309">
      <w:pPr>
        <w:numPr>
          <w:ilvl w:val="0"/>
          <w:numId w:val="1"/>
        </w:numPr>
        <w:jc w:val="both"/>
        <w:rPr>
          <w:rFonts w:ascii="Arial" w:hAnsi="Arial" w:cs="Arial"/>
          <w:sz w:val="22"/>
          <w:szCs w:val="22"/>
        </w:rPr>
      </w:pPr>
      <w:r>
        <w:rPr>
          <w:rFonts w:ascii="Arial" w:hAnsi="Arial" w:cs="Arial"/>
          <w:sz w:val="22"/>
          <w:szCs w:val="22"/>
          <w:lang w:val="es-MX"/>
        </w:rPr>
        <w:t xml:space="preserve">Centro Comunitario de Salud Mental </w:t>
      </w:r>
      <w:proofErr w:type="spellStart"/>
      <w:r>
        <w:rPr>
          <w:rFonts w:ascii="Arial" w:hAnsi="Arial" w:cs="Arial"/>
          <w:sz w:val="22"/>
          <w:szCs w:val="22"/>
          <w:lang w:val="es-MX"/>
        </w:rPr>
        <w:t>Iztapalapa</w:t>
      </w:r>
      <w:proofErr w:type="spellEnd"/>
    </w:p>
    <w:p w:rsidR="00E70309" w:rsidRPr="0018458B" w:rsidRDefault="00E70309" w:rsidP="00E70309">
      <w:pPr>
        <w:numPr>
          <w:ilvl w:val="0"/>
          <w:numId w:val="1"/>
        </w:numPr>
        <w:jc w:val="both"/>
        <w:rPr>
          <w:rFonts w:ascii="Arial" w:hAnsi="Arial" w:cs="Arial"/>
          <w:sz w:val="22"/>
          <w:szCs w:val="22"/>
        </w:rPr>
      </w:pPr>
      <w:r>
        <w:rPr>
          <w:rFonts w:ascii="Arial" w:hAnsi="Arial" w:cs="Arial"/>
          <w:sz w:val="22"/>
          <w:szCs w:val="22"/>
          <w:lang w:val="es-MX"/>
        </w:rPr>
        <w:t xml:space="preserve">Centro Comunitario de Salud Mental </w:t>
      </w:r>
      <w:proofErr w:type="spellStart"/>
      <w:r>
        <w:rPr>
          <w:rFonts w:ascii="Arial" w:hAnsi="Arial" w:cs="Arial"/>
          <w:sz w:val="22"/>
          <w:szCs w:val="22"/>
          <w:lang w:val="es-MX"/>
        </w:rPr>
        <w:t>Zacatenco</w:t>
      </w:r>
      <w:proofErr w:type="spellEnd"/>
    </w:p>
    <w:p w:rsidR="00E70309" w:rsidRPr="0072387C" w:rsidRDefault="00E70309" w:rsidP="00E70309">
      <w:pPr>
        <w:jc w:val="both"/>
        <w:rPr>
          <w:rFonts w:ascii="Arial" w:hAnsi="Arial" w:cs="Arial"/>
          <w:b/>
          <w:sz w:val="22"/>
          <w:szCs w:val="22"/>
          <w:lang w:val="es-MX"/>
        </w:rPr>
      </w:pPr>
    </w:p>
    <w:p w:rsidR="00E70309" w:rsidRPr="0072387C" w:rsidRDefault="00E70309" w:rsidP="00E70309">
      <w:pPr>
        <w:jc w:val="both"/>
        <w:rPr>
          <w:rFonts w:ascii="Arial" w:hAnsi="Arial" w:cs="Arial"/>
          <w:sz w:val="22"/>
          <w:szCs w:val="22"/>
        </w:rPr>
      </w:pPr>
      <w:r>
        <w:rPr>
          <w:rFonts w:ascii="Arial" w:hAnsi="Arial" w:cs="Arial"/>
          <w:b/>
          <w:sz w:val="22"/>
          <w:szCs w:val="22"/>
          <w:lang w:val="es-MX"/>
        </w:rPr>
        <w:t xml:space="preserve">8.13 </w:t>
      </w:r>
      <w:r w:rsidRPr="0072387C">
        <w:rPr>
          <w:rFonts w:ascii="Arial" w:hAnsi="Arial" w:cs="Arial"/>
          <w:b/>
          <w:sz w:val="22"/>
          <w:szCs w:val="22"/>
          <w:lang w:val="es-MX"/>
        </w:rPr>
        <w:t>SAP</w:t>
      </w:r>
      <w:r>
        <w:rPr>
          <w:rFonts w:ascii="Arial" w:hAnsi="Arial" w:cs="Arial"/>
          <w:b/>
          <w:sz w:val="22"/>
          <w:szCs w:val="22"/>
        </w:rPr>
        <w:t>.-</w:t>
      </w:r>
      <w:r>
        <w:rPr>
          <w:rFonts w:ascii="Arial" w:hAnsi="Arial" w:cs="Arial"/>
          <w:sz w:val="22"/>
          <w:szCs w:val="22"/>
        </w:rPr>
        <w:t>Servicios de Atención Psiquiátrica.</w:t>
      </w:r>
    </w:p>
    <w:p w:rsidR="00E70309" w:rsidRDefault="00E70309" w:rsidP="00E70309">
      <w:pPr>
        <w:jc w:val="both"/>
        <w:rPr>
          <w:rFonts w:ascii="Arial" w:hAnsi="Arial" w:cs="Arial"/>
          <w:b/>
          <w:sz w:val="22"/>
          <w:szCs w:val="22"/>
        </w:rPr>
      </w:pPr>
    </w:p>
    <w:p w:rsidR="00E70309" w:rsidRDefault="00E70309" w:rsidP="00E70309">
      <w:pPr>
        <w:jc w:val="both"/>
        <w:rPr>
          <w:rFonts w:ascii="Arial" w:hAnsi="Arial" w:cs="Arial"/>
          <w:sz w:val="22"/>
          <w:szCs w:val="22"/>
        </w:rPr>
      </w:pPr>
    </w:p>
    <w:p w:rsidR="00E70309" w:rsidRDefault="00E70309" w:rsidP="00E70309">
      <w:pPr>
        <w:jc w:val="both"/>
        <w:rPr>
          <w:rFonts w:ascii="Arial" w:hAnsi="Arial" w:cs="Arial"/>
          <w:sz w:val="22"/>
          <w:szCs w:val="22"/>
        </w:rPr>
      </w:pPr>
    </w:p>
    <w:p w:rsidR="00E70309" w:rsidRPr="00F41DAF" w:rsidRDefault="00E70309" w:rsidP="00E70309">
      <w:pPr>
        <w:jc w:val="both"/>
        <w:rPr>
          <w:rFonts w:ascii="Arial" w:hAnsi="Arial" w:cs="Arial"/>
          <w:sz w:val="22"/>
          <w:szCs w:val="22"/>
        </w:rPr>
      </w:pPr>
    </w:p>
    <w:p w:rsidR="00E70309" w:rsidRPr="00407269" w:rsidRDefault="00E70309" w:rsidP="00E70309">
      <w:pPr>
        <w:rPr>
          <w:rFonts w:ascii="Arial" w:hAnsi="Arial" w:cs="Arial"/>
          <w:b/>
          <w:sz w:val="22"/>
          <w:szCs w:val="22"/>
        </w:rPr>
      </w:pPr>
      <w:r w:rsidRPr="00407269">
        <w:rPr>
          <w:rFonts w:ascii="Arial" w:hAnsi="Arial" w:cs="Arial"/>
          <w:b/>
          <w:sz w:val="22"/>
          <w:szCs w:val="22"/>
        </w:rPr>
        <w:t>9.0 CAMBIOS EN ESTA VERSIÓN</w:t>
      </w:r>
    </w:p>
    <w:p w:rsidR="00E70309" w:rsidRDefault="00E70309" w:rsidP="00E70309">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5"/>
        <w:gridCol w:w="3335"/>
        <w:gridCol w:w="3335"/>
      </w:tblGrid>
      <w:tr w:rsidR="00E70309" w:rsidRPr="009631A3" w:rsidTr="00B47E01">
        <w:tc>
          <w:tcPr>
            <w:tcW w:w="3335" w:type="dxa"/>
            <w:shd w:val="clear" w:color="auto" w:fill="C0C0C0"/>
          </w:tcPr>
          <w:p w:rsidR="00E70309" w:rsidRPr="009631A3" w:rsidRDefault="00E70309" w:rsidP="00B47E01">
            <w:pPr>
              <w:rPr>
                <w:rFonts w:ascii="Arial" w:hAnsi="Arial" w:cs="Arial"/>
                <w:b/>
              </w:rPr>
            </w:pPr>
          </w:p>
          <w:p w:rsidR="00E70309" w:rsidRPr="009631A3" w:rsidRDefault="00E70309" w:rsidP="00B47E01">
            <w:pPr>
              <w:rPr>
                <w:rFonts w:ascii="Arial" w:hAnsi="Arial" w:cs="Arial"/>
                <w:b/>
              </w:rPr>
            </w:pPr>
            <w:r w:rsidRPr="009631A3">
              <w:rPr>
                <w:rFonts w:ascii="Arial" w:hAnsi="Arial" w:cs="Arial"/>
                <w:b/>
                <w:sz w:val="22"/>
                <w:szCs w:val="22"/>
              </w:rPr>
              <w:t>NUMERO DE REVISIÓN</w:t>
            </w:r>
          </w:p>
        </w:tc>
        <w:tc>
          <w:tcPr>
            <w:tcW w:w="3335" w:type="dxa"/>
            <w:shd w:val="clear" w:color="auto" w:fill="C0C0C0"/>
          </w:tcPr>
          <w:p w:rsidR="00E70309" w:rsidRPr="009631A3" w:rsidRDefault="00E70309" w:rsidP="00B47E01">
            <w:pPr>
              <w:rPr>
                <w:rFonts w:ascii="Arial" w:hAnsi="Arial" w:cs="Arial"/>
                <w:b/>
              </w:rPr>
            </w:pPr>
          </w:p>
          <w:p w:rsidR="00E70309" w:rsidRPr="009631A3" w:rsidRDefault="00E70309" w:rsidP="00B47E01">
            <w:pPr>
              <w:rPr>
                <w:rFonts w:ascii="Arial" w:hAnsi="Arial" w:cs="Arial"/>
                <w:b/>
              </w:rPr>
            </w:pPr>
            <w:r w:rsidRPr="009631A3">
              <w:rPr>
                <w:rFonts w:ascii="Arial" w:hAnsi="Arial" w:cs="Arial"/>
                <w:b/>
                <w:sz w:val="22"/>
                <w:szCs w:val="22"/>
              </w:rPr>
              <w:t>FECHA DE ACTUALIZACIÓN</w:t>
            </w:r>
          </w:p>
        </w:tc>
        <w:tc>
          <w:tcPr>
            <w:tcW w:w="3335" w:type="dxa"/>
            <w:shd w:val="clear" w:color="auto" w:fill="C0C0C0"/>
          </w:tcPr>
          <w:p w:rsidR="00E70309" w:rsidRPr="009631A3" w:rsidRDefault="00E70309" w:rsidP="00B47E01">
            <w:pPr>
              <w:rPr>
                <w:rFonts w:ascii="Arial" w:hAnsi="Arial" w:cs="Arial"/>
                <w:b/>
              </w:rPr>
            </w:pPr>
          </w:p>
          <w:p w:rsidR="00E70309" w:rsidRPr="009631A3" w:rsidRDefault="00E70309" w:rsidP="00B47E01">
            <w:pPr>
              <w:rPr>
                <w:rFonts w:ascii="Arial" w:hAnsi="Arial" w:cs="Arial"/>
                <w:b/>
              </w:rPr>
            </w:pPr>
            <w:r w:rsidRPr="009631A3">
              <w:rPr>
                <w:rFonts w:ascii="Arial" w:hAnsi="Arial" w:cs="Arial"/>
                <w:b/>
                <w:sz w:val="22"/>
                <w:szCs w:val="22"/>
              </w:rPr>
              <w:t>DESCRIPCIÓN DEL CAMBIO</w:t>
            </w:r>
          </w:p>
          <w:p w:rsidR="00E70309" w:rsidRPr="009631A3" w:rsidRDefault="00E70309" w:rsidP="00B47E01">
            <w:pPr>
              <w:rPr>
                <w:rFonts w:ascii="Arial" w:hAnsi="Arial" w:cs="Arial"/>
                <w:b/>
              </w:rPr>
            </w:pPr>
          </w:p>
        </w:tc>
      </w:tr>
      <w:tr w:rsidR="00E70309" w:rsidRPr="009631A3" w:rsidTr="00B47E01">
        <w:tc>
          <w:tcPr>
            <w:tcW w:w="3335" w:type="dxa"/>
          </w:tcPr>
          <w:p w:rsidR="00E70309" w:rsidRPr="009631A3" w:rsidRDefault="00E70309" w:rsidP="00B47E01">
            <w:pPr>
              <w:jc w:val="center"/>
              <w:rPr>
                <w:rFonts w:ascii="Arial" w:hAnsi="Arial" w:cs="Arial"/>
              </w:rPr>
            </w:pPr>
          </w:p>
          <w:p w:rsidR="00E70309" w:rsidRPr="009631A3" w:rsidRDefault="00E70309" w:rsidP="00B47E01">
            <w:pPr>
              <w:jc w:val="center"/>
              <w:rPr>
                <w:rFonts w:ascii="Arial" w:hAnsi="Arial" w:cs="Arial"/>
              </w:rPr>
            </w:pPr>
            <w:r w:rsidRPr="009631A3">
              <w:rPr>
                <w:rFonts w:ascii="Arial" w:hAnsi="Arial" w:cs="Arial"/>
                <w:sz w:val="22"/>
                <w:szCs w:val="22"/>
              </w:rPr>
              <w:t>NO APLICA</w:t>
            </w:r>
          </w:p>
          <w:p w:rsidR="00E70309" w:rsidRPr="009631A3" w:rsidRDefault="00E70309" w:rsidP="00B47E01">
            <w:pPr>
              <w:jc w:val="center"/>
              <w:rPr>
                <w:rFonts w:ascii="Arial" w:hAnsi="Arial" w:cs="Arial"/>
              </w:rPr>
            </w:pPr>
          </w:p>
        </w:tc>
        <w:tc>
          <w:tcPr>
            <w:tcW w:w="3335" w:type="dxa"/>
          </w:tcPr>
          <w:p w:rsidR="00E70309" w:rsidRPr="009631A3" w:rsidRDefault="00E70309" w:rsidP="00B47E01">
            <w:pPr>
              <w:jc w:val="center"/>
              <w:rPr>
                <w:rFonts w:ascii="Arial" w:hAnsi="Arial" w:cs="Arial"/>
              </w:rPr>
            </w:pPr>
          </w:p>
          <w:p w:rsidR="00E70309" w:rsidRPr="009631A3" w:rsidRDefault="00E70309" w:rsidP="00B47E01">
            <w:pPr>
              <w:jc w:val="center"/>
              <w:rPr>
                <w:rFonts w:ascii="Arial" w:hAnsi="Arial" w:cs="Arial"/>
              </w:rPr>
            </w:pPr>
            <w:r w:rsidRPr="009631A3">
              <w:rPr>
                <w:rFonts w:ascii="Arial" w:hAnsi="Arial" w:cs="Arial"/>
                <w:sz w:val="22"/>
                <w:szCs w:val="22"/>
              </w:rPr>
              <w:t>NO APLICA</w:t>
            </w:r>
          </w:p>
          <w:p w:rsidR="00E70309" w:rsidRPr="009631A3" w:rsidRDefault="00E70309" w:rsidP="00B47E01">
            <w:pPr>
              <w:jc w:val="center"/>
              <w:rPr>
                <w:rFonts w:ascii="Arial" w:hAnsi="Arial" w:cs="Arial"/>
              </w:rPr>
            </w:pPr>
          </w:p>
        </w:tc>
        <w:tc>
          <w:tcPr>
            <w:tcW w:w="3335" w:type="dxa"/>
          </w:tcPr>
          <w:p w:rsidR="00E70309" w:rsidRPr="009631A3" w:rsidRDefault="00E70309" w:rsidP="00B47E01">
            <w:pPr>
              <w:jc w:val="center"/>
              <w:rPr>
                <w:rFonts w:ascii="Arial" w:hAnsi="Arial" w:cs="Arial"/>
              </w:rPr>
            </w:pPr>
          </w:p>
          <w:p w:rsidR="00E70309" w:rsidRPr="009631A3" w:rsidRDefault="00E70309" w:rsidP="00B47E01">
            <w:pPr>
              <w:jc w:val="center"/>
              <w:rPr>
                <w:rFonts w:ascii="Arial" w:hAnsi="Arial" w:cs="Arial"/>
              </w:rPr>
            </w:pPr>
            <w:r w:rsidRPr="009631A3">
              <w:rPr>
                <w:rFonts w:ascii="Arial" w:hAnsi="Arial" w:cs="Arial"/>
                <w:sz w:val="22"/>
                <w:szCs w:val="22"/>
              </w:rPr>
              <w:t>NO APLICA</w:t>
            </w:r>
          </w:p>
          <w:p w:rsidR="00E70309" w:rsidRPr="009631A3" w:rsidRDefault="00E70309" w:rsidP="00B47E01">
            <w:pPr>
              <w:jc w:val="center"/>
              <w:rPr>
                <w:rFonts w:ascii="Arial" w:hAnsi="Arial" w:cs="Arial"/>
              </w:rPr>
            </w:pPr>
          </w:p>
        </w:tc>
      </w:tr>
    </w:tbl>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p>
    <w:p w:rsidR="00E70309" w:rsidRDefault="00E70309" w:rsidP="00E70309">
      <w:pPr>
        <w:rPr>
          <w:rFonts w:ascii="Arial" w:hAnsi="Arial" w:cs="Arial"/>
          <w:b/>
          <w:sz w:val="22"/>
          <w:szCs w:val="22"/>
        </w:rPr>
      </w:pPr>
      <w:r w:rsidRPr="00407269">
        <w:rPr>
          <w:rFonts w:ascii="Arial" w:hAnsi="Arial" w:cs="Arial"/>
          <w:b/>
          <w:sz w:val="22"/>
          <w:szCs w:val="22"/>
        </w:rPr>
        <w:t>10.0 ANEXOS</w:t>
      </w:r>
    </w:p>
    <w:p w:rsidR="00E70309" w:rsidRDefault="00E70309" w:rsidP="00E70309">
      <w:pPr>
        <w:rPr>
          <w:rFonts w:ascii="Arial" w:hAnsi="Arial" w:cs="Arial"/>
          <w:sz w:val="22"/>
          <w:szCs w:val="22"/>
        </w:rPr>
      </w:pPr>
    </w:p>
    <w:p w:rsidR="00E70309" w:rsidRDefault="00E70309" w:rsidP="00E70309">
      <w:pPr>
        <w:rPr>
          <w:rFonts w:ascii="Arial" w:hAnsi="Arial" w:cs="Arial"/>
          <w:sz w:val="22"/>
          <w:szCs w:val="22"/>
        </w:rPr>
      </w:pPr>
      <w:r>
        <w:rPr>
          <w:rFonts w:ascii="Arial" w:hAnsi="Arial" w:cs="Arial"/>
          <w:sz w:val="22"/>
          <w:szCs w:val="22"/>
        </w:rPr>
        <w:t>10.1 OFICIO CIRCULAR.</w:t>
      </w:r>
    </w:p>
    <w:p w:rsidR="00E70309" w:rsidRDefault="00E70309" w:rsidP="00E70309">
      <w:pPr>
        <w:rPr>
          <w:rFonts w:ascii="Arial" w:hAnsi="Arial" w:cs="Arial"/>
          <w:sz w:val="22"/>
          <w:szCs w:val="22"/>
        </w:rPr>
      </w:pPr>
      <w:r>
        <w:rPr>
          <w:rFonts w:ascii="Arial" w:hAnsi="Arial" w:cs="Arial"/>
          <w:sz w:val="22"/>
          <w:szCs w:val="22"/>
        </w:rPr>
        <w:t>10.2 REPORTE CONSOLIDADO.</w:t>
      </w:r>
    </w:p>
    <w:p w:rsidR="00E70309" w:rsidRPr="00407269" w:rsidRDefault="00E70309" w:rsidP="00E70309">
      <w:pPr>
        <w:rPr>
          <w:rFonts w:ascii="Arial" w:hAnsi="Arial" w:cs="Arial"/>
          <w:sz w:val="22"/>
          <w:szCs w:val="22"/>
        </w:rPr>
      </w:pPr>
      <w:r>
        <w:rPr>
          <w:rFonts w:ascii="Arial" w:hAnsi="Arial" w:cs="Arial"/>
          <w:sz w:val="22"/>
          <w:szCs w:val="22"/>
        </w:rPr>
        <w:t>10.3 OFICIO DE ENTREGA.</w:t>
      </w:r>
    </w:p>
    <w:p w:rsidR="00E70309" w:rsidRPr="00407269" w:rsidRDefault="00E70309" w:rsidP="00E70309">
      <w:pPr>
        <w:rPr>
          <w:rFonts w:ascii="Arial" w:hAnsi="Arial" w:cs="Arial"/>
          <w:sz w:val="22"/>
          <w:szCs w:val="22"/>
        </w:rPr>
      </w:pPr>
    </w:p>
    <w:p w:rsidR="001932E2" w:rsidRDefault="001932E2"/>
    <w:sectPr w:rsidR="001932E2" w:rsidSect="00407269">
      <w:headerReference w:type="default" r:id="rId7"/>
      <w:pgSz w:w="11906" w:h="16838"/>
      <w:pgMar w:top="1418" w:right="907"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EE9" w:rsidRDefault="00C64EE9" w:rsidP="00E70309">
      <w:r>
        <w:separator/>
      </w:r>
    </w:p>
  </w:endnote>
  <w:endnote w:type="continuationSeparator" w:id="0">
    <w:p w:rsidR="00C64EE9" w:rsidRDefault="00C64EE9" w:rsidP="00E70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EE9" w:rsidRDefault="00C64EE9" w:rsidP="00E70309">
      <w:r>
        <w:separator/>
      </w:r>
    </w:p>
  </w:footnote>
  <w:footnote w:type="continuationSeparator" w:id="0">
    <w:p w:rsidR="00C64EE9" w:rsidRDefault="00C64EE9" w:rsidP="00E703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091B4A" w:rsidTr="00FC76CA">
      <w:trPr>
        <w:cantSplit/>
        <w:trHeight w:val="423"/>
      </w:trPr>
      <w:tc>
        <w:tcPr>
          <w:tcW w:w="1701" w:type="dxa"/>
          <w:vMerge w:val="restart"/>
          <w:vAlign w:val="center"/>
        </w:tcPr>
        <w:p w:rsidR="00091B4A" w:rsidRDefault="00493BD9" w:rsidP="00FC76CA">
          <w:r w:rsidRPr="00493BD9">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3pt;margin-top:3.25pt;width:81pt;height:65.2pt;z-index:251660288">
                <v:imagedata r:id="rId1" o:title="logo_salud_07"/>
              </v:shape>
            </w:pict>
          </w:r>
        </w:p>
      </w:tc>
      <w:tc>
        <w:tcPr>
          <w:tcW w:w="5387" w:type="dxa"/>
          <w:vAlign w:val="center"/>
        </w:tcPr>
        <w:p w:rsidR="00091B4A" w:rsidRDefault="008F6C19" w:rsidP="00FC76CA">
          <w:pPr>
            <w:pStyle w:val="Ttulo5"/>
            <w:spacing w:before="60" w:after="60"/>
          </w:pPr>
          <w:r>
            <w:t>MANUAL DE PROCEDIMIENTOS</w:t>
          </w:r>
        </w:p>
      </w:tc>
      <w:tc>
        <w:tcPr>
          <w:tcW w:w="1559" w:type="dxa"/>
          <w:vMerge w:val="restart"/>
          <w:vAlign w:val="center"/>
        </w:tcPr>
        <w:p w:rsidR="00091B4A" w:rsidRDefault="008F6C19" w:rsidP="00FC76CA">
          <w:pPr>
            <w:spacing w:before="60" w:after="60"/>
            <w:jc w:val="center"/>
            <w:rPr>
              <w:b/>
              <w:sz w:val="16"/>
            </w:rPr>
          </w:pPr>
          <w:r>
            <w:rPr>
              <w:b/>
              <w:sz w:val="16"/>
            </w:rPr>
            <w:t xml:space="preserve"> </w:t>
          </w:r>
          <w:r w:rsidR="00493BD9" w:rsidRPr="00493BD9">
            <w:rPr>
              <w:noProof/>
            </w:rPr>
            <w:pict>
              <v:shape id="_x0000_i1025" type="#_x0000_t75" style="width:66.75pt;height:57.6pt">
                <v:imagedata r:id="rId2" o:title="LOGO SAP"/>
              </v:shape>
            </w:pict>
          </w:r>
          <w:r>
            <w:rPr>
              <w:b/>
              <w:sz w:val="16"/>
            </w:rPr>
            <w:t xml:space="preserve"> </w:t>
          </w:r>
        </w:p>
      </w:tc>
      <w:tc>
        <w:tcPr>
          <w:tcW w:w="1559" w:type="dxa"/>
          <w:vMerge w:val="restart"/>
          <w:vAlign w:val="center"/>
        </w:tcPr>
        <w:p w:rsidR="00091B4A" w:rsidRDefault="008F6C19" w:rsidP="00FC76CA">
          <w:pPr>
            <w:pStyle w:val="Ttulo5"/>
            <w:spacing w:before="60" w:after="60"/>
          </w:pPr>
          <w:r>
            <w:t>Código:</w:t>
          </w:r>
        </w:p>
        <w:p w:rsidR="00091B4A" w:rsidRPr="00091B4A" w:rsidRDefault="00C64EE9" w:rsidP="00091B4A">
          <w:pPr>
            <w:rPr>
              <w:lang w:val="es-MX"/>
            </w:rPr>
          </w:pPr>
        </w:p>
      </w:tc>
    </w:tr>
    <w:tr w:rsidR="00091B4A" w:rsidTr="00FC76CA">
      <w:trPr>
        <w:cantSplit/>
        <w:trHeight w:val="283"/>
      </w:trPr>
      <w:tc>
        <w:tcPr>
          <w:tcW w:w="1701" w:type="dxa"/>
          <w:vMerge/>
          <w:vAlign w:val="center"/>
        </w:tcPr>
        <w:p w:rsidR="00091B4A" w:rsidRDefault="00C64EE9" w:rsidP="00FC76CA">
          <w:pPr>
            <w:rPr>
              <w:noProof/>
            </w:rPr>
          </w:pPr>
        </w:p>
      </w:tc>
      <w:tc>
        <w:tcPr>
          <w:tcW w:w="5387" w:type="dxa"/>
          <w:vAlign w:val="center"/>
        </w:tcPr>
        <w:p w:rsidR="00091B4A" w:rsidRDefault="008F6C19" w:rsidP="00E70309">
          <w:pPr>
            <w:pStyle w:val="Ttulo5"/>
            <w:spacing w:before="60" w:after="60"/>
          </w:pPr>
          <w:r>
            <w:t xml:space="preserve">     </w:t>
          </w:r>
          <w:r w:rsidR="00E70309">
            <w:t>SUBDIRECCIÓN DE CONTABILIDAD</w:t>
          </w:r>
        </w:p>
      </w:tc>
      <w:tc>
        <w:tcPr>
          <w:tcW w:w="1559" w:type="dxa"/>
          <w:vMerge/>
          <w:vAlign w:val="center"/>
        </w:tcPr>
        <w:p w:rsidR="00091B4A" w:rsidRDefault="00C64EE9" w:rsidP="00FC76CA">
          <w:pPr>
            <w:spacing w:before="60" w:after="60"/>
            <w:jc w:val="center"/>
            <w:rPr>
              <w:b/>
              <w:sz w:val="16"/>
            </w:rPr>
          </w:pPr>
        </w:p>
      </w:tc>
      <w:tc>
        <w:tcPr>
          <w:tcW w:w="1559" w:type="dxa"/>
          <w:vMerge/>
          <w:vAlign w:val="center"/>
        </w:tcPr>
        <w:p w:rsidR="00091B4A" w:rsidRPr="00091B4A" w:rsidRDefault="00C64EE9" w:rsidP="00FC76CA">
          <w:pPr>
            <w:pStyle w:val="Ttulo5"/>
            <w:spacing w:before="60" w:after="60"/>
          </w:pPr>
        </w:p>
      </w:tc>
    </w:tr>
    <w:tr w:rsidR="00091B4A" w:rsidTr="00FC76CA">
      <w:trPr>
        <w:cantSplit/>
        <w:trHeight w:val="340"/>
      </w:trPr>
      <w:tc>
        <w:tcPr>
          <w:tcW w:w="1701" w:type="dxa"/>
          <w:vMerge/>
        </w:tcPr>
        <w:p w:rsidR="00091B4A" w:rsidRDefault="00C64EE9" w:rsidP="00FC76CA">
          <w:pPr>
            <w:pStyle w:val="Encabezado"/>
          </w:pPr>
        </w:p>
      </w:tc>
      <w:tc>
        <w:tcPr>
          <w:tcW w:w="5387" w:type="dxa"/>
          <w:vMerge w:val="restart"/>
          <w:vAlign w:val="center"/>
        </w:tcPr>
        <w:p w:rsidR="00091B4A" w:rsidRDefault="00E70309" w:rsidP="00CF5A24">
          <w:pPr>
            <w:pStyle w:val="Encabezado"/>
            <w:ind w:left="720"/>
            <w:jc w:val="center"/>
          </w:pPr>
          <w:r>
            <w:rPr>
              <w:rFonts w:ascii="Arial" w:hAnsi="Arial"/>
              <w:b/>
              <w:sz w:val="16"/>
              <w:szCs w:val="20"/>
              <w:lang w:val="es-MX"/>
            </w:rPr>
            <w:t>3. PROCEDIMIENTO PARA CONSOLIDAR LAS CUENTAS DE RECUPERACIÓN</w:t>
          </w:r>
        </w:p>
      </w:tc>
      <w:tc>
        <w:tcPr>
          <w:tcW w:w="1559" w:type="dxa"/>
          <w:vMerge/>
          <w:vAlign w:val="center"/>
        </w:tcPr>
        <w:p w:rsidR="00091B4A" w:rsidRDefault="00C64EE9" w:rsidP="00FC76CA">
          <w:pPr>
            <w:pStyle w:val="Encabezado"/>
          </w:pPr>
        </w:p>
      </w:tc>
      <w:tc>
        <w:tcPr>
          <w:tcW w:w="1559" w:type="dxa"/>
          <w:vAlign w:val="center"/>
        </w:tcPr>
        <w:p w:rsidR="00091B4A" w:rsidRPr="00091B4A" w:rsidRDefault="008F6C19" w:rsidP="00FC76CA">
          <w:pPr>
            <w:pStyle w:val="Encabezado"/>
            <w:rPr>
              <w:rFonts w:ascii="Arial" w:hAnsi="Arial"/>
              <w:b/>
              <w:sz w:val="16"/>
              <w:szCs w:val="20"/>
              <w:lang w:val="es-MX"/>
            </w:rPr>
          </w:pPr>
          <w:r>
            <w:rPr>
              <w:rFonts w:ascii="Arial" w:hAnsi="Arial"/>
              <w:b/>
              <w:sz w:val="16"/>
              <w:szCs w:val="20"/>
              <w:lang w:val="es-MX"/>
            </w:rPr>
            <w:t>Rev.  0</w:t>
          </w:r>
        </w:p>
      </w:tc>
    </w:tr>
    <w:tr w:rsidR="00091B4A" w:rsidTr="00FC76CA">
      <w:trPr>
        <w:cantSplit/>
        <w:trHeight w:val="340"/>
      </w:trPr>
      <w:tc>
        <w:tcPr>
          <w:tcW w:w="1701" w:type="dxa"/>
          <w:vMerge/>
          <w:tcBorders>
            <w:bottom w:val="single" w:sz="4" w:space="0" w:color="auto"/>
          </w:tcBorders>
        </w:tcPr>
        <w:p w:rsidR="00091B4A" w:rsidRDefault="00C64EE9" w:rsidP="00FC76CA">
          <w:pPr>
            <w:pStyle w:val="Encabezado"/>
          </w:pPr>
        </w:p>
      </w:tc>
      <w:tc>
        <w:tcPr>
          <w:tcW w:w="5387" w:type="dxa"/>
          <w:vMerge/>
          <w:tcBorders>
            <w:bottom w:val="single" w:sz="4" w:space="0" w:color="auto"/>
          </w:tcBorders>
          <w:vAlign w:val="center"/>
        </w:tcPr>
        <w:p w:rsidR="00091B4A" w:rsidRDefault="00C64EE9" w:rsidP="00FC76CA">
          <w:pPr>
            <w:pStyle w:val="Encabezado"/>
          </w:pPr>
        </w:p>
      </w:tc>
      <w:tc>
        <w:tcPr>
          <w:tcW w:w="1559" w:type="dxa"/>
          <w:vMerge/>
          <w:tcBorders>
            <w:bottom w:val="single" w:sz="4" w:space="0" w:color="auto"/>
          </w:tcBorders>
          <w:vAlign w:val="center"/>
        </w:tcPr>
        <w:p w:rsidR="00091B4A" w:rsidRDefault="00C64EE9" w:rsidP="00FC76CA">
          <w:pPr>
            <w:pStyle w:val="Encabezado"/>
          </w:pPr>
        </w:p>
      </w:tc>
      <w:tc>
        <w:tcPr>
          <w:tcW w:w="1559" w:type="dxa"/>
          <w:tcBorders>
            <w:bottom w:val="single" w:sz="4" w:space="0" w:color="auto"/>
          </w:tcBorders>
          <w:vAlign w:val="center"/>
        </w:tcPr>
        <w:p w:rsidR="00091B4A" w:rsidRPr="008802AC" w:rsidRDefault="008F6C19" w:rsidP="00FC76CA">
          <w:pPr>
            <w:pStyle w:val="Encabezado"/>
            <w:rPr>
              <w:rFonts w:ascii="Arial" w:hAnsi="Arial" w:cs="Arial"/>
              <w:b/>
              <w:sz w:val="16"/>
              <w:szCs w:val="16"/>
              <w:lang w:val="es-MX"/>
            </w:rPr>
          </w:pPr>
          <w:r w:rsidRPr="008802AC">
            <w:rPr>
              <w:rFonts w:ascii="Arial" w:hAnsi="Arial" w:cs="Arial"/>
              <w:noProof/>
              <w:sz w:val="16"/>
              <w:szCs w:val="16"/>
            </w:rPr>
            <w:t xml:space="preserve">Hoja:   </w:t>
          </w:r>
          <w:r w:rsidR="00493BD9" w:rsidRPr="008802AC">
            <w:rPr>
              <w:rStyle w:val="Nmerodepgina"/>
              <w:rFonts w:ascii="Arial" w:hAnsi="Arial" w:cs="Arial"/>
              <w:color w:val="000000"/>
              <w:sz w:val="16"/>
              <w:szCs w:val="16"/>
            </w:rPr>
            <w:fldChar w:fldCharType="begin"/>
          </w:r>
          <w:r w:rsidRPr="008802AC">
            <w:rPr>
              <w:rStyle w:val="Nmerodepgina"/>
              <w:rFonts w:ascii="Arial" w:hAnsi="Arial" w:cs="Arial"/>
              <w:color w:val="000000"/>
              <w:sz w:val="16"/>
              <w:szCs w:val="16"/>
            </w:rPr>
            <w:instrText xml:space="preserve"> PAGE </w:instrText>
          </w:r>
          <w:r w:rsidR="00493BD9" w:rsidRPr="008802AC">
            <w:rPr>
              <w:rStyle w:val="Nmerodepgina"/>
              <w:rFonts w:ascii="Arial" w:hAnsi="Arial" w:cs="Arial"/>
              <w:color w:val="000000"/>
              <w:sz w:val="16"/>
              <w:szCs w:val="16"/>
            </w:rPr>
            <w:fldChar w:fldCharType="separate"/>
          </w:r>
          <w:r w:rsidR="00A91F7E">
            <w:rPr>
              <w:rStyle w:val="Nmerodepgina"/>
              <w:rFonts w:ascii="Arial" w:hAnsi="Arial" w:cs="Arial"/>
              <w:noProof/>
              <w:color w:val="000000"/>
              <w:sz w:val="16"/>
              <w:szCs w:val="16"/>
            </w:rPr>
            <w:t>7</w:t>
          </w:r>
          <w:r w:rsidR="00493BD9" w:rsidRPr="008802AC">
            <w:rPr>
              <w:rStyle w:val="Nmerodepgina"/>
              <w:rFonts w:ascii="Arial" w:hAnsi="Arial" w:cs="Arial"/>
              <w:color w:val="000000"/>
              <w:sz w:val="16"/>
              <w:szCs w:val="16"/>
            </w:rPr>
            <w:fldChar w:fldCharType="end"/>
          </w:r>
          <w:r w:rsidRPr="008802AC">
            <w:rPr>
              <w:rStyle w:val="Nmerodepgina"/>
              <w:rFonts w:ascii="Arial" w:hAnsi="Arial" w:cs="Arial"/>
              <w:color w:val="000000"/>
              <w:sz w:val="16"/>
              <w:szCs w:val="16"/>
            </w:rPr>
            <w:t xml:space="preserve"> </w:t>
          </w:r>
          <w:r w:rsidR="00997521">
            <w:rPr>
              <w:rFonts w:ascii="Arial" w:hAnsi="Arial" w:cs="Arial"/>
              <w:noProof/>
              <w:sz w:val="16"/>
              <w:szCs w:val="16"/>
            </w:rPr>
            <w:t>de 7</w:t>
          </w:r>
        </w:p>
      </w:tc>
    </w:tr>
  </w:tbl>
  <w:p w:rsidR="00F30B9C" w:rsidRDefault="00C64EE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6AF5"/>
    <w:multiLevelType w:val="multilevel"/>
    <w:tmpl w:val="1B04E186"/>
    <w:lvl w:ilvl="0">
      <w:start w:val="1"/>
      <w:numFmt w:val="decimal"/>
      <w:lvlText w:val="%1."/>
      <w:lvlJc w:val="left"/>
      <w:pPr>
        <w:tabs>
          <w:tab w:val="num" w:pos="360"/>
        </w:tabs>
        <w:ind w:left="360" w:hanging="360"/>
      </w:pPr>
    </w:lvl>
    <w:lvl w:ilvl="1">
      <w:start w:val="1"/>
      <w:numFmt w:val="decimal"/>
      <w:lvlText w:val="%1.%2."/>
      <w:lvlJc w:val="left"/>
      <w:pPr>
        <w:tabs>
          <w:tab w:val="num" w:pos="720"/>
        </w:tabs>
        <w:ind w:left="43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nsid w:val="3F236E6C"/>
    <w:multiLevelType w:val="multilevel"/>
    <w:tmpl w:val="D70447F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280"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45AA5065"/>
    <w:multiLevelType w:val="multilevel"/>
    <w:tmpl w:val="0A7A555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BA47CDB"/>
    <w:multiLevelType w:val="hybridMultilevel"/>
    <w:tmpl w:val="565ED722"/>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4F83DD6"/>
    <w:multiLevelType w:val="hybridMultilevel"/>
    <w:tmpl w:val="1A76AAF0"/>
    <w:lvl w:ilvl="0" w:tplc="0C0A0003">
      <w:start w:val="1"/>
      <w:numFmt w:val="bullet"/>
      <w:lvlText w:val="o"/>
      <w:lvlJc w:val="left"/>
      <w:pPr>
        <w:tabs>
          <w:tab w:val="num" w:pos="1080"/>
        </w:tabs>
        <w:ind w:left="1080" w:hanging="360"/>
      </w:pPr>
      <w:rPr>
        <w:rFonts w:ascii="Courier New" w:hAnsi="Courier New" w:cs="Courier New"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nsid w:val="6B0A3AC3"/>
    <w:multiLevelType w:val="hybridMultilevel"/>
    <w:tmpl w:val="8C504976"/>
    <w:lvl w:ilvl="0" w:tplc="29D40410">
      <w:start w:val="1"/>
      <w:numFmt w:val="bullet"/>
      <w:lvlText w:val=""/>
      <w:lvlJc w:val="center"/>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E70309"/>
    <w:rsid w:val="001932E2"/>
    <w:rsid w:val="00493BD9"/>
    <w:rsid w:val="00523950"/>
    <w:rsid w:val="008F6C19"/>
    <w:rsid w:val="00997521"/>
    <w:rsid w:val="00A91F7E"/>
    <w:rsid w:val="00C64EE9"/>
    <w:rsid w:val="00D460ED"/>
    <w:rsid w:val="00DE30EA"/>
    <w:rsid w:val="00E7030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54"/>
        <o:r id="V:Rule4"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09"/>
    <w:pPr>
      <w:spacing w:after="0" w:line="240" w:lineRule="auto"/>
    </w:pPr>
    <w:rPr>
      <w:rFonts w:ascii="Times New Roman" w:eastAsia="Times New Roman" w:hAnsi="Times New Roman" w:cs="Times New Roman"/>
      <w:sz w:val="24"/>
      <w:szCs w:val="24"/>
      <w:lang w:val="es-ES" w:eastAsia="es-ES"/>
    </w:rPr>
  </w:style>
  <w:style w:type="paragraph" w:styleId="Ttulo5">
    <w:name w:val="heading 5"/>
    <w:basedOn w:val="Normal"/>
    <w:next w:val="Normal"/>
    <w:link w:val="Ttulo5Car"/>
    <w:qFormat/>
    <w:rsid w:val="00E70309"/>
    <w:pPr>
      <w:keepNext/>
      <w:jc w:val="center"/>
      <w:outlineLvl w:val="4"/>
    </w:pPr>
    <w:rPr>
      <w:rFonts w:ascii="Arial" w:hAnsi="Arial"/>
      <w:b/>
      <w:sz w:val="16"/>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E70309"/>
    <w:rPr>
      <w:rFonts w:ascii="Arial" w:eastAsia="Times New Roman" w:hAnsi="Arial" w:cs="Times New Roman"/>
      <w:b/>
      <w:sz w:val="16"/>
      <w:szCs w:val="20"/>
      <w:lang w:eastAsia="es-ES"/>
    </w:rPr>
  </w:style>
  <w:style w:type="paragraph" w:styleId="Encabezado">
    <w:name w:val="header"/>
    <w:basedOn w:val="Normal"/>
    <w:link w:val="EncabezadoCar"/>
    <w:rsid w:val="00E70309"/>
    <w:pPr>
      <w:tabs>
        <w:tab w:val="center" w:pos="4252"/>
        <w:tab w:val="right" w:pos="8504"/>
      </w:tabs>
    </w:pPr>
  </w:style>
  <w:style w:type="character" w:customStyle="1" w:styleId="EncabezadoCar">
    <w:name w:val="Encabezado Car"/>
    <w:basedOn w:val="Fuentedeprrafopredeter"/>
    <w:link w:val="Encabezado"/>
    <w:rsid w:val="00E70309"/>
    <w:rPr>
      <w:rFonts w:ascii="Times New Roman" w:eastAsia="Times New Roman" w:hAnsi="Times New Roman" w:cs="Times New Roman"/>
      <w:sz w:val="24"/>
      <w:szCs w:val="24"/>
      <w:lang w:val="es-ES" w:eastAsia="es-ES"/>
    </w:rPr>
  </w:style>
  <w:style w:type="character" w:styleId="Nmerodepgina">
    <w:name w:val="page number"/>
    <w:basedOn w:val="Fuentedeprrafopredeter"/>
    <w:uiPriority w:val="99"/>
    <w:rsid w:val="00E70309"/>
  </w:style>
  <w:style w:type="paragraph" w:styleId="Piedepgina">
    <w:name w:val="footer"/>
    <w:basedOn w:val="Normal"/>
    <w:link w:val="PiedepginaCar"/>
    <w:uiPriority w:val="99"/>
    <w:semiHidden/>
    <w:unhideWhenUsed/>
    <w:rsid w:val="00E70309"/>
    <w:pPr>
      <w:tabs>
        <w:tab w:val="center" w:pos="4419"/>
        <w:tab w:val="right" w:pos="8838"/>
      </w:tabs>
    </w:pPr>
  </w:style>
  <w:style w:type="character" w:customStyle="1" w:styleId="PiedepginaCar">
    <w:name w:val="Pie de página Car"/>
    <w:basedOn w:val="Fuentedeprrafopredeter"/>
    <w:link w:val="Piedepgina"/>
    <w:uiPriority w:val="99"/>
    <w:semiHidden/>
    <w:rsid w:val="00E70309"/>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1104</Words>
  <Characters>6073</Characters>
  <Application>Microsoft Office Word</Application>
  <DocSecurity>0</DocSecurity>
  <Lines>50</Lines>
  <Paragraphs>14</Paragraphs>
  <ScaleCrop>false</ScaleCrop>
  <Company/>
  <LinksUpToDate>false</LinksUpToDate>
  <CharactersWithSpaces>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3</cp:revision>
  <dcterms:created xsi:type="dcterms:W3CDTF">2012-09-10T19:59:00Z</dcterms:created>
  <dcterms:modified xsi:type="dcterms:W3CDTF">2012-09-12T19:05:00Z</dcterms:modified>
</cp:coreProperties>
</file>