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Pr="005A3611" w:rsidRDefault="0050210B" w:rsidP="0050210B">
      <w:pPr>
        <w:pStyle w:val="Encabezado"/>
        <w:jc w:val="center"/>
        <w:rPr>
          <w:rFonts w:ascii="Arial" w:hAnsi="Arial" w:cs="Arial"/>
          <w:b/>
          <w:bCs/>
          <w:sz w:val="28"/>
          <w:szCs w:val="28"/>
        </w:rPr>
      </w:pPr>
      <w:r w:rsidRPr="005A3611">
        <w:rPr>
          <w:rFonts w:ascii="Arial" w:hAnsi="Arial" w:cs="Arial"/>
          <w:b/>
          <w:bCs/>
          <w:sz w:val="28"/>
          <w:szCs w:val="28"/>
        </w:rPr>
        <w:t>2. PROCEDIMIENTO PARA LA INTEGRACIÓN DEL PROGRAMA ANUAL DE INVERSIÓN.</w:t>
      </w:r>
    </w:p>
    <w:p w:rsidR="0050210B" w:rsidRPr="0071487E" w:rsidRDefault="0050210B" w:rsidP="0050210B">
      <w:pPr>
        <w:rPr>
          <w:rFonts w:ascii="Arial" w:hAnsi="Arial" w:cs="Arial"/>
          <w:b/>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numPr>
          <w:ilvl w:val="0"/>
          <w:numId w:val="2"/>
        </w:numPr>
        <w:rPr>
          <w:rFonts w:ascii="Arial" w:hAnsi="Arial" w:cs="Arial"/>
          <w:b/>
          <w:bCs/>
          <w:sz w:val="22"/>
          <w:szCs w:val="22"/>
        </w:rPr>
      </w:pPr>
      <w:r>
        <w:rPr>
          <w:rFonts w:ascii="Arial" w:hAnsi="Arial" w:cs="Arial"/>
          <w:b/>
          <w:bCs/>
          <w:sz w:val="22"/>
          <w:szCs w:val="22"/>
        </w:rPr>
        <w:t>Propósito</w:t>
      </w:r>
    </w:p>
    <w:p w:rsidR="0050210B" w:rsidRDefault="0050210B" w:rsidP="0050210B">
      <w:pPr>
        <w:ind w:left="420"/>
        <w:rPr>
          <w:rFonts w:ascii="Arial" w:hAnsi="Arial" w:cs="Arial"/>
          <w:b/>
          <w:bCs/>
          <w:sz w:val="22"/>
          <w:szCs w:val="22"/>
        </w:rPr>
      </w:pPr>
    </w:p>
    <w:p w:rsidR="0050210B" w:rsidRPr="005A6166" w:rsidRDefault="0050210B" w:rsidP="0050210B">
      <w:pPr>
        <w:ind w:left="426" w:hanging="426"/>
        <w:rPr>
          <w:rFonts w:ascii="Arial" w:hAnsi="Arial" w:cs="Arial"/>
          <w:b/>
          <w:bCs/>
          <w:sz w:val="22"/>
          <w:szCs w:val="22"/>
        </w:rPr>
      </w:pPr>
      <w:r>
        <w:rPr>
          <w:rFonts w:ascii="Arial" w:hAnsi="Arial" w:cs="Arial"/>
          <w:b/>
          <w:bCs/>
          <w:sz w:val="22"/>
          <w:szCs w:val="22"/>
        </w:rPr>
        <w:t xml:space="preserve">1.1  </w:t>
      </w:r>
      <w:r>
        <w:rPr>
          <w:rFonts w:ascii="Arial" w:hAnsi="Arial" w:cs="Arial"/>
          <w:sz w:val="22"/>
          <w:szCs w:val="22"/>
        </w:rPr>
        <w:t>Establecer los mecanismos para abastecer a las áreas de los Servicios de Atención Psiquiátrica de los bienes de inversión en forma oportuna y eficiente para dar cumplimiento a las necesidades del servicio.</w:t>
      </w: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numPr>
          <w:ilvl w:val="0"/>
          <w:numId w:val="2"/>
        </w:numPr>
        <w:rPr>
          <w:rFonts w:ascii="Arial" w:hAnsi="Arial" w:cs="Arial"/>
          <w:b/>
          <w:bCs/>
          <w:sz w:val="22"/>
          <w:szCs w:val="22"/>
        </w:rPr>
      </w:pPr>
      <w:r>
        <w:rPr>
          <w:rFonts w:ascii="Arial" w:hAnsi="Arial" w:cs="Arial"/>
          <w:b/>
          <w:bCs/>
          <w:sz w:val="22"/>
          <w:szCs w:val="22"/>
        </w:rPr>
        <w:t xml:space="preserve"> Alcance </w:t>
      </w:r>
    </w:p>
    <w:p w:rsidR="0050210B" w:rsidRDefault="0050210B" w:rsidP="0050210B">
      <w:pPr>
        <w:ind w:left="420"/>
        <w:rPr>
          <w:rFonts w:ascii="Arial" w:hAnsi="Arial" w:cs="Arial"/>
          <w:b/>
          <w:bCs/>
          <w:sz w:val="22"/>
          <w:szCs w:val="22"/>
        </w:rPr>
      </w:pPr>
    </w:p>
    <w:p w:rsidR="0050210B" w:rsidRDefault="0050210B" w:rsidP="0050210B">
      <w:pPr>
        <w:numPr>
          <w:ilvl w:val="1"/>
          <w:numId w:val="2"/>
        </w:numPr>
        <w:ind w:left="426" w:hanging="426"/>
        <w:rPr>
          <w:rFonts w:ascii="Arial" w:hAnsi="Arial" w:cs="Arial"/>
          <w:sz w:val="22"/>
          <w:szCs w:val="22"/>
        </w:rPr>
      </w:pPr>
      <w:r>
        <w:rPr>
          <w:rFonts w:ascii="Arial" w:hAnsi="Arial" w:cs="Arial"/>
          <w:sz w:val="22"/>
          <w:szCs w:val="22"/>
        </w:rPr>
        <w:t xml:space="preserve"> A nivel interno el procedimiento es aplicable  para los Servicios de Atención Psiquiátrica y sus  </w:t>
      </w:r>
    </w:p>
    <w:p w:rsidR="0050210B" w:rsidRDefault="0050210B" w:rsidP="0050210B">
      <w:pPr>
        <w:ind w:left="426"/>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seis</w:t>
      </w:r>
      <w:proofErr w:type="gramEnd"/>
      <w:r>
        <w:rPr>
          <w:rFonts w:ascii="Arial" w:hAnsi="Arial" w:cs="Arial"/>
          <w:sz w:val="22"/>
          <w:szCs w:val="22"/>
        </w:rPr>
        <w:t xml:space="preserve"> unidades dependientes.</w:t>
      </w:r>
    </w:p>
    <w:p w:rsidR="0050210B" w:rsidRDefault="0050210B" w:rsidP="0050210B">
      <w:pPr>
        <w:ind w:left="426"/>
        <w:rPr>
          <w:rFonts w:ascii="Arial" w:hAnsi="Arial" w:cs="Arial"/>
          <w:sz w:val="22"/>
          <w:szCs w:val="22"/>
        </w:rPr>
      </w:pPr>
    </w:p>
    <w:p w:rsidR="0050210B" w:rsidRDefault="0050210B" w:rsidP="0050210B">
      <w:pPr>
        <w:rPr>
          <w:rFonts w:ascii="Arial" w:hAnsi="Arial" w:cs="Arial"/>
          <w:sz w:val="22"/>
          <w:szCs w:val="22"/>
        </w:rPr>
      </w:pPr>
      <w:r w:rsidRPr="005A3611">
        <w:rPr>
          <w:rFonts w:ascii="Arial" w:hAnsi="Arial" w:cs="Arial"/>
          <w:b/>
          <w:sz w:val="22"/>
          <w:szCs w:val="22"/>
        </w:rPr>
        <w:t>2.2</w:t>
      </w:r>
      <w:r>
        <w:rPr>
          <w:rFonts w:ascii="Arial" w:hAnsi="Arial" w:cs="Arial"/>
          <w:sz w:val="22"/>
          <w:szCs w:val="22"/>
        </w:rPr>
        <w:t xml:space="preserve">   A</w:t>
      </w:r>
      <w:r w:rsidR="00705413">
        <w:rPr>
          <w:rFonts w:ascii="Arial" w:hAnsi="Arial" w:cs="Arial"/>
          <w:sz w:val="22"/>
          <w:szCs w:val="22"/>
        </w:rPr>
        <w:t xml:space="preserve"> nivel externo no aplica.</w:t>
      </w: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numPr>
          <w:ilvl w:val="0"/>
          <w:numId w:val="2"/>
        </w:numPr>
        <w:rPr>
          <w:rFonts w:ascii="Arial" w:hAnsi="Arial" w:cs="Arial"/>
          <w:b/>
          <w:bCs/>
          <w:sz w:val="22"/>
          <w:szCs w:val="22"/>
        </w:rPr>
      </w:pPr>
      <w:r>
        <w:rPr>
          <w:rFonts w:ascii="Arial" w:hAnsi="Arial" w:cs="Arial"/>
          <w:b/>
          <w:bCs/>
          <w:sz w:val="22"/>
          <w:szCs w:val="22"/>
        </w:rPr>
        <w:t xml:space="preserve"> Políticas de Operación, normas y lineamientos</w:t>
      </w:r>
    </w:p>
    <w:p w:rsidR="0050210B" w:rsidRDefault="0050210B" w:rsidP="0050210B">
      <w:pPr>
        <w:rPr>
          <w:rFonts w:ascii="Arial" w:hAnsi="Arial" w:cs="Arial"/>
          <w:b/>
          <w:bCs/>
          <w:sz w:val="22"/>
          <w:szCs w:val="22"/>
        </w:rPr>
      </w:pPr>
    </w:p>
    <w:tbl>
      <w:tblPr>
        <w:tblW w:w="0" w:type="auto"/>
        <w:tblLook w:val="01E0"/>
      </w:tblPr>
      <w:tblGrid>
        <w:gridCol w:w="662"/>
        <w:gridCol w:w="8392"/>
      </w:tblGrid>
      <w:tr w:rsidR="0050210B" w:rsidTr="00EF5C94">
        <w:tc>
          <w:tcPr>
            <w:tcW w:w="675" w:type="dxa"/>
          </w:tcPr>
          <w:p w:rsidR="0050210B" w:rsidRDefault="0050210B" w:rsidP="00EF5C94">
            <w:pPr>
              <w:rPr>
                <w:rFonts w:ascii="Arial" w:hAnsi="Arial" w:cs="Arial"/>
              </w:rPr>
            </w:pPr>
            <w:r>
              <w:rPr>
                <w:rFonts w:ascii="Arial" w:hAnsi="Arial" w:cs="Arial"/>
                <w:sz w:val="22"/>
                <w:szCs w:val="22"/>
              </w:rPr>
              <w:t>3.1</w:t>
            </w:r>
          </w:p>
        </w:tc>
        <w:tc>
          <w:tcPr>
            <w:tcW w:w="8990" w:type="dxa"/>
          </w:tcPr>
          <w:p w:rsidR="0050210B" w:rsidRDefault="0050210B" w:rsidP="00EF5C94">
            <w:pPr>
              <w:ind w:left="-440" w:firstLine="332"/>
              <w:jc w:val="both"/>
              <w:rPr>
                <w:rFonts w:ascii="Arial" w:hAnsi="Arial" w:cs="Arial"/>
              </w:rPr>
            </w:pPr>
            <w:r>
              <w:rPr>
                <w:rFonts w:ascii="Arial" w:hAnsi="Arial" w:cs="Arial"/>
                <w:sz w:val="22"/>
                <w:szCs w:val="22"/>
              </w:rPr>
              <w:t>La Dirección de Administración será la responsable de analizar todos los equipos y solicitudes de éste para conocer su situación actual y así poder determinar y justificar la compra de un nuevo equipo.</w:t>
            </w:r>
          </w:p>
          <w:p w:rsidR="0050210B" w:rsidRDefault="0050210B" w:rsidP="00EF5C94">
            <w:pPr>
              <w:jc w:val="both"/>
              <w:rPr>
                <w:rFonts w:ascii="Arial" w:hAnsi="Arial" w:cs="Arial"/>
                <w:b/>
                <w:bCs/>
              </w:rPr>
            </w:pPr>
          </w:p>
        </w:tc>
      </w:tr>
      <w:tr w:rsidR="0050210B" w:rsidTr="00EF5C94">
        <w:tc>
          <w:tcPr>
            <w:tcW w:w="675" w:type="dxa"/>
          </w:tcPr>
          <w:p w:rsidR="0050210B" w:rsidRDefault="0050210B" w:rsidP="00EF5C94">
            <w:pPr>
              <w:rPr>
                <w:rFonts w:ascii="Arial" w:hAnsi="Arial" w:cs="Arial"/>
              </w:rPr>
            </w:pPr>
            <w:r>
              <w:rPr>
                <w:rFonts w:ascii="Arial" w:hAnsi="Arial" w:cs="Arial"/>
                <w:sz w:val="22"/>
                <w:szCs w:val="22"/>
              </w:rPr>
              <w:t>3.2</w:t>
            </w:r>
          </w:p>
        </w:tc>
        <w:tc>
          <w:tcPr>
            <w:tcW w:w="8990" w:type="dxa"/>
          </w:tcPr>
          <w:p w:rsidR="0050210B" w:rsidRDefault="0050210B" w:rsidP="00EF5C94">
            <w:pPr>
              <w:ind w:left="-108"/>
              <w:jc w:val="both"/>
              <w:rPr>
                <w:rFonts w:ascii="Arial" w:hAnsi="Arial" w:cs="Arial"/>
              </w:rPr>
            </w:pPr>
            <w:r>
              <w:rPr>
                <w:rFonts w:ascii="Arial" w:hAnsi="Arial" w:cs="Arial"/>
                <w:sz w:val="22"/>
                <w:szCs w:val="22"/>
              </w:rPr>
              <w:t>Para la compra de equipo informático, la Dirección de Administración será la responsable de solicitar el dictamen técnico de la Dirección General de Tecnología de la Información de la Secretaría de Salud.</w:t>
            </w:r>
          </w:p>
          <w:p w:rsidR="0050210B" w:rsidRDefault="0050210B" w:rsidP="00EF5C94">
            <w:pPr>
              <w:jc w:val="both"/>
              <w:rPr>
                <w:rFonts w:ascii="Arial" w:hAnsi="Arial" w:cs="Arial"/>
                <w:b/>
                <w:bCs/>
              </w:rPr>
            </w:pPr>
          </w:p>
        </w:tc>
      </w:tr>
      <w:tr w:rsidR="0050210B" w:rsidTr="00EF5C94">
        <w:tc>
          <w:tcPr>
            <w:tcW w:w="675" w:type="dxa"/>
          </w:tcPr>
          <w:p w:rsidR="0050210B" w:rsidRDefault="0050210B" w:rsidP="00EF5C94">
            <w:pPr>
              <w:rPr>
                <w:rFonts w:ascii="Arial" w:hAnsi="Arial" w:cs="Arial"/>
              </w:rPr>
            </w:pPr>
            <w:r>
              <w:rPr>
                <w:rFonts w:ascii="Arial" w:hAnsi="Arial" w:cs="Arial"/>
                <w:sz w:val="22"/>
                <w:szCs w:val="22"/>
              </w:rPr>
              <w:t>3.3</w:t>
            </w:r>
          </w:p>
        </w:tc>
        <w:tc>
          <w:tcPr>
            <w:tcW w:w="8990" w:type="dxa"/>
          </w:tcPr>
          <w:p w:rsidR="0050210B" w:rsidRDefault="0050210B" w:rsidP="00EF5C94">
            <w:pPr>
              <w:ind w:left="-108"/>
              <w:jc w:val="both"/>
              <w:rPr>
                <w:rFonts w:ascii="Arial" w:hAnsi="Arial" w:cs="Arial"/>
              </w:rPr>
            </w:pPr>
            <w:r>
              <w:rPr>
                <w:rFonts w:ascii="Arial" w:hAnsi="Arial" w:cs="Arial"/>
                <w:sz w:val="22"/>
                <w:szCs w:val="22"/>
              </w:rPr>
              <w:t>La Dirección de Administración a través del Departamento de Adquisiciones será el responsable de realizar los trámites jurídico-administrativos para la adquisición de los bienes que requieren las áreas dependientes de los Servicios de Atención Psiquiátrica.</w:t>
            </w:r>
          </w:p>
          <w:p w:rsidR="0050210B" w:rsidRDefault="0050210B" w:rsidP="00EF5C94">
            <w:pPr>
              <w:ind w:left="-108"/>
              <w:jc w:val="both"/>
              <w:rPr>
                <w:rFonts w:ascii="Arial" w:hAnsi="Arial" w:cs="Arial"/>
                <w:b/>
                <w:bCs/>
              </w:rPr>
            </w:pPr>
          </w:p>
        </w:tc>
      </w:tr>
      <w:tr w:rsidR="0050210B" w:rsidTr="00EF5C94">
        <w:tc>
          <w:tcPr>
            <w:tcW w:w="675" w:type="dxa"/>
          </w:tcPr>
          <w:p w:rsidR="0050210B" w:rsidRDefault="0050210B" w:rsidP="00EF5C94">
            <w:pPr>
              <w:rPr>
                <w:rFonts w:ascii="Arial" w:hAnsi="Arial" w:cs="Arial"/>
              </w:rPr>
            </w:pPr>
            <w:r>
              <w:rPr>
                <w:rFonts w:ascii="Arial" w:hAnsi="Arial" w:cs="Arial"/>
                <w:sz w:val="22"/>
                <w:szCs w:val="22"/>
              </w:rPr>
              <w:t>3.4</w:t>
            </w:r>
          </w:p>
        </w:tc>
        <w:tc>
          <w:tcPr>
            <w:tcW w:w="8990" w:type="dxa"/>
          </w:tcPr>
          <w:p w:rsidR="0050210B" w:rsidRDefault="0050210B" w:rsidP="00EF5C94">
            <w:pPr>
              <w:ind w:left="-108"/>
              <w:jc w:val="both"/>
              <w:rPr>
                <w:rFonts w:ascii="Arial" w:hAnsi="Arial" w:cs="Arial"/>
              </w:rPr>
            </w:pPr>
            <w:r>
              <w:rPr>
                <w:rFonts w:ascii="Arial" w:hAnsi="Arial" w:cs="Arial"/>
                <w:sz w:val="22"/>
                <w:szCs w:val="22"/>
              </w:rPr>
              <w:t>Todo incumplimiento será sancionado conforme a la Ley Federal de Responsabilidades Administrativas de los Servidores Públicos.</w:t>
            </w:r>
          </w:p>
          <w:p w:rsidR="0050210B" w:rsidRDefault="0050210B" w:rsidP="00EF5C94">
            <w:pPr>
              <w:ind w:left="-108"/>
              <w:jc w:val="both"/>
              <w:rPr>
                <w:rFonts w:ascii="Arial" w:hAnsi="Arial" w:cs="Arial"/>
                <w:b/>
                <w:bCs/>
              </w:rPr>
            </w:pPr>
          </w:p>
        </w:tc>
      </w:tr>
    </w:tbl>
    <w:p w:rsidR="0050210B" w:rsidRDefault="0050210B" w:rsidP="0050210B">
      <w:pPr>
        <w:rPr>
          <w:rFonts w:ascii="Arial" w:hAnsi="Arial" w:cs="Arial"/>
          <w:b/>
          <w:bCs/>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625E46" w:rsidRDefault="00625E46" w:rsidP="0050210B">
      <w:pPr>
        <w:rPr>
          <w:rFonts w:ascii="Arial" w:hAnsi="Arial" w:cs="Arial"/>
          <w:sz w:val="22"/>
          <w:szCs w:val="22"/>
        </w:rPr>
      </w:pPr>
    </w:p>
    <w:p w:rsidR="0050210B" w:rsidRDefault="0050210B" w:rsidP="0050210B">
      <w:pPr>
        <w:rPr>
          <w:rFonts w:ascii="Arial" w:hAnsi="Arial" w:cs="Arial"/>
          <w:b/>
          <w:bCs/>
          <w:sz w:val="22"/>
          <w:szCs w:val="22"/>
        </w:rPr>
      </w:pPr>
      <w:r>
        <w:rPr>
          <w:rFonts w:ascii="Arial" w:hAnsi="Arial" w:cs="Arial"/>
          <w:b/>
          <w:bCs/>
          <w:sz w:val="22"/>
          <w:szCs w:val="22"/>
        </w:rPr>
        <w:t>4.0  Descripción del procedimiento</w:t>
      </w:r>
    </w:p>
    <w:p w:rsidR="0050210B" w:rsidRDefault="0050210B" w:rsidP="0050210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6"/>
        <w:gridCol w:w="4289"/>
        <w:gridCol w:w="2369"/>
      </w:tblGrid>
      <w:tr w:rsidR="0050210B" w:rsidTr="00EF5C94">
        <w:trPr>
          <w:trHeight w:val="407"/>
        </w:trPr>
        <w:tc>
          <w:tcPr>
            <w:tcW w:w="2628" w:type="dxa"/>
            <w:shd w:val="clear" w:color="auto" w:fill="D9D9D9"/>
            <w:vAlign w:val="center"/>
          </w:tcPr>
          <w:p w:rsidR="0050210B" w:rsidRDefault="0050210B" w:rsidP="00EF5C94">
            <w:pPr>
              <w:jc w:val="center"/>
              <w:rPr>
                <w:rFonts w:ascii="Arial" w:hAnsi="Arial" w:cs="Arial"/>
                <w:b/>
              </w:rPr>
            </w:pPr>
            <w:r>
              <w:rPr>
                <w:rFonts w:ascii="Arial" w:hAnsi="Arial" w:cs="Arial"/>
                <w:b/>
                <w:sz w:val="22"/>
                <w:szCs w:val="22"/>
              </w:rPr>
              <w:t>Secuencia de Etapas</w:t>
            </w:r>
          </w:p>
        </w:tc>
        <w:tc>
          <w:tcPr>
            <w:tcW w:w="4860" w:type="dxa"/>
            <w:shd w:val="clear" w:color="auto" w:fill="D9D9D9"/>
            <w:vAlign w:val="center"/>
          </w:tcPr>
          <w:p w:rsidR="0050210B" w:rsidRDefault="0050210B" w:rsidP="00EF5C94">
            <w:pPr>
              <w:jc w:val="center"/>
              <w:rPr>
                <w:rFonts w:ascii="Arial" w:hAnsi="Arial" w:cs="Arial"/>
                <w:b/>
              </w:rPr>
            </w:pPr>
            <w:r>
              <w:rPr>
                <w:rFonts w:ascii="Arial" w:hAnsi="Arial" w:cs="Arial"/>
                <w:b/>
                <w:sz w:val="22"/>
                <w:szCs w:val="22"/>
              </w:rPr>
              <w:t>Actividad</w:t>
            </w:r>
          </w:p>
        </w:tc>
        <w:tc>
          <w:tcPr>
            <w:tcW w:w="2517" w:type="dxa"/>
            <w:shd w:val="clear" w:color="auto" w:fill="D9D9D9"/>
            <w:vAlign w:val="center"/>
          </w:tcPr>
          <w:p w:rsidR="0050210B" w:rsidRDefault="0050210B" w:rsidP="00EF5C94">
            <w:pPr>
              <w:jc w:val="center"/>
              <w:rPr>
                <w:rFonts w:ascii="Arial" w:hAnsi="Arial" w:cs="Arial"/>
                <w:b/>
              </w:rPr>
            </w:pPr>
            <w:r>
              <w:rPr>
                <w:rFonts w:ascii="Arial" w:hAnsi="Arial" w:cs="Arial"/>
                <w:b/>
                <w:sz w:val="22"/>
                <w:szCs w:val="22"/>
              </w:rPr>
              <w:t>Responsable</w:t>
            </w:r>
          </w:p>
        </w:tc>
      </w:tr>
      <w:tr w:rsidR="0050210B" w:rsidTr="00EF5C94">
        <w:tc>
          <w:tcPr>
            <w:tcW w:w="2628" w:type="dxa"/>
            <w:vAlign w:val="center"/>
          </w:tcPr>
          <w:p w:rsidR="0050210B" w:rsidRDefault="0050210B" w:rsidP="00EF5C94">
            <w:pPr>
              <w:jc w:val="both"/>
              <w:rPr>
                <w:rFonts w:ascii="Arial" w:hAnsi="Arial" w:cs="Arial"/>
              </w:rPr>
            </w:pPr>
            <w:r>
              <w:rPr>
                <w:rFonts w:ascii="Arial" w:hAnsi="Arial" w:cs="Arial"/>
                <w:sz w:val="22"/>
                <w:szCs w:val="22"/>
              </w:rPr>
              <w:t>1.0 Emisión de oficio</w:t>
            </w:r>
          </w:p>
        </w:tc>
        <w:tc>
          <w:tcPr>
            <w:tcW w:w="4860" w:type="dxa"/>
          </w:tcPr>
          <w:p w:rsidR="0050210B" w:rsidRDefault="0050210B" w:rsidP="00EF5C94">
            <w:pPr>
              <w:ind w:left="72" w:right="72"/>
              <w:jc w:val="both"/>
              <w:rPr>
                <w:rFonts w:ascii="Arial" w:hAnsi="Arial" w:cs="Arial"/>
              </w:rPr>
            </w:pPr>
            <w:r>
              <w:rPr>
                <w:rFonts w:ascii="Arial" w:hAnsi="Arial" w:cs="Arial"/>
                <w:sz w:val="22"/>
                <w:szCs w:val="22"/>
              </w:rPr>
              <w:t>1.1 Emite oficio a las áreas para que identifiquen el equipo necesario del ejercicio, para satisfacer las necesidades del servicio.</w:t>
            </w:r>
          </w:p>
          <w:p w:rsidR="0050210B" w:rsidRDefault="0050210B" w:rsidP="0050210B">
            <w:pPr>
              <w:numPr>
                <w:ilvl w:val="0"/>
                <w:numId w:val="1"/>
              </w:numPr>
              <w:ind w:right="72"/>
              <w:jc w:val="both"/>
              <w:rPr>
                <w:rFonts w:ascii="Arial" w:hAnsi="Arial" w:cs="Arial"/>
              </w:rPr>
            </w:pPr>
            <w:r>
              <w:rPr>
                <w:rFonts w:ascii="Arial" w:hAnsi="Arial" w:cs="Arial"/>
                <w:sz w:val="22"/>
                <w:szCs w:val="22"/>
              </w:rPr>
              <w:t>Oficio</w:t>
            </w:r>
          </w:p>
        </w:tc>
        <w:tc>
          <w:tcPr>
            <w:tcW w:w="2517" w:type="dxa"/>
            <w:vAlign w:val="center"/>
          </w:tcPr>
          <w:p w:rsidR="0050210B" w:rsidRPr="005A3611" w:rsidRDefault="0050210B" w:rsidP="00EF5C94">
            <w:pPr>
              <w:ind w:left="71" w:right="71"/>
              <w:jc w:val="center"/>
              <w:rPr>
                <w:rFonts w:ascii="Arial" w:hAnsi="Arial" w:cs="Arial"/>
                <w:bCs/>
              </w:rPr>
            </w:pPr>
            <w:r w:rsidRPr="005A3611">
              <w:rPr>
                <w:rFonts w:ascii="Arial" w:hAnsi="Arial" w:cs="Arial"/>
                <w:bCs/>
                <w:sz w:val="22"/>
                <w:szCs w:val="22"/>
              </w:rPr>
              <w:t>Dirección de Administración.</w:t>
            </w:r>
          </w:p>
        </w:tc>
      </w:tr>
      <w:tr w:rsidR="0050210B" w:rsidTr="00EF5C94">
        <w:tc>
          <w:tcPr>
            <w:tcW w:w="2628" w:type="dxa"/>
            <w:vAlign w:val="center"/>
          </w:tcPr>
          <w:p w:rsidR="0050210B" w:rsidRDefault="0050210B" w:rsidP="00EF5C94">
            <w:pPr>
              <w:jc w:val="both"/>
              <w:rPr>
                <w:rFonts w:ascii="Arial" w:hAnsi="Arial" w:cs="Arial"/>
              </w:rPr>
            </w:pPr>
            <w:r>
              <w:rPr>
                <w:rFonts w:ascii="Arial" w:hAnsi="Arial" w:cs="Arial"/>
                <w:sz w:val="22"/>
                <w:szCs w:val="22"/>
              </w:rPr>
              <w:t xml:space="preserve">2.0 Recepción de oficio y elaboración de necesidades </w:t>
            </w:r>
          </w:p>
        </w:tc>
        <w:tc>
          <w:tcPr>
            <w:tcW w:w="4860" w:type="dxa"/>
          </w:tcPr>
          <w:p w:rsidR="0050210B" w:rsidRDefault="0050210B" w:rsidP="00EF5C94">
            <w:pPr>
              <w:ind w:left="72" w:right="72"/>
              <w:jc w:val="both"/>
              <w:rPr>
                <w:rFonts w:ascii="Arial" w:hAnsi="Arial" w:cs="Arial"/>
              </w:rPr>
            </w:pPr>
            <w:r>
              <w:rPr>
                <w:rFonts w:ascii="Arial" w:hAnsi="Arial" w:cs="Arial"/>
                <w:sz w:val="22"/>
                <w:szCs w:val="22"/>
              </w:rPr>
              <w:t>2.1 Recibe oficio, elabora informe identificando equipo necesario para el área, anotando justificación y prioridades; lo turna con oficio a la Dirección de Administración.</w:t>
            </w:r>
          </w:p>
          <w:p w:rsidR="0050210B" w:rsidRDefault="0050210B" w:rsidP="0050210B">
            <w:pPr>
              <w:numPr>
                <w:ilvl w:val="0"/>
                <w:numId w:val="1"/>
              </w:numPr>
              <w:ind w:right="72"/>
              <w:jc w:val="both"/>
              <w:rPr>
                <w:rFonts w:ascii="Arial" w:hAnsi="Arial" w:cs="Arial"/>
              </w:rPr>
            </w:pPr>
            <w:r>
              <w:rPr>
                <w:rFonts w:ascii="Arial" w:hAnsi="Arial" w:cs="Arial"/>
                <w:sz w:val="22"/>
                <w:szCs w:val="22"/>
              </w:rPr>
              <w:t>Oficio</w:t>
            </w:r>
          </w:p>
        </w:tc>
        <w:tc>
          <w:tcPr>
            <w:tcW w:w="2517" w:type="dxa"/>
            <w:vAlign w:val="center"/>
          </w:tcPr>
          <w:p w:rsidR="0050210B" w:rsidRPr="005A3611" w:rsidRDefault="0050210B" w:rsidP="00EF5C94">
            <w:pPr>
              <w:ind w:left="71" w:right="71"/>
              <w:jc w:val="center"/>
              <w:rPr>
                <w:rFonts w:ascii="Arial" w:hAnsi="Arial" w:cs="Arial"/>
                <w:bCs/>
              </w:rPr>
            </w:pPr>
            <w:r w:rsidRPr="005A3611">
              <w:rPr>
                <w:rFonts w:ascii="Arial" w:hAnsi="Arial" w:cs="Arial"/>
                <w:bCs/>
                <w:sz w:val="22"/>
                <w:szCs w:val="22"/>
              </w:rPr>
              <w:t xml:space="preserve">Unidades </w:t>
            </w:r>
            <w:proofErr w:type="spellStart"/>
            <w:r w:rsidRPr="005A3611">
              <w:rPr>
                <w:rFonts w:ascii="Arial" w:hAnsi="Arial" w:cs="Arial"/>
                <w:bCs/>
                <w:sz w:val="22"/>
                <w:szCs w:val="22"/>
              </w:rPr>
              <w:t>requerientes</w:t>
            </w:r>
            <w:proofErr w:type="spellEnd"/>
          </w:p>
        </w:tc>
      </w:tr>
      <w:tr w:rsidR="0050210B" w:rsidTr="00EF5C94">
        <w:tc>
          <w:tcPr>
            <w:tcW w:w="2628" w:type="dxa"/>
            <w:vAlign w:val="center"/>
          </w:tcPr>
          <w:p w:rsidR="0050210B" w:rsidRDefault="0050210B" w:rsidP="00EF5C94">
            <w:pPr>
              <w:jc w:val="both"/>
              <w:rPr>
                <w:rFonts w:ascii="Arial" w:hAnsi="Arial" w:cs="Arial"/>
              </w:rPr>
            </w:pPr>
            <w:r>
              <w:rPr>
                <w:rFonts w:ascii="Arial" w:hAnsi="Arial" w:cs="Arial"/>
                <w:sz w:val="22"/>
                <w:szCs w:val="22"/>
              </w:rPr>
              <w:t>3.0 Recepción de Oficio y formato de necesidades</w:t>
            </w:r>
          </w:p>
        </w:tc>
        <w:tc>
          <w:tcPr>
            <w:tcW w:w="4860" w:type="dxa"/>
          </w:tcPr>
          <w:p w:rsidR="0050210B" w:rsidRDefault="0050210B" w:rsidP="00EF5C94">
            <w:pPr>
              <w:ind w:left="72" w:right="72"/>
              <w:jc w:val="both"/>
              <w:rPr>
                <w:rFonts w:ascii="Arial" w:hAnsi="Arial" w:cs="Arial"/>
              </w:rPr>
            </w:pPr>
            <w:r>
              <w:rPr>
                <w:rFonts w:ascii="Arial" w:hAnsi="Arial" w:cs="Arial"/>
                <w:sz w:val="22"/>
                <w:szCs w:val="22"/>
              </w:rPr>
              <w:t>3.1 Recibe informe de las áreas y turna al Departamento de Adquisiciones.</w:t>
            </w:r>
          </w:p>
          <w:p w:rsidR="0050210B" w:rsidRDefault="0050210B" w:rsidP="0050210B">
            <w:pPr>
              <w:numPr>
                <w:ilvl w:val="0"/>
                <w:numId w:val="1"/>
              </w:numPr>
              <w:ind w:right="72"/>
              <w:jc w:val="both"/>
              <w:rPr>
                <w:rFonts w:ascii="Arial" w:hAnsi="Arial" w:cs="Arial"/>
              </w:rPr>
            </w:pPr>
            <w:r>
              <w:rPr>
                <w:rFonts w:ascii="Arial" w:hAnsi="Arial" w:cs="Arial"/>
                <w:sz w:val="22"/>
                <w:szCs w:val="22"/>
              </w:rPr>
              <w:t>Oficio y formato</w:t>
            </w:r>
          </w:p>
        </w:tc>
        <w:tc>
          <w:tcPr>
            <w:tcW w:w="2517" w:type="dxa"/>
            <w:vAlign w:val="center"/>
          </w:tcPr>
          <w:p w:rsidR="0050210B" w:rsidRPr="005A3611" w:rsidRDefault="0050210B" w:rsidP="00EF5C94">
            <w:pPr>
              <w:ind w:left="71" w:right="71"/>
              <w:jc w:val="center"/>
              <w:rPr>
                <w:rFonts w:ascii="Arial" w:hAnsi="Arial" w:cs="Arial"/>
                <w:bCs/>
              </w:rPr>
            </w:pPr>
            <w:r w:rsidRPr="005A3611">
              <w:rPr>
                <w:rFonts w:ascii="Arial" w:hAnsi="Arial" w:cs="Arial"/>
                <w:bCs/>
                <w:sz w:val="22"/>
                <w:szCs w:val="22"/>
              </w:rPr>
              <w:t>Dirección de Administración</w:t>
            </w:r>
          </w:p>
        </w:tc>
      </w:tr>
      <w:tr w:rsidR="0050210B" w:rsidTr="00EF5C94">
        <w:tc>
          <w:tcPr>
            <w:tcW w:w="2628" w:type="dxa"/>
            <w:vAlign w:val="center"/>
          </w:tcPr>
          <w:p w:rsidR="0050210B" w:rsidRDefault="0050210B" w:rsidP="00EF5C94">
            <w:pPr>
              <w:jc w:val="both"/>
              <w:rPr>
                <w:rFonts w:ascii="Arial" w:hAnsi="Arial" w:cs="Arial"/>
              </w:rPr>
            </w:pPr>
            <w:r>
              <w:rPr>
                <w:rFonts w:ascii="Arial" w:hAnsi="Arial" w:cs="Arial"/>
                <w:sz w:val="22"/>
                <w:szCs w:val="22"/>
              </w:rPr>
              <w:t>4.0 Recepción, análisis y consolidación de necesidades</w:t>
            </w:r>
          </w:p>
        </w:tc>
        <w:tc>
          <w:tcPr>
            <w:tcW w:w="4860" w:type="dxa"/>
          </w:tcPr>
          <w:p w:rsidR="0050210B" w:rsidRDefault="0050210B" w:rsidP="00EF5C94">
            <w:pPr>
              <w:ind w:left="72" w:right="72"/>
              <w:jc w:val="both"/>
              <w:rPr>
                <w:rFonts w:ascii="Arial" w:hAnsi="Arial" w:cs="Arial"/>
              </w:rPr>
            </w:pPr>
            <w:r>
              <w:rPr>
                <w:rFonts w:ascii="Arial" w:hAnsi="Arial" w:cs="Arial"/>
                <w:sz w:val="22"/>
                <w:szCs w:val="22"/>
              </w:rPr>
              <w:t>4.1 Recibe informe de las áreas, integra y consolida la información incluyendo el monto estimado de cada equipo y turna a la Subdirección de Programación y Presupuesto.</w:t>
            </w:r>
          </w:p>
          <w:p w:rsidR="0050210B" w:rsidRDefault="0050210B" w:rsidP="0050210B">
            <w:pPr>
              <w:numPr>
                <w:ilvl w:val="0"/>
                <w:numId w:val="1"/>
              </w:numPr>
              <w:ind w:right="72"/>
              <w:jc w:val="both"/>
              <w:rPr>
                <w:rFonts w:ascii="Arial" w:hAnsi="Arial" w:cs="Arial"/>
              </w:rPr>
            </w:pPr>
            <w:r>
              <w:rPr>
                <w:rFonts w:ascii="Arial" w:hAnsi="Arial" w:cs="Arial"/>
                <w:sz w:val="22"/>
                <w:szCs w:val="22"/>
              </w:rPr>
              <w:t>Formato</w:t>
            </w:r>
          </w:p>
        </w:tc>
        <w:tc>
          <w:tcPr>
            <w:tcW w:w="2517" w:type="dxa"/>
            <w:vAlign w:val="center"/>
          </w:tcPr>
          <w:p w:rsidR="0050210B" w:rsidRPr="005A3611" w:rsidRDefault="0050210B" w:rsidP="00EF5C94">
            <w:pPr>
              <w:ind w:left="71" w:right="71"/>
              <w:jc w:val="center"/>
              <w:rPr>
                <w:rFonts w:ascii="Arial" w:hAnsi="Arial" w:cs="Arial"/>
                <w:bCs/>
              </w:rPr>
            </w:pPr>
            <w:r w:rsidRPr="005A3611">
              <w:rPr>
                <w:rFonts w:ascii="Arial" w:hAnsi="Arial" w:cs="Arial"/>
                <w:bCs/>
                <w:sz w:val="22"/>
                <w:szCs w:val="22"/>
              </w:rPr>
              <w:t>Departamento de Adquisiciones</w:t>
            </w:r>
          </w:p>
        </w:tc>
      </w:tr>
      <w:tr w:rsidR="0050210B" w:rsidTr="00EF5C94">
        <w:tc>
          <w:tcPr>
            <w:tcW w:w="2628" w:type="dxa"/>
            <w:vAlign w:val="center"/>
          </w:tcPr>
          <w:p w:rsidR="0050210B" w:rsidRDefault="0050210B" w:rsidP="00EF5C94">
            <w:pPr>
              <w:jc w:val="both"/>
              <w:rPr>
                <w:rFonts w:ascii="Arial" w:hAnsi="Arial" w:cs="Arial"/>
              </w:rPr>
            </w:pPr>
            <w:r>
              <w:rPr>
                <w:rFonts w:ascii="Arial" w:hAnsi="Arial" w:cs="Arial"/>
                <w:sz w:val="22"/>
                <w:szCs w:val="22"/>
              </w:rPr>
              <w:t>5.0 Recepción de formato  y verificación montos estimado</w:t>
            </w:r>
          </w:p>
        </w:tc>
        <w:tc>
          <w:tcPr>
            <w:tcW w:w="4860" w:type="dxa"/>
          </w:tcPr>
          <w:p w:rsidR="0050210B" w:rsidRDefault="0050210B" w:rsidP="00EF5C94">
            <w:pPr>
              <w:ind w:left="72" w:right="72"/>
              <w:jc w:val="both"/>
              <w:rPr>
                <w:rFonts w:ascii="Arial" w:hAnsi="Arial" w:cs="Arial"/>
              </w:rPr>
            </w:pPr>
            <w:r>
              <w:rPr>
                <w:rFonts w:ascii="Arial" w:hAnsi="Arial" w:cs="Arial"/>
                <w:sz w:val="22"/>
                <w:szCs w:val="22"/>
              </w:rPr>
              <w:t>5.1 Recibe información para su revisión de acuerdo al presupuesto disponible por clave específica del gasto y autorizado para la adquisición de los bienes.</w:t>
            </w:r>
          </w:p>
          <w:p w:rsidR="0050210B" w:rsidRDefault="0050210B" w:rsidP="00EF5C94">
            <w:pPr>
              <w:ind w:left="72" w:right="72"/>
              <w:jc w:val="both"/>
              <w:rPr>
                <w:rFonts w:ascii="Arial" w:hAnsi="Arial" w:cs="Arial"/>
              </w:rPr>
            </w:pPr>
          </w:p>
          <w:p w:rsidR="0050210B" w:rsidRDefault="0050210B" w:rsidP="00EF5C94">
            <w:pPr>
              <w:ind w:left="72" w:right="72"/>
              <w:jc w:val="both"/>
              <w:rPr>
                <w:rFonts w:ascii="Arial" w:hAnsi="Arial" w:cs="Arial"/>
                <w:bCs/>
              </w:rPr>
            </w:pPr>
            <w:r>
              <w:rPr>
                <w:rFonts w:ascii="Arial" w:hAnsi="Arial" w:cs="Arial"/>
                <w:bCs/>
                <w:sz w:val="22"/>
                <w:szCs w:val="22"/>
              </w:rPr>
              <w:t>Procede:</w:t>
            </w:r>
          </w:p>
          <w:p w:rsidR="0050210B" w:rsidRDefault="0050210B" w:rsidP="00EF5C94">
            <w:pPr>
              <w:pStyle w:val="Textodebloque"/>
              <w:rPr>
                <w:szCs w:val="22"/>
              </w:rPr>
            </w:pPr>
            <w:r>
              <w:rPr>
                <w:sz w:val="22"/>
                <w:szCs w:val="22"/>
              </w:rPr>
              <w:t>No.- Regresa a la actividad No. 2.</w:t>
            </w:r>
          </w:p>
          <w:p w:rsidR="0050210B" w:rsidRDefault="0050210B" w:rsidP="00EF5C94">
            <w:pPr>
              <w:ind w:left="72" w:right="72"/>
              <w:jc w:val="both"/>
              <w:rPr>
                <w:rFonts w:ascii="Arial" w:hAnsi="Arial" w:cs="Arial"/>
              </w:rPr>
            </w:pPr>
            <w:r>
              <w:rPr>
                <w:rFonts w:ascii="Arial" w:hAnsi="Arial" w:cs="Arial"/>
                <w:bCs/>
                <w:sz w:val="22"/>
                <w:szCs w:val="22"/>
              </w:rPr>
              <w:t>Si.- Turna</w:t>
            </w:r>
            <w:r>
              <w:rPr>
                <w:rFonts w:ascii="Arial" w:hAnsi="Arial" w:cs="Arial"/>
                <w:sz w:val="22"/>
                <w:szCs w:val="22"/>
              </w:rPr>
              <w:t xml:space="preserve"> a la Dirección General de Organización, Programación y Presupuesto de la Secretaría de Salud a efecto de que ésta solicite el Oficio de Autorización de Inversión correspondiente por parte de la SHCP.</w:t>
            </w:r>
          </w:p>
          <w:p w:rsidR="0050210B" w:rsidRDefault="0050210B" w:rsidP="0050210B">
            <w:pPr>
              <w:numPr>
                <w:ilvl w:val="0"/>
                <w:numId w:val="1"/>
              </w:numPr>
              <w:ind w:right="72"/>
              <w:jc w:val="both"/>
              <w:rPr>
                <w:rFonts w:ascii="Arial" w:hAnsi="Arial" w:cs="Arial"/>
              </w:rPr>
            </w:pPr>
            <w:r>
              <w:rPr>
                <w:rFonts w:ascii="Arial" w:hAnsi="Arial" w:cs="Arial"/>
                <w:sz w:val="22"/>
                <w:szCs w:val="22"/>
              </w:rPr>
              <w:t>Oficio</w:t>
            </w:r>
          </w:p>
        </w:tc>
        <w:tc>
          <w:tcPr>
            <w:tcW w:w="2517" w:type="dxa"/>
            <w:vAlign w:val="center"/>
          </w:tcPr>
          <w:p w:rsidR="0050210B" w:rsidRPr="005A3611" w:rsidRDefault="0050210B" w:rsidP="00EF5C94">
            <w:pPr>
              <w:pStyle w:val="Ttulo2"/>
              <w:ind w:left="71" w:right="71"/>
              <w:jc w:val="center"/>
              <w:rPr>
                <w:rFonts w:ascii="Arial" w:hAnsi="Arial" w:cs="Arial"/>
                <w:b w:val="0"/>
                <w:bCs w:val="0"/>
                <w:i w:val="0"/>
                <w:iCs w:val="0"/>
                <w:sz w:val="22"/>
                <w:szCs w:val="22"/>
              </w:rPr>
            </w:pPr>
            <w:r w:rsidRPr="005A3611">
              <w:rPr>
                <w:rFonts w:ascii="Arial" w:hAnsi="Arial" w:cs="Arial"/>
                <w:b w:val="0"/>
                <w:bCs w:val="0"/>
                <w:i w:val="0"/>
                <w:iCs w:val="0"/>
                <w:sz w:val="22"/>
                <w:szCs w:val="22"/>
              </w:rPr>
              <w:t>Subdirección de Programación y Presupuesto</w:t>
            </w:r>
          </w:p>
        </w:tc>
      </w:tr>
      <w:tr w:rsidR="0050210B" w:rsidTr="00EF5C94">
        <w:tc>
          <w:tcPr>
            <w:tcW w:w="2628" w:type="dxa"/>
            <w:vAlign w:val="center"/>
          </w:tcPr>
          <w:p w:rsidR="0050210B" w:rsidRDefault="0050210B" w:rsidP="00EF5C94">
            <w:pPr>
              <w:jc w:val="both"/>
              <w:rPr>
                <w:rFonts w:ascii="Arial" w:hAnsi="Arial" w:cs="Arial"/>
              </w:rPr>
            </w:pPr>
            <w:r>
              <w:rPr>
                <w:rFonts w:ascii="Arial" w:hAnsi="Arial" w:cs="Arial"/>
                <w:sz w:val="22"/>
                <w:szCs w:val="22"/>
              </w:rPr>
              <w:t>6.0 Recepción de oficio de inversión</w:t>
            </w:r>
          </w:p>
        </w:tc>
        <w:tc>
          <w:tcPr>
            <w:tcW w:w="4860" w:type="dxa"/>
          </w:tcPr>
          <w:p w:rsidR="0050210B" w:rsidRDefault="0050210B" w:rsidP="00EF5C94">
            <w:pPr>
              <w:pStyle w:val="Textodeglobo"/>
              <w:rPr>
                <w:rFonts w:ascii="Arial" w:hAnsi="Arial" w:cs="Arial"/>
                <w:bCs/>
                <w:sz w:val="22"/>
                <w:szCs w:val="22"/>
              </w:rPr>
            </w:pPr>
            <w:r>
              <w:rPr>
                <w:rFonts w:ascii="Arial" w:hAnsi="Arial" w:cs="Arial"/>
                <w:bCs/>
                <w:sz w:val="22"/>
                <w:szCs w:val="22"/>
              </w:rPr>
              <w:t xml:space="preserve">6.1 Recibe oficio de autorización de inversión con el monto autorizado por la Secretaría de Hacienda y Crédito Público </w:t>
            </w:r>
          </w:p>
          <w:p w:rsidR="0050210B" w:rsidRDefault="0050210B" w:rsidP="0050210B">
            <w:pPr>
              <w:numPr>
                <w:ilvl w:val="0"/>
                <w:numId w:val="1"/>
              </w:numPr>
              <w:ind w:right="72"/>
              <w:jc w:val="both"/>
              <w:rPr>
                <w:rFonts w:ascii="Arial" w:hAnsi="Arial" w:cs="Arial"/>
              </w:rPr>
            </w:pPr>
            <w:r>
              <w:rPr>
                <w:rFonts w:ascii="Arial" w:hAnsi="Arial" w:cs="Arial"/>
                <w:sz w:val="22"/>
                <w:szCs w:val="22"/>
              </w:rPr>
              <w:t>Oficio</w:t>
            </w:r>
          </w:p>
        </w:tc>
        <w:tc>
          <w:tcPr>
            <w:tcW w:w="2517" w:type="dxa"/>
            <w:vAlign w:val="center"/>
          </w:tcPr>
          <w:p w:rsidR="0050210B" w:rsidRPr="005A3611" w:rsidRDefault="0050210B" w:rsidP="00EF5C94">
            <w:pPr>
              <w:ind w:left="71" w:right="71"/>
              <w:jc w:val="center"/>
              <w:rPr>
                <w:rFonts w:ascii="Arial" w:hAnsi="Arial" w:cs="Arial"/>
              </w:rPr>
            </w:pPr>
            <w:r w:rsidRPr="005A3611">
              <w:rPr>
                <w:rFonts w:ascii="Arial" w:hAnsi="Arial" w:cs="Arial"/>
                <w:sz w:val="22"/>
                <w:szCs w:val="22"/>
              </w:rPr>
              <w:t>Dirección de Administración</w:t>
            </w:r>
          </w:p>
        </w:tc>
      </w:tr>
      <w:tr w:rsidR="0050210B" w:rsidTr="00EF5C94">
        <w:tc>
          <w:tcPr>
            <w:tcW w:w="2628" w:type="dxa"/>
            <w:vAlign w:val="center"/>
          </w:tcPr>
          <w:p w:rsidR="0050210B" w:rsidRDefault="0050210B" w:rsidP="00EF5C94">
            <w:pPr>
              <w:jc w:val="both"/>
              <w:rPr>
                <w:rFonts w:ascii="Arial" w:hAnsi="Arial" w:cs="Arial"/>
              </w:rPr>
            </w:pPr>
            <w:r>
              <w:rPr>
                <w:rFonts w:ascii="Arial" w:hAnsi="Arial" w:cs="Arial"/>
                <w:sz w:val="22"/>
                <w:szCs w:val="22"/>
              </w:rPr>
              <w:lastRenderedPageBreak/>
              <w:t>7.0 Reunión y verificación</w:t>
            </w:r>
          </w:p>
        </w:tc>
        <w:tc>
          <w:tcPr>
            <w:tcW w:w="4860" w:type="dxa"/>
          </w:tcPr>
          <w:p w:rsidR="0050210B" w:rsidRDefault="0050210B" w:rsidP="00EF5C94">
            <w:pPr>
              <w:pStyle w:val="Textodebloque"/>
              <w:rPr>
                <w:szCs w:val="22"/>
              </w:rPr>
            </w:pPr>
            <w:r>
              <w:rPr>
                <w:sz w:val="22"/>
                <w:szCs w:val="22"/>
              </w:rPr>
              <w:t>7.1 Convoca a reunión a los Administradores de las diferentes unidades dependientes de los Servicios de Atención Psiquiátrica, al Subdirector de Programación y Presupuesto y al jefe del Departamento de Adquisiciones para evaluar la importancia de la adquisición de bienes y se determina el tipo de compra de conformidad al artículo 26 de la Ley y a los montos máximos autorizados a que alude el artículo 42 de la Ley, por el cual serán adquiridos cada uno de los bienes.</w:t>
            </w:r>
          </w:p>
          <w:p w:rsidR="0050210B" w:rsidRDefault="0050210B" w:rsidP="0050210B">
            <w:pPr>
              <w:numPr>
                <w:ilvl w:val="0"/>
                <w:numId w:val="1"/>
              </w:numPr>
              <w:ind w:right="72"/>
              <w:jc w:val="both"/>
              <w:rPr>
                <w:rFonts w:ascii="Arial" w:hAnsi="Arial" w:cs="Arial"/>
              </w:rPr>
            </w:pPr>
            <w:r>
              <w:rPr>
                <w:rFonts w:ascii="Arial" w:hAnsi="Arial" w:cs="Arial"/>
                <w:sz w:val="22"/>
                <w:szCs w:val="22"/>
              </w:rPr>
              <w:t>Oficio de inversión</w:t>
            </w:r>
          </w:p>
        </w:tc>
        <w:tc>
          <w:tcPr>
            <w:tcW w:w="2517" w:type="dxa"/>
            <w:vAlign w:val="center"/>
          </w:tcPr>
          <w:p w:rsidR="0050210B" w:rsidRPr="005A3611" w:rsidRDefault="0050210B" w:rsidP="00EF5C94">
            <w:pPr>
              <w:ind w:left="71" w:right="71"/>
              <w:jc w:val="center"/>
              <w:rPr>
                <w:rFonts w:ascii="Arial" w:hAnsi="Arial" w:cs="Arial"/>
              </w:rPr>
            </w:pPr>
            <w:r w:rsidRPr="005A3611">
              <w:rPr>
                <w:rFonts w:ascii="Arial" w:hAnsi="Arial" w:cs="Arial"/>
                <w:sz w:val="22"/>
                <w:szCs w:val="22"/>
              </w:rPr>
              <w:t>Dirección de Administración</w:t>
            </w:r>
          </w:p>
        </w:tc>
      </w:tr>
      <w:tr w:rsidR="0050210B" w:rsidTr="00EF5C94">
        <w:tc>
          <w:tcPr>
            <w:tcW w:w="2628" w:type="dxa"/>
            <w:vAlign w:val="center"/>
          </w:tcPr>
          <w:p w:rsidR="0050210B" w:rsidRDefault="0050210B" w:rsidP="00EF5C94">
            <w:pPr>
              <w:jc w:val="both"/>
              <w:rPr>
                <w:rFonts w:ascii="Arial" w:hAnsi="Arial" w:cs="Arial"/>
              </w:rPr>
            </w:pPr>
            <w:r>
              <w:rPr>
                <w:rFonts w:ascii="Arial" w:hAnsi="Arial" w:cs="Arial"/>
                <w:sz w:val="22"/>
                <w:szCs w:val="22"/>
              </w:rPr>
              <w:t>8.0  Recepción y comienzo de procedimiento de adquisición</w:t>
            </w:r>
          </w:p>
        </w:tc>
        <w:tc>
          <w:tcPr>
            <w:tcW w:w="4860" w:type="dxa"/>
          </w:tcPr>
          <w:p w:rsidR="0050210B" w:rsidRDefault="0050210B" w:rsidP="00EF5C94">
            <w:pPr>
              <w:ind w:left="72" w:right="72"/>
              <w:jc w:val="both"/>
              <w:rPr>
                <w:rFonts w:ascii="Arial" w:hAnsi="Arial" w:cs="Arial"/>
              </w:rPr>
            </w:pPr>
            <w:r>
              <w:rPr>
                <w:rFonts w:ascii="Arial" w:hAnsi="Arial" w:cs="Arial"/>
                <w:sz w:val="22"/>
                <w:szCs w:val="22"/>
              </w:rPr>
              <w:t>8.1 Recibe el oficio de autorización del Programa Anual de Inversión. Inicia procedimientos para la adquisición de bienes, de acuerdo al tipo de compra determinado.</w:t>
            </w:r>
          </w:p>
          <w:p w:rsidR="0050210B" w:rsidRDefault="0050210B" w:rsidP="0050210B">
            <w:pPr>
              <w:numPr>
                <w:ilvl w:val="0"/>
                <w:numId w:val="1"/>
              </w:numPr>
              <w:ind w:right="72"/>
              <w:jc w:val="both"/>
              <w:rPr>
                <w:rFonts w:ascii="Arial" w:hAnsi="Arial" w:cs="Arial"/>
              </w:rPr>
            </w:pPr>
            <w:r>
              <w:rPr>
                <w:rFonts w:ascii="Arial" w:hAnsi="Arial" w:cs="Arial"/>
                <w:sz w:val="22"/>
                <w:szCs w:val="22"/>
              </w:rPr>
              <w:t>Oficio de inversión</w:t>
            </w:r>
          </w:p>
          <w:p w:rsidR="0050210B" w:rsidRDefault="0050210B" w:rsidP="00EF5C94">
            <w:pPr>
              <w:ind w:left="72" w:right="72"/>
              <w:jc w:val="center"/>
              <w:rPr>
                <w:rFonts w:ascii="Arial" w:hAnsi="Arial" w:cs="Arial"/>
              </w:rPr>
            </w:pPr>
            <w:r>
              <w:rPr>
                <w:rFonts w:ascii="Arial" w:hAnsi="Arial" w:cs="Arial"/>
                <w:b/>
                <w:color w:val="000000"/>
                <w:sz w:val="22"/>
                <w:szCs w:val="22"/>
              </w:rPr>
              <w:t>TERMINA PROCEDIMIENTO</w:t>
            </w:r>
          </w:p>
        </w:tc>
        <w:tc>
          <w:tcPr>
            <w:tcW w:w="2517" w:type="dxa"/>
            <w:vAlign w:val="center"/>
          </w:tcPr>
          <w:p w:rsidR="0050210B" w:rsidRPr="005A3611" w:rsidRDefault="0050210B" w:rsidP="00EF5C94">
            <w:pPr>
              <w:ind w:left="71" w:right="71"/>
              <w:jc w:val="center"/>
              <w:rPr>
                <w:rFonts w:ascii="Arial" w:hAnsi="Arial" w:cs="Arial"/>
              </w:rPr>
            </w:pPr>
            <w:r w:rsidRPr="005A3611">
              <w:rPr>
                <w:rFonts w:ascii="Arial" w:hAnsi="Arial" w:cs="Arial"/>
                <w:sz w:val="22"/>
                <w:szCs w:val="22"/>
              </w:rPr>
              <w:t>Departamento de Adquisiciones</w:t>
            </w:r>
          </w:p>
        </w:tc>
      </w:tr>
    </w:tbl>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b/>
          <w:bCs/>
          <w:sz w:val="22"/>
          <w:szCs w:val="22"/>
        </w:rPr>
      </w:pPr>
      <w:r>
        <w:rPr>
          <w:rFonts w:ascii="Arial" w:hAnsi="Arial" w:cs="Arial"/>
          <w:b/>
          <w:bCs/>
          <w:sz w:val="22"/>
          <w:szCs w:val="22"/>
        </w:rPr>
        <w:lastRenderedPageBreak/>
        <w:t>5.0  Diagrama de Flujo:</w:t>
      </w:r>
    </w:p>
    <w:p w:rsidR="0050210B" w:rsidRDefault="0050210B" w:rsidP="0050210B">
      <w:pPr>
        <w:rPr>
          <w:rFonts w:ascii="Arial" w:hAnsi="Arial"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68"/>
        <w:gridCol w:w="2196"/>
        <w:gridCol w:w="2241"/>
        <w:gridCol w:w="2509"/>
      </w:tblGrid>
      <w:tr w:rsidR="0050210B" w:rsidTr="00705413">
        <w:trPr>
          <w:trHeight w:val="264"/>
        </w:trPr>
        <w:tc>
          <w:tcPr>
            <w:tcW w:w="2268" w:type="dxa"/>
            <w:vAlign w:val="center"/>
          </w:tcPr>
          <w:p w:rsidR="0050210B" w:rsidRPr="005A3611" w:rsidRDefault="0050210B" w:rsidP="00EF5C94">
            <w:pPr>
              <w:jc w:val="center"/>
              <w:rPr>
                <w:rFonts w:ascii="Arial" w:hAnsi="Arial" w:cs="Arial"/>
                <w:b/>
                <w:sz w:val="20"/>
                <w:szCs w:val="20"/>
              </w:rPr>
            </w:pPr>
            <w:r w:rsidRPr="005A3611">
              <w:rPr>
                <w:rFonts w:ascii="Arial" w:hAnsi="Arial" w:cs="Arial"/>
                <w:b/>
                <w:sz w:val="20"/>
                <w:szCs w:val="20"/>
              </w:rPr>
              <w:t>DIRECCIÓN DE ADMINISTRACIÓN</w:t>
            </w:r>
          </w:p>
        </w:tc>
        <w:tc>
          <w:tcPr>
            <w:tcW w:w="2196" w:type="dxa"/>
            <w:vAlign w:val="center"/>
          </w:tcPr>
          <w:p w:rsidR="0050210B" w:rsidRPr="005A3611" w:rsidRDefault="0050210B" w:rsidP="00EF5C94">
            <w:pPr>
              <w:jc w:val="center"/>
              <w:rPr>
                <w:rFonts w:ascii="Arial" w:hAnsi="Arial" w:cs="Arial"/>
                <w:b/>
                <w:sz w:val="20"/>
                <w:szCs w:val="20"/>
              </w:rPr>
            </w:pPr>
            <w:r w:rsidRPr="005A3611">
              <w:rPr>
                <w:rFonts w:ascii="Arial" w:hAnsi="Arial" w:cs="Arial"/>
                <w:b/>
                <w:sz w:val="20"/>
                <w:szCs w:val="20"/>
              </w:rPr>
              <w:t xml:space="preserve">UNIDADES </w:t>
            </w:r>
            <w:proofErr w:type="spellStart"/>
            <w:r w:rsidRPr="005A3611">
              <w:rPr>
                <w:rFonts w:ascii="Arial" w:hAnsi="Arial" w:cs="Arial"/>
                <w:b/>
                <w:sz w:val="20"/>
                <w:szCs w:val="20"/>
              </w:rPr>
              <w:t>REQUERIENTES</w:t>
            </w:r>
            <w:proofErr w:type="spellEnd"/>
          </w:p>
        </w:tc>
        <w:tc>
          <w:tcPr>
            <w:tcW w:w="2241" w:type="dxa"/>
            <w:vAlign w:val="center"/>
          </w:tcPr>
          <w:p w:rsidR="0050210B" w:rsidRPr="005A3611" w:rsidRDefault="0050210B" w:rsidP="00EF5C94">
            <w:pPr>
              <w:jc w:val="center"/>
              <w:rPr>
                <w:rFonts w:ascii="Arial" w:hAnsi="Arial" w:cs="Arial"/>
                <w:b/>
                <w:sz w:val="20"/>
                <w:szCs w:val="20"/>
              </w:rPr>
            </w:pPr>
            <w:r w:rsidRPr="005A3611">
              <w:rPr>
                <w:rFonts w:ascii="Arial" w:hAnsi="Arial" w:cs="Arial"/>
                <w:b/>
                <w:sz w:val="20"/>
                <w:szCs w:val="20"/>
              </w:rPr>
              <w:t>DEPARTAMENTO DE ADQUISICIONES</w:t>
            </w:r>
          </w:p>
        </w:tc>
        <w:tc>
          <w:tcPr>
            <w:tcW w:w="2509" w:type="dxa"/>
            <w:vAlign w:val="center"/>
          </w:tcPr>
          <w:p w:rsidR="0050210B" w:rsidRPr="005A3611" w:rsidRDefault="0050210B" w:rsidP="00EF5C94">
            <w:pPr>
              <w:jc w:val="center"/>
              <w:rPr>
                <w:rFonts w:ascii="Arial" w:hAnsi="Arial" w:cs="Arial"/>
                <w:b/>
                <w:sz w:val="20"/>
                <w:szCs w:val="20"/>
              </w:rPr>
            </w:pPr>
            <w:r w:rsidRPr="005A3611">
              <w:rPr>
                <w:rFonts w:ascii="Arial" w:hAnsi="Arial" w:cs="Arial"/>
                <w:b/>
                <w:sz w:val="20"/>
                <w:szCs w:val="20"/>
              </w:rPr>
              <w:t>SUBDIRECCIÓN DE PROGRAMACIÓN Y PRESUPUESTO</w:t>
            </w:r>
          </w:p>
        </w:tc>
      </w:tr>
      <w:tr w:rsidR="0050210B" w:rsidTr="00705413">
        <w:trPr>
          <w:trHeight w:val="263"/>
        </w:trPr>
        <w:tc>
          <w:tcPr>
            <w:tcW w:w="2268" w:type="dxa"/>
          </w:tcPr>
          <w:p w:rsidR="0050210B" w:rsidRDefault="00611C98" w:rsidP="00EF5C94">
            <w:pPr>
              <w:rPr>
                <w:rFonts w:ascii="Arial" w:hAnsi="Arial" w:cs="Arial"/>
                <w:sz w:val="20"/>
                <w:szCs w:val="20"/>
              </w:rPr>
            </w:pPr>
            <w:r w:rsidRPr="00611C98">
              <w:rPr>
                <w:rFonts w:ascii="Arial" w:hAnsi="Arial" w:cs="Arial"/>
                <w:noProof/>
                <w:sz w:val="20"/>
                <w:szCs w:val="20"/>
              </w:rPr>
              <w:pict>
                <v:oval id="_x0000_s1035" style="position:absolute;margin-left:29pt;margin-top:3.1pt;width:62pt;height:22.5pt;z-index:251669504;mso-position-horizontal-relative:text;mso-position-vertical-relative:text">
                  <v:textbox style="mso-next-textbox:#_x0000_s1035">
                    <w:txbxContent>
                      <w:p w:rsidR="0050210B" w:rsidRDefault="0050210B" w:rsidP="0050210B">
                        <w:pPr>
                          <w:jc w:val="center"/>
                          <w:rPr>
                            <w:rFonts w:ascii="Arial" w:hAnsi="Arial" w:cs="Arial"/>
                            <w:sz w:val="14"/>
                            <w:szCs w:val="14"/>
                          </w:rPr>
                        </w:pPr>
                        <w:r>
                          <w:rPr>
                            <w:rFonts w:ascii="Arial" w:hAnsi="Arial" w:cs="Arial"/>
                            <w:sz w:val="14"/>
                            <w:szCs w:val="14"/>
                          </w:rPr>
                          <w:t>INICIO</w:t>
                        </w:r>
                      </w:p>
                    </w:txbxContent>
                  </v:textbox>
                </v:oval>
              </w:pict>
            </w:r>
            <w:r w:rsidRPr="00611C98">
              <w:rPr>
                <w:rFonts w:ascii="Arial" w:hAnsi="Arial" w:cs="Arial"/>
                <w:noProof/>
                <w:sz w:val="20"/>
                <w:szCs w:val="20"/>
              </w:rPr>
              <w:pict>
                <v:shapetype id="_x0000_t202" coordsize="21600,21600" o:spt="202" path="m,l,21600r21600,l21600,xe">
                  <v:stroke joinstyle="miter"/>
                  <v:path gradientshapeok="t" o:connecttype="rect"/>
                </v:shapetype>
                <v:shape id="_x0000_s1037" type="#_x0000_t202" style="position:absolute;margin-left:76.35pt;margin-top:18.6pt;width:29.6pt;height:18pt;z-index:251671552;mso-position-horizontal-relative:text;mso-position-vertical-relative:text" filled="f" stroked="f">
                  <v:textbox style="mso-next-textbox:#_x0000_s1037">
                    <w:txbxContent>
                      <w:p w:rsidR="0050210B" w:rsidRDefault="0050210B" w:rsidP="0050210B">
                        <w:pPr>
                          <w:jc w:val="center"/>
                          <w:rPr>
                            <w:rFonts w:ascii="Arial" w:hAnsi="Arial" w:cs="Arial"/>
                            <w:sz w:val="14"/>
                            <w:szCs w:val="14"/>
                          </w:rPr>
                        </w:pPr>
                        <w:r>
                          <w:rPr>
                            <w:rFonts w:ascii="Arial" w:hAnsi="Arial" w:cs="Arial"/>
                            <w:sz w:val="14"/>
                            <w:szCs w:val="14"/>
                          </w:rPr>
                          <w:t>1</w:t>
                        </w:r>
                      </w:p>
                    </w:txbxContent>
                  </v:textbox>
                </v:shape>
              </w:pict>
            </w:r>
            <w:r w:rsidRPr="00611C98">
              <w:rPr>
                <w:rFonts w:ascii="Arial" w:hAnsi="Arial" w:cs="Arial"/>
                <w:noProof/>
                <w:sz w:val="20"/>
                <w:szCs w:val="20"/>
              </w:rPr>
              <w:pict>
                <v:shape id="_x0000_s1036" type="#_x0000_t202" style="position:absolute;margin-left:24.4pt;margin-top:34.5pt;width:1in;height:34.4pt;z-index:251670528;mso-position-horizontal-relative:text;mso-position-vertical-relative:text">
                  <v:textbox style="mso-next-textbox:#_x0000_s1036">
                    <w:txbxContent>
                      <w:p w:rsidR="0050210B" w:rsidRDefault="0050210B" w:rsidP="0050210B">
                        <w:pPr>
                          <w:jc w:val="cente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Emisión de oficio</w:t>
                        </w:r>
                      </w:p>
                    </w:txbxContent>
                  </v:textbox>
                </v:shape>
              </w:pict>
            </w:r>
            <w:r w:rsidRPr="00611C98">
              <w:rPr>
                <w:rFonts w:ascii="Arial" w:hAnsi="Arial" w:cs="Arial"/>
                <w:noProof/>
                <w:sz w:val="20"/>
                <w:szCs w:val="20"/>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4" type="#_x0000_t114" style="position:absolute;margin-left:35.2pt;margin-top:65.3pt;width:64.8pt;height:21.6pt;z-index:251668480;mso-position-horizontal-relative:text;mso-position-vertical-relative:text">
                  <v:textbox style="mso-next-textbox:#_x0000_s1034">
                    <w:txbxContent>
                      <w:p w:rsidR="0050210B" w:rsidRDefault="0050210B" w:rsidP="0050210B">
                        <w:pPr>
                          <w:jc w:val="center"/>
                          <w:rPr>
                            <w:rFonts w:ascii="Arial" w:hAnsi="Arial" w:cs="Arial"/>
                            <w:sz w:val="14"/>
                            <w:szCs w:val="14"/>
                          </w:rPr>
                        </w:pPr>
                        <w:r>
                          <w:rPr>
                            <w:rFonts w:ascii="Arial" w:hAnsi="Arial" w:cs="Arial"/>
                            <w:sz w:val="14"/>
                            <w:szCs w:val="14"/>
                          </w:rPr>
                          <w:t>Oficio</w:t>
                        </w:r>
                      </w:p>
                    </w:txbxContent>
                  </v:textbox>
                </v:shape>
              </w:pict>
            </w:r>
            <w:r w:rsidRPr="00611C98">
              <w:rPr>
                <w:rFonts w:ascii="Arial" w:hAnsi="Arial" w:cs="Arial"/>
                <w:noProof/>
                <w:sz w:val="20"/>
                <w:szCs w:val="20"/>
              </w:rPr>
              <w:pict>
                <v:line id="_x0000_s1033" style="position:absolute;flip:x;z-index:251667456;mso-position-horizontal-relative:text;mso-position-vertical-relative:text" from="60.4pt,19.65pt" to="60.4pt,34.05pt">
                  <v:stroke endarrow="block" endarrowwidth="narrow" endarrowlength="short"/>
                </v:line>
              </w:pict>
            </w: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611C98" w:rsidP="00EF5C94">
            <w:pPr>
              <w:rPr>
                <w:rFonts w:ascii="Arial" w:hAnsi="Arial" w:cs="Arial"/>
                <w:sz w:val="20"/>
                <w:szCs w:val="20"/>
              </w:rPr>
            </w:pPr>
            <w:r w:rsidRPr="00611C98">
              <w:rPr>
                <w:rFonts w:ascii="Arial" w:hAnsi="Arial" w:cs="Arial"/>
                <w:noProof/>
                <w:sz w:val="20"/>
                <w:szCs w:val="20"/>
                <w:lang w:val="en-US" w:eastAsia="en-US"/>
              </w:rPr>
              <w:pict>
                <v:shape id="_x0000_s1028" style="position:absolute;margin-left:57.6pt;margin-top:8.3pt;width:90pt;height:28.95pt;z-index:251662336;mso-position-horizontal:absolute;mso-position-horizontal-relative:text;mso-position-vertical:absolute;mso-position-vertical-relative:text" coordsize="1749,436" path="m1749,r,194l,197,,436e" filled="f">
                  <v:stroke endarrow="block" endarrowwidth="narrow" endarrowlength="short"/>
                  <v:path arrowok="t"/>
                </v:shape>
              </w:pict>
            </w:r>
          </w:p>
          <w:p w:rsidR="0050210B" w:rsidRDefault="00611C98" w:rsidP="00EF5C94">
            <w:pPr>
              <w:rPr>
                <w:rFonts w:ascii="Arial" w:hAnsi="Arial" w:cs="Arial"/>
                <w:sz w:val="20"/>
                <w:szCs w:val="20"/>
              </w:rPr>
            </w:pPr>
            <w:r w:rsidRPr="00611C98">
              <w:rPr>
                <w:rFonts w:ascii="Arial" w:hAnsi="Arial" w:cs="Arial"/>
                <w:noProof/>
                <w:sz w:val="20"/>
                <w:szCs w:val="20"/>
                <w:lang w:val="en-US" w:eastAsia="en-US"/>
              </w:rPr>
              <w:pict>
                <v:shape id="_x0000_s1056" type="#_x0000_t202" style="position:absolute;margin-left:72.8pt;margin-top:9.35pt;width:12.4pt;height:18pt;z-index:251691008" filled="f" stroked="f">
                  <v:textbox style="mso-next-textbox:#_x0000_s1056">
                    <w:txbxContent>
                      <w:p w:rsidR="0050210B" w:rsidRPr="00FE6152" w:rsidRDefault="0050210B" w:rsidP="0050210B">
                        <w:pPr>
                          <w:rPr>
                            <w:szCs w:val="14"/>
                          </w:rPr>
                        </w:pPr>
                      </w:p>
                    </w:txbxContent>
                  </v:textbox>
                </v:shape>
              </w:pict>
            </w: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611C98" w:rsidP="00EF5C94">
            <w:pPr>
              <w:rPr>
                <w:rFonts w:ascii="Arial" w:hAnsi="Arial" w:cs="Arial"/>
                <w:sz w:val="20"/>
                <w:szCs w:val="20"/>
              </w:rPr>
            </w:pPr>
            <w:r w:rsidRPr="00611C98">
              <w:rPr>
                <w:rFonts w:ascii="Arial" w:hAnsi="Arial" w:cs="Arial"/>
                <w:noProof/>
                <w:sz w:val="20"/>
                <w:szCs w:val="20"/>
              </w:rPr>
              <w:pict>
                <v:shape id="_x0000_s1040" type="#_x0000_t202" style="position:absolute;margin-left:65.4pt;margin-top:-35.65pt;width:29.6pt;height:18pt;z-index:251674624" filled="f" stroked="f">
                  <v:textbox style="mso-next-textbox:#_x0000_s1040">
                    <w:txbxContent>
                      <w:p w:rsidR="0050210B" w:rsidRDefault="0050210B" w:rsidP="0050210B">
                        <w:pPr>
                          <w:jc w:val="center"/>
                          <w:rPr>
                            <w:rFonts w:ascii="Arial" w:hAnsi="Arial" w:cs="Arial"/>
                            <w:sz w:val="14"/>
                            <w:szCs w:val="14"/>
                          </w:rPr>
                        </w:pPr>
                        <w:r>
                          <w:rPr>
                            <w:rFonts w:ascii="Arial" w:hAnsi="Arial" w:cs="Arial"/>
                            <w:sz w:val="14"/>
                            <w:szCs w:val="14"/>
                          </w:rPr>
                          <w:t>3</w:t>
                        </w:r>
                      </w:p>
                    </w:txbxContent>
                  </v:textbox>
                </v:shape>
              </w:pict>
            </w:r>
            <w:r w:rsidRPr="00611C98">
              <w:rPr>
                <w:rFonts w:ascii="Arial" w:hAnsi="Arial" w:cs="Arial"/>
                <w:noProof/>
                <w:sz w:val="20"/>
                <w:szCs w:val="20"/>
              </w:rPr>
              <w:pict>
                <v:shape id="_x0000_s1039" type="#_x0000_t202" style="position:absolute;margin-left:23.9pt;margin-top:-20.65pt;width:64.8pt;height:38.4pt;z-index:251673600">
                  <v:textbox style="mso-next-textbox:#_x0000_s1039">
                    <w:txbxContent>
                      <w:p w:rsidR="0050210B" w:rsidRDefault="0050210B" w:rsidP="0050210B">
                        <w:pPr>
                          <w:jc w:val="center"/>
                          <w:rPr>
                            <w:rFonts w:ascii="Arial" w:hAnsi="Arial" w:cs="Arial"/>
                            <w:sz w:val="14"/>
                            <w:szCs w:val="14"/>
                          </w:rPr>
                        </w:pPr>
                        <w:r>
                          <w:rPr>
                            <w:rFonts w:ascii="Arial" w:hAnsi="Arial" w:cs="Arial"/>
                            <w:sz w:val="14"/>
                            <w:szCs w:val="14"/>
                          </w:rPr>
                          <w:t>Recepción de oficio y formato de necesidades</w:t>
                        </w:r>
                      </w:p>
                    </w:txbxContent>
                  </v:textbox>
                </v:shape>
              </w:pict>
            </w:r>
            <w:r w:rsidRPr="00611C98">
              <w:rPr>
                <w:rFonts w:ascii="Arial" w:hAnsi="Arial" w:cs="Arial"/>
                <w:noProof/>
                <w:sz w:val="20"/>
                <w:szCs w:val="20"/>
              </w:rPr>
              <w:pict>
                <v:shape id="_x0000_s1032" type="#_x0000_t114" style="position:absolute;margin-left:31.6pt;margin-top:24pt;width:64.8pt;height:28.8pt;z-index:251666432">
                  <v:textbox style="mso-next-textbox:#_x0000_s1032">
                    <w:txbxContent>
                      <w:p w:rsidR="0050210B" w:rsidRDefault="0050210B" w:rsidP="0050210B">
                        <w:pP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Formatos</w:t>
                        </w:r>
                      </w:p>
                    </w:txbxContent>
                  </v:textbox>
                </v:shape>
              </w:pict>
            </w:r>
            <w:r w:rsidRPr="00611C98">
              <w:rPr>
                <w:rFonts w:ascii="Arial" w:hAnsi="Arial" w:cs="Arial"/>
                <w:noProof/>
                <w:sz w:val="20"/>
                <w:szCs w:val="20"/>
              </w:rPr>
              <w:pict>
                <v:shape id="_x0000_s1038" type="#_x0000_t114" style="position:absolute;margin-left:28.9pt;margin-top:6.8pt;width:64.8pt;height:28.8pt;z-index:251672576">
                  <v:textbox style="mso-next-textbox:#_x0000_s1038">
                    <w:txbxContent>
                      <w:p w:rsidR="0050210B" w:rsidRDefault="0050210B" w:rsidP="0050210B">
                        <w:pP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Oficio</w:t>
                        </w:r>
                      </w:p>
                    </w:txbxContent>
                  </v:textbox>
                </v:shape>
              </w:pict>
            </w: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611C98" w:rsidP="00EF5C94">
            <w:pPr>
              <w:rPr>
                <w:rFonts w:ascii="Arial" w:hAnsi="Arial" w:cs="Arial"/>
                <w:sz w:val="20"/>
                <w:szCs w:val="20"/>
              </w:rPr>
            </w:pPr>
            <w:r>
              <w:rPr>
                <w:rFonts w:ascii="Arial" w:hAnsi="Arial" w:cs="Arial"/>
                <w:noProof/>
                <w:sz w:val="20"/>
                <w:szCs w:val="20"/>
                <w:lang w:val="es-MX" w:eastAsia="es-MX"/>
              </w:rPr>
              <w:pict>
                <v:shapetype id="_x0000_t32" coordsize="21600,21600" o:spt="32" o:oned="t" path="m,l21600,21600e" filled="f">
                  <v:path arrowok="t" fillok="f" o:connecttype="none"/>
                  <o:lock v:ext="edit" shapetype="t"/>
                </v:shapetype>
                <v:shape id="_x0000_s1078" type="#_x0000_t32" style="position:absolute;margin-left:60.4pt;margin-top:8.3pt;width:0;height:8.45pt;z-index:251713536" o:connectortype="straight"/>
              </w:pict>
            </w:r>
          </w:p>
          <w:p w:rsidR="0050210B" w:rsidRDefault="00611C98" w:rsidP="00EF5C94">
            <w:pPr>
              <w:rPr>
                <w:rFonts w:ascii="Arial" w:hAnsi="Arial" w:cs="Arial"/>
                <w:sz w:val="20"/>
                <w:szCs w:val="20"/>
              </w:rPr>
            </w:pPr>
            <w:r>
              <w:rPr>
                <w:rFonts w:ascii="Arial" w:hAnsi="Arial" w:cs="Arial"/>
                <w:noProof/>
                <w:sz w:val="20"/>
                <w:szCs w:val="20"/>
                <w:lang w:val="es-MX" w:eastAsia="es-MX"/>
              </w:rPr>
              <w:pict>
                <v:shape id="_x0000_s1079" type="#_x0000_t32" style="position:absolute;margin-left:60.4pt;margin-top:5.25pt;width:166.8pt;height:0;z-index:251714560" o:connectortype="straight"/>
              </w:pict>
            </w: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611C98" w:rsidP="00EF5C94">
            <w:pPr>
              <w:rPr>
                <w:rFonts w:ascii="Arial" w:hAnsi="Arial" w:cs="Arial"/>
                <w:sz w:val="20"/>
                <w:szCs w:val="20"/>
              </w:rPr>
            </w:pPr>
            <w:r w:rsidRPr="00611C98">
              <w:rPr>
                <w:rFonts w:ascii="Arial" w:hAnsi="Arial" w:cs="Arial"/>
                <w:noProof/>
                <w:sz w:val="20"/>
                <w:szCs w:val="20"/>
                <w:lang w:val="en-US" w:eastAsia="en-US"/>
              </w:rPr>
              <w:pict>
                <v:shape id="_x0000_s1077" type="#_x0000_t202" style="position:absolute;margin-left:72.8pt;margin-top:15.85pt;width:12.4pt;height:18pt;z-index:251712512" filled="f" stroked="f">
                  <v:textbox style="mso-next-textbox:#_x0000_s1077">
                    <w:txbxContent>
                      <w:p w:rsidR="0050210B" w:rsidRPr="00FE6152" w:rsidRDefault="0050210B" w:rsidP="0050210B">
                        <w:pPr>
                          <w:rPr>
                            <w:szCs w:val="14"/>
                          </w:rPr>
                        </w:pPr>
                      </w:p>
                    </w:txbxContent>
                  </v:textbox>
                </v:shape>
              </w:pict>
            </w:r>
          </w:p>
          <w:p w:rsidR="0050210B" w:rsidRDefault="00611C98" w:rsidP="00EF5C94">
            <w:pPr>
              <w:rPr>
                <w:rFonts w:ascii="Arial" w:hAnsi="Arial" w:cs="Arial"/>
                <w:sz w:val="20"/>
                <w:szCs w:val="20"/>
              </w:rPr>
            </w:pPr>
            <w:r>
              <w:rPr>
                <w:rFonts w:ascii="Arial" w:hAnsi="Arial" w:cs="Arial"/>
                <w:noProof/>
                <w:sz w:val="20"/>
                <w:szCs w:val="20"/>
                <w:lang w:val="es-MX" w:eastAsia="es-MX"/>
              </w:rPr>
              <w:pict>
                <v:shape id="_x0000_s1087" type="#_x0000_t32" style="position:absolute;margin-left:60.4pt;margin-top:6.35pt;width:0;height:15pt;z-index:251722752" o:connectortype="straight">
                  <v:stroke endarrow="block"/>
                </v:shape>
              </w:pict>
            </w:r>
            <w:r>
              <w:rPr>
                <w:rFonts w:ascii="Arial" w:hAnsi="Arial" w:cs="Arial"/>
                <w:noProof/>
                <w:sz w:val="20"/>
                <w:szCs w:val="20"/>
                <w:lang w:val="es-MX" w:eastAsia="es-MX"/>
              </w:rPr>
              <w:pict>
                <v:shape id="_x0000_s1086" type="#_x0000_t32" style="position:absolute;margin-left:60.4pt;margin-top:6.35pt;width:45.55pt;height:0;flip:x;z-index:251721728" o:connectortype="straight"/>
              </w:pict>
            </w:r>
            <w:r>
              <w:rPr>
                <w:rFonts w:ascii="Arial" w:hAnsi="Arial" w:cs="Arial"/>
                <w:noProof/>
                <w:sz w:val="20"/>
                <w:szCs w:val="20"/>
                <w:lang w:val="es-MX" w:eastAsia="es-MX"/>
              </w:rPr>
              <w:pict>
                <v:shape id="_x0000_s1085" type="#_x0000_t32" style="position:absolute;margin-left:105.95pt;margin-top:6.35pt;width:0;height:84.7pt;flip:y;z-index:251720704" o:connectortype="straight"/>
              </w:pict>
            </w: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611C98" w:rsidP="00EF5C94">
            <w:pPr>
              <w:rPr>
                <w:rFonts w:ascii="Arial" w:hAnsi="Arial" w:cs="Arial"/>
                <w:sz w:val="20"/>
                <w:szCs w:val="20"/>
              </w:rPr>
            </w:pPr>
            <w:r w:rsidRPr="00611C98">
              <w:rPr>
                <w:rFonts w:ascii="Arial" w:hAnsi="Arial" w:cs="Arial"/>
                <w:noProof/>
                <w:sz w:val="20"/>
                <w:szCs w:val="20"/>
              </w:rPr>
              <w:pict>
                <v:line id="_x0000_s1031" style="position:absolute;z-index:251665408" from="57.85pt,-.05pt" to="57.85pt,17.85pt">
                  <v:stroke endarrow="block" endarrowwidth="narrow" endarrowlength="short"/>
                </v:line>
              </w:pict>
            </w:r>
          </w:p>
          <w:p w:rsidR="0050210B" w:rsidRDefault="00611C98" w:rsidP="00EF5C94">
            <w:pPr>
              <w:rPr>
                <w:rFonts w:ascii="Arial" w:hAnsi="Arial" w:cs="Arial"/>
                <w:sz w:val="20"/>
                <w:szCs w:val="20"/>
              </w:rPr>
            </w:pPr>
            <w:r>
              <w:rPr>
                <w:rFonts w:ascii="Arial" w:hAnsi="Arial" w:cs="Arial"/>
                <w:noProof/>
                <w:sz w:val="20"/>
                <w:szCs w:val="20"/>
                <w:lang w:val="es-MX" w:eastAsia="es-MX"/>
              </w:rPr>
              <w:pict>
                <v:shape id="_x0000_s1084" type="#_x0000_t32" style="position:absolute;margin-left:105.95pt;margin-top:10.55pt;width:284.8pt;height:.05pt;flip:x;z-index:251719680" o:connectortype="straight"/>
              </w:pict>
            </w:r>
            <w:r w:rsidRPr="00611C98">
              <w:rPr>
                <w:rFonts w:ascii="Arial" w:hAnsi="Arial" w:cs="Arial"/>
                <w:noProof/>
                <w:sz w:val="20"/>
                <w:szCs w:val="20"/>
                <w:lang w:val="en-US" w:eastAsia="en-US"/>
              </w:rPr>
              <w:pict>
                <v:shape id="_x0000_s1076" type="#_x0000_t202" style="position:absolute;margin-left:72.9pt;margin-top:-75.15pt;width:12.4pt;height:18pt;z-index:251711488" filled="f" stroked="f">
                  <v:textbox style="mso-next-textbox:#_x0000_s1076">
                    <w:txbxContent>
                      <w:p w:rsidR="0050210B" w:rsidRDefault="0050210B" w:rsidP="0050210B">
                        <w:pPr>
                          <w:jc w:val="center"/>
                          <w:rPr>
                            <w:rFonts w:ascii="Arial" w:hAnsi="Arial" w:cs="Arial"/>
                            <w:sz w:val="14"/>
                            <w:szCs w:val="14"/>
                          </w:rPr>
                        </w:pPr>
                        <w:r>
                          <w:rPr>
                            <w:rFonts w:ascii="Arial" w:hAnsi="Arial" w:cs="Arial"/>
                            <w:sz w:val="14"/>
                            <w:szCs w:val="14"/>
                          </w:rPr>
                          <w:t>8</w:t>
                        </w:r>
                      </w:p>
                    </w:txbxContent>
                  </v:textbox>
                </v:shape>
              </w:pict>
            </w:r>
            <w:r w:rsidRPr="00611C98">
              <w:rPr>
                <w:rFonts w:ascii="Arial" w:hAnsi="Arial" w:cs="Arial"/>
                <w:noProof/>
                <w:sz w:val="20"/>
                <w:szCs w:val="20"/>
                <w:lang w:val="en-US" w:eastAsia="en-US"/>
              </w:rPr>
              <w:pict>
                <v:shape id="_x0000_s1073" type="#_x0000_t114" style="position:absolute;margin-left:29pt;margin-top:-31.7pt;width:64.8pt;height:28.8pt;z-index:251708416">
                  <v:textbox style="mso-next-textbox:#_x0000_s1073">
                    <w:txbxContent>
                      <w:p w:rsidR="0050210B" w:rsidRDefault="0050210B" w:rsidP="0050210B">
                        <w:pP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Oficio</w:t>
                        </w:r>
                      </w:p>
                    </w:txbxContent>
                  </v:textbox>
                </v:shape>
              </w:pict>
            </w:r>
            <w:r w:rsidRPr="00611C98">
              <w:rPr>
                <w:rFonts w:ascii="Arial" w:hAnsi="Arial" w:cs="Arial"/>
                <w:noProof/>
                <w:sz w:val="20"/>
                <w:szCs w:val="20"/>
                <w:lang w:val="en-US" w:eastAsia="en-US"/>
              </w:rPr>
              <w:pict>
                <v:shape id="_x0000_s1075" type="#_x0000_t202" style="position:absolute;margin-left:65.5pt;margin-top:-74.15pt;width:29.6pt;height:18pt;z-index:251710464" filled="f" stroked="f">
                  <v:textbox style="mso-next-textbox:#_x0000_s1075">
                    <w:txbxContent>
                      <w:p w:rsidR="0050210B" w:rsidRDefault="0050210B" w:rsidP="0050210B">
                        <w:pPr>
                          <w:jc w:val="center"/>
                          <w:rPr>
                            <w:rFonts w:ascii="Arial" w:hAnsi="Arial" w:cs="Arial"/>
                            <w:sz w:val="14"/>
                            <w:szCs w:val="14"/>
                            <w:lang w:val="es-MX"/>
                          </w:rPr>
                        </w:pPr>
                        <w:r>
                          <w:rPr>
                            <w:rFonts w:ascii="Arial" w:hAnsi="Arial" w:cs="Arial"/>
                            <w:sz w:val="14"/>
                            <w:szCs w:val="14"/>
                            <w:lang w:val="es-MX"/>
                          </w:rPr>
                          <w:t>6</w:t>
                        </w:r>
                      </w:p>
                    </w:txbxContent>
                  </v:textbox>
                </v:shape>
              </w:pict>
            </w:r>
            <w:r w:rsidRPr="00611C98">
              <w:rPr>
                <w:rFonts w:ascii="Arial" w:hAnsi="Arial" w:cs="Arial"/>
                <w:noProof/>
                <w:sz w:val="20"/>
                <w:szCs w:val="20"/>
                <w:lang w:val="en-US" w:eastAsia="en-US"/>
              </w:rPr>
              <w:pict>
                <v:shape id="_x0000_s1074" type="#_x0000_t202" style="position:absolute;margin-left:24pt;margin-top:-59.15pt;width:64.8pt;height:38.4pt;z-index:251709440">
                  <v:textbox style="mso-next-textbox:#_x0000_s1074">
                    <w:txbxContent>
                      <w:p w:rsidR="0050210B" w:rsidRDefault="0050210B" w:rsidP="0050210B">
                        <w:pPr>
                          <w:jc w:val="center"/>
                          <w:rPr>
                            <w:rFonts w:ascii="Arial" w:hAnsi="Arial" w:cs="Arial"/>
                            <w:sz w:val="14"/>
                            <w:szCs w:val="14"/>
                          </w:rPr>
                        </w:pPr>
                        <w:r>
                          <w:rPr>
                            <w:rFonts w:ascii="Arial" w:hAnsi="Arial" w:cs="Arial"/>
                            <w:sz w:val="14"/>
                            <w:szCs w:val="14"/>
                          </w:rPr>
                          <w:t>Recepción de oficio de inversión</w:t>
                        </w:r>
                      </w:p>
                    </w:txbxContent>
                  </v:textbox>
                </v:shape>
              </w:pict>
            </w:r>
            <w:r w:rsidRPr="00611C98">
              <w:rPr>
                <w:rFonts w:ascii="Arial" w:hAnsi="Arial" w:cs="Arial"/>
                <w:noProof/>
                <w:sz w:val="20"/>
                <w:szCs w:val="20"/>
              </w:rPr>
              <w:pict>
                <v:shapetype id="_x0000_t177" coordsize="21600,21600" o:spt="177" path="m,l21600,r,17255l10800,21600,,17255xe">
                  <v:stroke joinstyle="miter"/>
                  <v:path gradientshapeok="t" o:connecttype="rect" textboxrect="0,0,21600,17255"/>
                </v:shapetype>
                <v:shape id="_x0000_s1041" type="#_x0000_t177" style="position:absolute;margin-left:48.85pt;margin-top:6.45pt;width:18pt;height:18pt;z-index:251675648">
                  <v:textbox style="mso-next-textbox:#_x0000_s1041">
                    <w:txbxContent>
                      <w:p w:rsidR="0050210B" w:rsidRDefault="0050210B" w:rsidP="0050210B">
                        <w:pPr>
                          <w:jc w:val="center"/>
                          <w:rPr>
                            <w:rFonts w:ascii="Arial" w:hAnsi="Arial" w:cs="Arial"/>
                            <w:sz w:val="14"/>
                            <w:szCs w:val="14"/>
                            <w:lang w:val="es-ES_tradnl"/>
                          </w:rPr>
                        </w:pPr>
                        <w:r>
                          <w:rPr>
                            <w:rFonts w:ascii="Arial" w:hAnsi="Arial" w:cs="Arial"/>
                            <w:sz w:val="14"/>
                            <w:szCs w:val="14"/>
                            <w:lang w:val="es-ES_tradnl"/>
                          </w:rPr>
                          <w:t>A</w:t>
                        </w:r>
                      </w:p>
                    </w:txbxContent>
                  </v:textbox>
                </v:shape>
              </w:pict>
            </w: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tc>
        <w:tc>
          <w:tcPr>
            <w:tcW w:w="2196" w:type="dxa"/>
          </w:tcPr>
          <w:p w:rsidR="0050210B" w:rsidRDefault="00611C98" w:rsidP="00EF5C94">
            <w:pPr>
              <w:rPr>
                <w:rFonts w:ascii="Arial" w:hAnsi="Arial" w:cs="Arial"/>
                <w:sz w:val="20"/>
                <w:szCs w:val="20"/>
              </w:rPr>
            </w:pPr>
            <w:r w:rsidRPr="00611C98">
              <w:rPr>
                <w:rFonts w:ascii="Arial" w:hAnsi="Arial" w:cs="Arial"/>
                <w:noProof/>
                <w:sz w:val="20"/>
                <w:szCs w:val="20"/>
                <w:lang w:val="en-US" w:eastAsia="en-US"/>
              </w:rPr>
              <w:pict>
                <v:shape id="_x0000_s1029" type="#_x0000_t114" style="position:absolute;margin-left:31.6pt;margin-top:116.15pt;width:64.8pt;height:28.8pt;z-index:251663360;mso-position-horizontal-relative:text;mso-position-vertical-relative:text">
                  <v:textbox style="mso-next-textbox:#_x0000_s1029">
                    <w:txbxContent>
                      <w:p w:rsidR="0050210B" w:rsidRDefault="0050210B" w:rsidP="0050210B">
                        <w:pP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Formatos</w:t>
                        </w:r>
                      </w:p>
                    </w:txbxContent>
                  </v:textbox>
                </v:shape>
              </w:pict>
            </w:r>
            <w:r w:rsidRPr="00611C98">
              <w:rPr>
                <w:rFonts w:ascii="Arial" w:hAnsi="Arial" w:cs="Arial"/>
                <w:noProof/>
                <w:sz w:val="20"/>
                <w:szCs w:val="20"/>
                <w:lang w:val="en-US" w:eastAsia="en-US"/>
              </w:rPr>
              <w:pict>
                <v:shape id="_x0000_s1053" type="#_x0000_t114" style="position:absolute;margin-left:27.35pt;margin-top:99pt;width:64.8pt;height:28.8pt;z-index:251687936;mso-position-horizontal-relative:text;mso-position-vertical-relative:text">
                  <v:textbox style="mso-next-textbox:#_x0000_s1053">
                    <w:txbxContent>
                      <w:p w:rsidR="0050210B" w:rsidRDefault="0050210B" w:rsidP="0050210B">
                        <w:pP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Oficio</w:t>
                        </w:r>
                      </w:p>
                    </w:txbxContent>
                  </v:textbox>
                </v:shape>
              </w:pict>
            </w:r>
            <w:r w:rsidRPr="00611C98">
              <w:rPr>
                <w:rFonts w:ascii="Arial" w:hAnsi="Arial" w:cs="Arial"/>
                <w:noProof/>
                <w:sz w:val="20"/>
                <w:szCs w:val="20"/>
                <w:lang w:val="en-US" w:eastAsia="en-US"/>
              </w:rPr>
              <w:pict>
                <v:shape id="_x0000_s1052" style="position:absolute;margin-left:-26.75pt;margin-top:51.3pt;width:86.35pt;height:20.85pt;z-index:251686912;mso-position-horizontal:absolute;mso-position-horizontal-relative:text;mso-position-vertical:absolute;mso-position-vertical-relative:text" coordsize="1152,236" path="m,l1146,r6,236e" filled="f">
                  <v:stroke endarrow="block" endarrowwidth="narrow" endarrowlength="short"/>
                  <v:path arrowok="t"/>
                </v:shape>
              </w:pict>
            </w:r>
            <w:r w:rsidRPr="00611C98">
              <w:rPr>
                <w:rFonts w:ascii="Arial" w:hAnsi="Arial" w:cs="Arial"/>
                <w:noProof/>
                <w:sz w:val="20"/>
                <w:szCs w:val="20"/>
                <w:lang w:val="en-US" w:eastAsia="en-US"/>
              </w:rPr>
              <w:pict>
                <v:shape id="_x0000_s1055" type="#_x0000_t202" style="position:absolute;margin-left:63.3pt;margin-top:56.55pt;width:29.6pt;height:18pt;z-index:251689984;mso-position-horizontal-relative:text;mso-position-vertical-relative:text" filled="f" stroked="f">
                  <v:textbox style="mso-next-textbox:#_x0000_s1055">
                    <w:txbxContent>
                      <w:p w:rsidR="0050210B" w:rsidRDefault="0050210B" w:rsidP="0050210B">
                        <w:pPr>
                          <w:jc w:val="center"/>
                          <w:rPr>
                            <w:rFonts w:ascii="Arial" w:hAnsi="Arial" w:cs="Arial"/>
                            <w:sz w:val="14"/>
                            <w:szCs w:val="14"/>
                            <w:lang w:val="es-MX"/>
                          </w:rPr>
                        </w:pPr>
                        <w:r>
                          <w:rPr>
                            <w:rFonts w:ascii="Arial" w:hAnsi="Arial" w:cs="Arial"/>
                            <w:sz w:val="14"/>
                            <w:szCs w:val="14"/>
                            <w:lang w:val="es-MX"/>
                          </w:rPr>
                          <w:t>2</w:t>
                        </w:r>
                      </w:p>
                    </w:txbxContent>
                  </v:textbox>
                </v:shape>
              </w:pict>
            </w:r>
            <w:r w:rsidRPr="00611C98">
              <w:rPr>
                <w:rFonts w:ascii="Arial" w:hAnsi="Arial" w:cs="Arial"/>
                <w:noProof/>
                <w:sz w:val="20"/>
                <w:szCs w:val="20"/>
                <w:lang w:val="en-US" w:eastAsia="en-US"/>
              </w:rPr>
              <w:pict>
                <v:shape id="_x0000_s1054" type="#_x0000_t202" style="position:absolute;margin-left:21.8pt;margin-top:71.55pt;width:64.8pt;height:38.4pt;z-index:251688960;mso-position-horizontal-relative:text;mso-position-vertical-relative:text">
                  <v:textbox style="mso-next-textbox:#_x0000_s1054">
                    <w:txbxContent>
                      <w:p w:rsidR="0050210B" w:rsidRDefault="0050210B" w:rsidP="0050210B">
                        <w:pPr>
                          <w:jc w:val="center"/>
                          <w:rPr>
                            <w:rFonts w:ascii="Arial" w:hAnsi="Arial" w:cs="Arial"/>
                            <w:sz w:val="14"/>
                            <w:szCs w:val="14"/>
                          </w:rPr>
                        </w:pPr>
                        <w:r>
                          <w:rPr>
                            <w:rFonts w:ascii="Arial" w:hAnsi="Arial" w:cs="Arial"/>
                            <w:sz w:val="14"/>
                            <w:szCs w:val="14"/>
                          </w:rPr>
                          <w:t>Recepción de oficio y elaboración de necesidades</w:t>
                        </w:r>
                      </w:p>
                    </w:txbxContent>
                  </v:textbox>
                </v:shape>
              </w:pict>
            </w:r>
          </w:p>
        </w:tc>
        <w:tc>
          <w:tcPr>
            <w:tcW w:w="2241" w:type="dxa"/>
          </w:tcPr>
          <w:p w:rsidR="0050210B" w:rsidRDefault="00705413" w:rsidP="00EF5C94">
            <w:pPr>
              <w:rPr>
                <w:rFonts w:ascii="Arial" w:hAnsi="Arial" w:cs="Arial"/>
                <w:sz w:val="20"/>
                <w:szCs w:val="20"/>
              </w:rPr>
            </w:pPr>
            <w:r w:rsidRPr="00611C98">
              <w:rPr>
                <w:rFonts w:ascii="Arial" w:hAnsi="Arial" w:cs="Arial"/>
                <w:noProof/>
                <w:sz w:val="20"/>
                <w:szCs w:val="20"/>
                <w:lang w:val="en-US" w:eastAsia="en-US"/>
              </w:rPr>
              <w:pict>
                <v:shape id="_x0000_s1072" style="position:absolute;margin-left:74.7pt;margin-top:190.8pt;width:92.85pt;height:17.65pt;z-index:251707392;mso-position-horizontal-relative:text;mso-position-vertical-relative:text" coordsize="1152,236" path="m,l1146,r6,236e" filled="f">
                  <v:stroke endarrow="block" endarrowwidth="narrow" endarrowlength="short"/>
                  <v:path arrowok="t"/>
                </v:shape>
              </w:pict>
            </w:r>
            <w:r w:rsidR="00611C98">
              <w:rPr>
                <w:rFonts w:ascii="Arial" w:hAnsi="Arial" w:cs="Arial"/>
                <w:noProof/>
                <w:sz w:val="20"/>
                <w:szCs w:val="20"/>
                <w:lang w:val="es-MX" w:eastAsia="es-MX"/>
              </w:rPr>
              <w:pict>
                <v:shape id="_x0000_s1081" type="#_x0000_t32" style="position:absolute;margin-left:4pt;margin-top:162.7pt;width:48pt;height:0;z-index:251716608;mso-position-horizontal-relative:text;mso-position-vertical-relative:text" o:connectortype="straight"/>
              </w:pict>
            </w:r>
            <w:r w:rsidR="00611C98">
              <w:rPr>
                <w:rFonts w:ascii="Arial" w:hAnsi="Arial" w:cs="Arial"/>
                <w:noProof/>
                <w:sz w:val="20"/>
                <w:szCs w:val="20"/>
                <w:lang w:val="es-MX" w:eastAsia="es-MX"/>
              </w:rPr>
              <w:pict>
                <v:shape id="_x0000_s1082" type="#_x0000_t32" style="position:absolute;margin-left:52pt;margin-top:163.7pt;width:0;height:17pt;z-index:251717632;mso-position-horizontal-relative:text;mso-position-vertical-relative:text" o:connectortype="straight">
                  <v:stroke endarrow="block"/>
                </v:shape>
              </w:pict>
            </w:r>
            <w:r w:rsidR="00611C98">
              <w:rPr>
                <w:rFonts w:ascii="Arial" w:hAnsi="Arial" w:cs="Arial"/>
                <w:noProof/>
                <w:sz w:val="20"/>
                <w:szCs w:val="20"/>
                <w:lang w:val="es-MX" w:eastAsia="es-MX"/>
              </w:rPr>
              <w:pict>
                <v:shape id="_x0000_s1080" type="#_x0000_t32" style="position:absolute;margin-left:4pt;margin-top:162.7pt;width:0;height:38.05pt;flip:y;z-index:251715584;mso-position-horizontal-relative:text;mso-position-vertical-relative:text" o:connectortype="straight"/>
              </w:pict>
            </w:r>
            <w:r w:rsidR="00611C98" w:rsidRPr="00611C98">
              <w:rPr>
                <w:rFonts w:ascii="Arial" w:hAnsi="Arial" w:cs="Arial"/>
                <w:noProof/>
                <w:sz w:val="20"/>
                <w:szCs w:val="20"/>
                <w:lang w:val="en-US" w:eastAsia="en-US"/>
              </w:rPr>
              <w:pict>
                <v:shape id="_x0000_s1060" type="#_x0000_t202" style="position:absolute;margin-left:70.25pt;margin-top:162.7pt;width:12.4pt;height:18pt;z-index:251695104;mso-position-horizontal-relative:text;mso-position-vertical-relative:text" filled="f" stroked="f">
                  <v:textbox style="mso-next-textbox:#_x0000_s1060">
                    <w:txbxContent>
                      <w:p w:rsidR="0050210B" w:rsidRPr="00FE6152" w:rsidRDefault="0050210B" w:rsidP="0050210B">
                        <w:pPr>
                          <w:rPr>
                            <w:rFonts w:ascii="Arial" w:hAnsi="Arial" w:cs="Arial"/>
                            <w:sz w:val="14"/>
                            <w:szCs w:val="14"/>
                            <w:lang w:val="es-MX"/>
                          </w:rPr>
                        </w:pPr>
                      </w:p>
                    </w:txbxContent>
                  </v:textbox>
                </v:shape>
              </w:pict>
            </w:r>
            <w:r w:rsidR="00611C98" w:rsidRPr="00611C98">
              <w:rPr>
                <w:rFonts w:ascii="Arial" w:hAnsi="Arial" w:cs="Arial"/>
                <w:noProof/>
                <w:sz w:val="20"/>
                <w:szCs w:val="20"/>
                <w:lang w:val="en-US" w:eastAsia="en-US"/>
              </w:rPr>
              <w:pict>
                <v:shape id="_x0000_s1059" type="#_x0000_t202" style="position:absolute;margin-left:62.85pt;margin-top:163.7pt;width:29.6pt;height:18pt;z-index:251694080;mso-position-horizontal-relative:text;mso-position-vertical-relative:text" filled="f" stroked="f">
                  <v:textbox style="mso-next-textbox:#_x0000_s1059">
                    <w:txbxContent>
                      <w:p w:rsidR="0050210B" w:rsidRDefault="0050210B" w:rsidP="0050210B">
                        <w:pPr>
                          <w:jc w:val="center"/>
                          <w:rPr>
                            <w:rFonts w:ascii="Arial" w:hAnsi="Arial" w:cs="Arial"/>
                            <w:sz w:val="14"/>
                            <w:szCs w:val="14"/>
                            <w:lang w:val="es-MX"/>
                          </w:rPr>
                        </w:pPr>
                        <w:r>
                          <w:rPr>
                            <w:rFonts w:ascii="Arial" w:hAnsi="Arial" w:cs="Arial"/>
                            <w:sz w:val="14"/>
                            <w:szCs w:val="14"/>
                            <w:lang w:val="es-MX"/>
                          </w:rPr>
                          <w:t>4</w:t>
                        </w:r>
                      </w:p>
                    </w:txbxContent>
                  </v:textbox>
                </v:shape>
              </w:pict>
            </w:r>
            <w:r w:rsidR="00611C98" w:rsidRPr="00611C98">
              <w:rPr>
                <w:rFonts w:ascii="Arial" w:hAnsi="Arial" w:cs="Arial"/>
                <w:noProof/>
                <w:sz w:val="20"/>
                <w:szCs w:val="20"/>
                <w:lang w:val="en-US" w:eastAsia="en-US"/>
              </w:rPr>
              <w:pict>
                <v:shape id="_x0000_s1058" type="#_x0000_t202" style="position:absolute;margin-left:21.35pt;margin-top:178.7pt;width:64.8pt;height:38.4pt;z-index:251693056;mso-position-horizontal-relative:text;mso-position-vertical-relative:text">
                  <v:textbox style="mso-next-textbox:#_x0000_s1058">
                    <w:txbxContent>
                      <w:p w:rsidR="0050210B" w:rsidRDefault="0050210B" w:rsidP="0050210B">
                        <w:pPr>
                          <w:jc w:val="center"/>
                          <w:rPr>
                            <w:rFonts w:ascii="Arial" w:hAnsi="Arial" w:cs="Arial"/>
                            <w:sz w:val="14"/>
                            <w:szCs w:val="14"/>
                          </w:rPr>
                        </w:pPr>
                        <w:r>
                          <w:rPr>
                            <w:rFonts w:ascii="Arial" w:hAnsi="Arial" w:cs="Arial"/>
                            <w:sz w:val="14"/>
                            <w:szCs w:val="14"/>
                          </w:rPr>
                          <w:t>Recepción, análisis y consolidación de necesidades</w:t>
                        </w:r>
                      </w:p>
                    </w:txbxContent>
                  </v:textbox>
                </v:shape>
              </w:pict>
            </w:r>
            <w:r w:rsidR="00611C98" w:rsidRPr="00611C98">
              <w:rPr>
                <w:rFonts w:ascii="Arial" w:hAnsi="Arial" w:cs="Arial"/>
                <w:noProof/>
                <w:sz w:val="20"/>
                <w:szCs w:val="20"/>
                <w:lang w:val="en-US" w:eastAsia="en-US"/>
              </w:rPr>
              <w:pict>
                <v:shape id="_x0000_s1057" type="#_x0000_t114" style="position:absolute;margin-left:26.35pt;margin-top:206.15pt;width:64.8pt;height:28.8pt;z-index:251692032;mso-position-horizontal-relative:text;mso-position-vertical-relative:text">
                  <v:textbox style="mso-next-textbox:#_x0000_s1057">
                    <w:txbxContent>
                      <w:p w:rsidR="0050210B" w:rsidRDefault="0050210B" w:rsidP="0050210B">
                        <w:pP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Formato</w:t>
                        </w:r>
                      </w:p>
                    </w:txbxContent>
                  </v:textbox>
                </v:shape>
              </w:pict>
            </w:r>
          </w:p>
        </w:tc>
        <w:tc>
          <w:tcPr>
            <w:tcW w:w="2509" w:type="dxa"/>
          </w:tcPr>
          <w:p w:rsidR="0050210B" w:rsidRDefault="00611C98" w:rsidP="00EF5C94">
            <w:pPr>
              <w:rPr>
                <w:rFonts w:ascii="Arial" w:hAnsi="Arial" w:cs="Arial"/>
                <w:sz w:val="20"/>
                <w:szCs w:val="20"/>
              </w:rPr>
            </w:pPr>
            <w:r>
              <w:rPr>
                <w:rFonts w:ascii="Arial" w:hAnsi="Arial" w:cs="Arial"/>
                <w:noProof/>
                <w:sz w:val="20"/>
                <w:szCs w:val="20"/>
                <w:lang w:val="es-MX" w:eastAsia="es-MX"/>
              </w:rPr>
              <w:pict>
                <v:shape id="_x0000_s1083" type="#_x0000_t32" style="position:absolute;margin-left:55.5pt;margin-top:434.05pt;width:0;height:13.45pt;z-index:251718656;mso-position-horizontal-relative:text;mso-position-vertical-relative:text" o:connectortype="straight"/>
              </w:pict>
            </w:r>
            <w:r w:rsidRPr="00611C98">
              <w:rPr>
                <w:rFonts w:ascii="Arial" w:hAnsi="Arial" w:cs="Arial"/>
                <w:noProof/>
                <w:sz w:val="20"/>
                <w:szCs w:val="20"/>
                <w:lang w:val="en-US" w:eastAsia="en-US"/>
              </w:rPr>
              <w:pict>
                <v:shape id="_x0000_s1026" type="#_x0000_t114" style="position:absolute;margin-left:33.85pt;margin-top:405pt;width:64.8pt;height:28.8pt;z-index:251660288;mso-position-horizontal-relative:text;mso-position-vertical-relative:text">
                  <v:textbox style="mso-next-textbox:#_x0000_s1026">
                    <w:txbxContent>
                      <w:p w:rsidR="0050210B" w:rsidRDefault="0050210B" w:rsidP="0050210B">
                        <w:pP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Formatos</w:t>
                        </w:r>
                      </w:p>
                    </w:txbxContent>
                  </v:textbox>
                </v:shape>
              </w:pict>
            </w:r>
            <w:r w:rsidRPr="00611C98">
              <w:rPr>
                <w:rFonts w:ascii="Arial" w:hAnsi="Arial" w:cs="Arial"/>
                <w:noProof/>
                <w:sz w:val="20"/>
                <w:szCs w:val="20"/>
                <w:lang w:val="en-US" w:eastAsia="en-US"/>
              </w:rPr>
              <w:pict>
                <v:shape id="_x0000_s1027" type="#_x0000_t114" style="position:absolute;margin-left:31.15pt;margin-top:387.8pt;width:64.8pt;height:28.8pt;z-index:251661312;mso-position-horizontal-relative:text;mso-position-vertical-relative:text">
                  <v:textbox style="mso-next-textbox:#_x0000_s1027">
                    <w:txbxContent>
                      <w:p w:rsidR="0050210B" w:rsidRDefault="0050210B" w:rsidP="0050210B">
                        <w:pP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Oficio</w:t>
                        </w:r>
                      </w:p>
                    </w:txbxContent>
                  </v:textbox>
                </v:shape>
              </w:pict>
            </w:r>
            <w:r w:rsidRPr="00611C98">
              <w:rPr>
                <w:rFonts w:ascii="Arial" w:hAnsi="Arial" w:cs="Arial"/>
                <w:noProof/>
                <w:sz w:val="20"/>
                <w:szCs w:val="20"/>
                <w:lang w:val="en-US" w:eastAsia="en-US"/>
              </w:rPr>
              <w:pict>
                <v:shape id="_x0000_s1066" type="#_x0000_t202" style="position:absolute;margin-left:19.75pt;margin-top:352.8pt;width:1in;height:45.35pt;z-index:251701248;mso-position-horizontal-relative:text;mso-position-vertical-relative:text">
                  <v:textbox style="mso-next-textbox:#_x0000_s1066">
                    <w:txbxContent>
                      <w:p w:rsidR="0050210B" w:rsidRDefault="0050210B" w:rsidP="0050210B">
                        <w:pPr>
                          <w:jc w:val="center"/>
                          <w:rPr>
                            <w:rFonts w:ascii="Arial" w:hAnsi="Arial" w:cs="Arial"/>
                            <w:sz w:val="14"/>
                            <w:szCs w:val="14"/>
                            <w:lang w:val="es-MX"/>
                          </w:rPr>
                        </w:pPr>
                        <w:r>
                          <w:rPr>
                            <w:rFonts w:ascii="Arial" w:hAnsi="Arial" w:cs="Arial"/>
                            <w:sz w:val="14"/>
                            <w:szCs w:val="14"/>
                            <w:lang w:val="es-MX"/>
                          </w:rPr>
                          <w:t>Turna a la Subdirección de Programación y Presupuesto</w:t>
                        </w:r>
                      </w:p>
                    </w:txbxContent>
                  </v:textbox>
                </v:shape>
              </w:pict>
            </w:r>
            <w:r w:rsidRPr="00611C98">
              <w:rPr>
                <w:rFonts w:ascii="Arial" w:hAnsi="Arial" w:cs="Arial"/>
                <w:noProof/>
                <w:sz w:val="20"/>
                <w:szCs w:val="20"/>
                <w:lang w:val="en-US" w:eastAsia="en-US"/>
              </w:rPr>
              <w:pict>
                <v:shape id="_x0000_s1065" type="#_x0000_t202" style="position:absolute;margin-left:66.35pt;margin-top:192.3pt;width:29.6pt;height:18pt;z-index:251700224;mso-position-horizontal-relative:text;mso-position-vertical-relative:text" filled="f" stroked="f">
                  <v:textbox style="mso-next-textbox:#_x0000_s1065">
                    <w:txbxContent>
                      <w:p w:rsidR="0050210B" w:rsidRDefault="0050210B" w:rsidP="0050210B">
                        <w:pPr>
                          <w:jc w:val="center"/>
                          <w:rPr>
                            <w:rFonts w:ascii="Arial" w:hAnsi="Arial" w:cs="Arial"/>
                            <w:sz w:val="14"/>
                            <w:szCs w:val="14"/>
                            <w:lang w:val="es-MX"/>
                          </w:rPr>
                        </w:pPr>
                        <w:r>
                          <w:rPr>
                            <w:rFonts w:ascii="Arial" w:hAnsi="Arial" w:cs="Arial"/>
                            <w:sz w:val="14"/>
                            <w:szCs w:val="14"/>
                            <w:lang w:val="es-MX"/>
                          </w:rPr>
                          <w:t>5</w:t>
                        </w:r>
                      </w:p>
                    </w:txbxContent>
                  </v:textbox>
                </v:shape>
              </w:pict>
            </w:r>
            <w:r w:rsidRPr="00611C98">
              <w:rPr>
                <w:rFonts w:ascii="Arial" w:hAnsi="Arial" w:cs="Arial"/>
                <w:noProof/>
                <w:sz w:val="20"/>
                <w:szCs w:val="20"/>
                <w:lang w:val="en-US" w:eastAsia="en-US"/>
              </w:rPr>
              <w:pict>
                <v:shape id="_x0000_s1064" type="#_x0000_t202" style="position:absolute;margin-left:15.25pt;margin-top:209.15pt;width:1in;height:45.35pt;z-index:251699200;mso-position-horizontal-relative:text;mso-position-vertical-relative:text">
                  <v:textbox style="mso-next-textbox:#_x0000_s1064">
                    <w:txbxContent>
                      <w:p w:rsidR="0050210B" w:rsidRDefault="0050210B" w:rsidP="0050210B">
                        <w:pPr>
                          <w:jc w:val="center"/>
                          <w:rPr>
                            <w:rFonts w:ascii="Arial" w:hAnsi="Arial" w:cs="Arial"/>
                            <w:sz w:val="14"/>
                            <w:szCs w:val="14"/>
                            <w:lang w:val="es-MX"/>
                          </w:rPr>
                        </w:pPr>
                        <w:r>
                          <w:rPr>
                            <w:rFonts w:ascii="Arial" w:hAnsi="Arial" w:cs="Arial"/>
                            <w:sz w:val="14"/>
                            <w:szCs w:val="14"/>
                            <w:lang w:val="es-MX"/>
                          </w:rPr>
                          <w:t>Recepción de formatos y verificación de montos estimados</w:t>
                        </w:r>
                      </w:p>
                    </w:txbxContent>
                  </v:textbox>
                </v:shape>
              </w:pict>
            </w:r>
            <w:r w:rsidRPr="00611C98">
              <w:rPr>
                <w:rFonts w:ascii="Arial" w:hAnsi="Arial" w:cs="Arial"/>
                <w:noProof/>
                <w:sz w:val="20"/>
                <w:szCs w:val="20"/>
                <w:lang w:val="en-US" w:eastAsia="en-US"/>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71" type="#_x0000_t120" style="position:absolute;margin-left:87.15pt;margin-top:326.4pt;width:21.6pt;height:21.6pt;z-index:251706368;mso-position-horizontal-relative:text;mso-position-vertical-relative:text">
                  <v:textbox style="mso-next-textbox:#_x0000_s1071">
                    <w:txbxContent>
                      <w:p w:rsidR="0050210B" w:rsidRDefault="0050210B" w:rsidP="0050210B">
                        <w:pPr>
                          <w:jc w:val="center"/>
                          <w:rPr>
                            <w:rFonts w:ascii="Arial" w:hAnsi="Arial" w:cs="Arial"/>
                            <w:sz w:val="14"/>
                            <w:szCs w:val="14"/>
                          </w:rPr>
                        </w:pPr>
                        <w:r>
                          <w:rPr>
                            <w:rFonts w:ascii="Arial" w:hAnsi="Arial" w:cs="Arial"/>
                            <w:sz w:val="14"/>
                            <w:szCs w:val="14"/>
                          </w:rPr>
                          <w:t>2</w:t>
                        </w:r>
                      </w:p>
                    </w:txbxContent>
                  </v:textbox>
                </v:shape>
              </w:pict>
            </w:r>
            <w:r w:rsidRPr="00611C98">
              <w:rPr>
                <w:rFonts w:ascii="Arial" w:hAnsi="Arial" w:cs="Arial"/>
                <w:noProof/>
                <w:sz w:val="20"/>
                <w:szCs w:val="20"/>
                <w:lang w:val="en-US" w:eastAsia="en-US"/>
              </w:rPr>
              <w:pict>
                <v:shape id="_x0000_s1070" type="#_x0000_t202" style="position:absolute;margin-left:82.6pt;margin-top:290.15pt;width:33.85pt;height:18pt;z-index:251705344;mso-position-horizontal-relative:text;mso-position-vertical-relative:text" filled="f" stroked="f">
                  <v:textbox style="mso-next-textbox:#_x0000_s1070">
                    <w:txbxContent>
                      <w:p w:rsidR="0050210B" w:rsidRDefault="0050210B" w:rsidP="0050210B">
                        <w:pPr>
                          <w:jc w:val="center"/>
                          <w:rPr>
                            <w:rFonts w:ascii="Arial" w:hAnsi="Arial" w:cs="Arial"/>
                            <w:sz w:val="14"/>
                            <w:szCs w:val="14"/>
                          </w:rPr>
                        </w:pPr>
                        <w:r>
                          <w:rPr>
                            <w:rFonts w:ascii="Arial" w:hAnsi="Arial" w:cs="Arial"/>
                            <w:sz w:val="14"/>
                            <w:szCs w:val="14"/>
                          </w:rPr>
                          <w:t>No</w:t>
                        </w:r>
                      </w:p>
                    </w:txbxContent>
                  </v:textbox>
                </v:shape>
              </w:pict>
            </w:r>
            <w:r w:rsidRPr="00611C98">
              <w:rPr>
                <w:rFonts w:ascii="Arial" w:hAnsi="Arial" w:cs="Arial"/>
                <w:noProof/>
                <w:sz w:val="20"/>
                <w:szCs w:val="20"/>
                <w:lang w:val="en-US" w:eastAsia="en-US"/>
              </w:rPr>
              <w:pict>
                <v:shape id="_x0000_s1069" type="#_x0000_t202" style="position:absolute;margin-left:12.8pt;margin-top:333.65pt;width:33.85pt;height:18pt;z-index:251704320;mso-position-horizontal-relative:text;mso-position-vertical-relative:text" filled="f" stroked="f">
                  <v:textbox style="mso-next-textbox:#_x0000_s1069">
                    <w:txbxContent>
                      <w:p w:rsidR="0050210B" w:rsidRDefault="0050210B" w:rsidP="0050210B">
                        <w:pPr>
                          <w:jc w:val="center"/>
                          <w:rPr>
                            <w:rFonts w:ascii="Arial" w:hAnsi="Arial" w:cs="Arial"/>
                            <w:sz w:val="14"/>
                            <w:szCs w:val="14"/>
                          </w:rPr>
                        </w:pPr>
                        <w:r>
                          <w:rPr>
                            <w:rFonts w:ascii="Arial" w:hAnsi="Arial" w:cs="Arial"/>
                            <w:sz w:val="14"/>
                            <w:szCs w:val="14"/>
                          </w:rPr>
                          <w:t>Si</w:t>
                        </w:r>
                      </w:p>
                    </w:txbxContent>
                  </v:textbox>
                </v:shape>
              </w:pict>
            </w:r>
            <w:r w:rsidRPr="00611C98">
              <w:rPr>
                <w:rFonts w:ascii="Arial" w:hAnsi="Arial" w:cs="Arial"/>
                <w:noProof/>
                <w:sz w:val="20"/>
                <w:szCs w:val="20"/>
                <w:lang w:val="en-US" w:eastAsia="en-US"/>
              </w:rPr>
              <w:pict>
                <v:shapetype id="_x0000_t110" coordsize="21600,21600" o:spt="110" path="m10800,l,10800,10800,21600,21600,10800xe">
                  <v:stroke joinstyle="miter"/>
                  <v:path gradientshapeok="t" o:connecttype="rect" textboxrect="5400,5400,16200,16200"/>
                </v:shapetype>
                <v:shape id="_x0000_s1068" type="#_x0000_t110" style="position:absolute;margin-left:15.4pt;margin-top:280.7pt;width:74.05pt;height:50.4pt;z-index:251703296;mso-position-horizontal-relative:text;mso-position-vertical-relative:text">
                  <v:textbox style="mso-next-textbox:#_x0000_s1068">
                    <w:txbxContent>
                      <w:p w:rsidR="0050210B" w:rsidRDefault="0050210B" w:rsidP="0050210B">
                        <w:pPr>
                          <w:jc w:val="cente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Procede</w:t>
                        </w:r>
                      </w:p>
                    </w:txbxContent>
                  </v:textbox>
                </v:shape>
              </w:pict>
            </w:r>
            <w:r w:rsidRPr="00611C98">
              <w:rPr>
                <w:rFonts w:ascii="Arial" w:hAnsi="Arial" w:cs="Arial"/>
                <w:noProof/>
                <w:sz w:val="20"/>
                <w:szCs w:val="20"/>
                <w:lang w:val="en-US" w:eastAsia="en-US"/>
              </w:rPr>
              <w:pict>
                <v:line id="_x0000_s1067" style="position:absolute;flip:x;z-index:251702272;mso-position-horizontal-relative:text;mso-position-vertical-relative:text" from="52.45pt,316.1pt" to="52.45pt,352.1pt">
                  <v:stroke endarrow="block" endarrowwidth="narrow" endarrowlength="short"/>
                </v:line>
              </w:pict>
            </w:r>
            <w:r w:rsidRPr="00611C98">
              <w:rPr>
                <w:rFonts w:ascii="Arial" w:hAnsi="Arial" w:cs="Arial"/>
                <w:noProof/>
                <w:sz w:val="20"/>
                <w:szCs w:val="20"/>
                <w:lang w:val="en-US" w:eastAsia="en-US"/>
              </w:rPr>
              <w:pict>
                <v:shape id="_x0000_s1063" type="#_x0000_t114" style="position:absolute;margin-left:26.45pt;margin-top:251.15pt;width:64.8pt;height:21.6pt;z-index:251698176;mso-position-horizontal-relative:text;mso-position-vertical-relative:text">
                  <v:textbox style="mso-next-textbox:#_x0000_s1063">
                    <w:txbxContent>
                      <w:p w:rsidR="0050210B" w:rsidRDefault="0050210B" w:rsidP="0050210B">
                        <w:pPr>
                          <w:jc w:val="center"/>
                          <w:rPr>
                            <w:rFonts w:ascii="Arial" w:hAnsi="Arial" w:cs="Arial"/>
                            <w:sz w:val="14"/>
                            <w:szCs w:val="14"/>
                          </w:rPr>
                        </w:pPr>
                        <w:r>
                          <w:rPr>
                            <w:rFonts w:ascii="Arial" w:hAnsi="Arial" w:cs="Arial"/>
                            <w:sz w:val="14"/>
                            <w:szCs w:val="14"/>
                          </w:rPr>
                          <w:t>Formatos</w:t>
                        </w:r>
                      </w:p>
                    </w:txbxContent>
                  </v:textbox>
                </v:shape>
              </w:pict>
            </w:r>
            <w:r w:rsidRPr="00611C98">
              <w:rPr>
                <w:rFonts w:ascii="Arial" w:hAnsi="Arial" w:cs="Arial"/>
                <w:noProof/>
                <w:sz w:val="20"/>
                <w:szCs w:val="20"/>
                <w:lang w:val="en-US" w:eastAsia="en-US"/>
              </w:rPr>
              <w:pict>
                <v:line id="_x0000_s1062" style="position:absolute;z-index:251697152;mso-position-horizontal-relative:text;mso-position-vertical-relative:text" from="53.55pt,259.8pt" to="53.55pt,281.4pt">
                  <v:stroke endarrow="block" endarrowwidth="narrow" endarrowlength="short"/>
                </v:line>
              </w:pict>
            </w:r>
            <w:r w:rsidRPr="00611C98">
              <w:rPr>
                <w:rFonts w:ascii="Arial" w:hAnsi="Arial" w:cs="Arial"/>
                <w:noProof/>
                <w:sz w:val="20"/>
                <w:szCs w:val="20"/>
                <w:lang w:val="en-US" w:eastAsia="en-US"/>
              </w:rPr>
              <w:pict>
                <v:shape id="_x0000_s1061" style="position:absolute;margin-left:66.4pt;margin-top:306.05pt;width:32.6pt;height:20.85pt;z-index:251696128;mso-position-horizontal:absolute;mso-position-horizontal-relative:text;mso-position-vertical:absolute;mso-position-vertical-relative:text" coordsize="1152,236" path="m,l1146,r6,236e" filled="f">
                  <v:stroke endarrow="block" endarrowwidth="narrow" endarrowlength="short"/>
                  <v:path arrowok="t"/>
                </v:shape>
              </w:pict>
            </w:r>
          </w:p>
        </w:tc>
      </w:tr>
    </w:tbl>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r>
        <w:rPr>
          <w:rFonts w:ascii="Arial" w:hAnsi="Arial" w:cs="Arial"/>
          <w:sz w:val="22"/>
          <w:szCs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68"/>
        <w:gridCol w:w="2196"/>
        <w:gridCol w:w="2241"/>
        <w:gridCol w:w="2241"/>
      </w:tblGrid>
      <w:tr w:rsidR="0050210B" w:rsidTr="00EF5C94">
        <w:trPr>
          <w:trHeight w:val="264"/>
        </w:trPr>
        <w:tc>
          <w:tcPr>
            <w:tcW w:w="2474" w:type="dxa"/>
            <w:vAlign w:val="center"/>
          </w:tcPr>
          <w:p w:rsidR="0050210B" w:rsidRPr="005A3611" w:rsidRDefault="0050210B" w:rsidP="00EF5C94">
            <w:pPr>
              <w:jc w:val="center"/>
              <w:rPr>
                <w:rFonts w:ascii="Arial" w:hAnsi="Arial" w:cs="Arial"/>
                <w:b/>
                <w:sz w:val="20"/>
                <w:szCs w:val="20"/>
              </w:rPr>
            </w:pPr>
            <w:r w:rsidRPr="005A3611">
              <w:rPr>
                <w:rFonts w:ascii="Arial" w:hAnsi="Arial" w:cs="Arial"/>
                <w:b/>
                <w:sz w:val="20"/>
                <w:szCs w:val="20"/>
              </w:rPr>
              <w:lastRenderedPageBreak/>
              <w:t>DIRECCIÓN DE ADMINISTRACIÓN</w:t>
            </w:r>
          </w:p>
        </w:tc>
        <w:tc>
          <w:tcPr>
            <w:tcW w:w="2474" w:type="dxa"/>
            <w:vAlign w:val="center"/>
          </w:tcPr>
          <w:p w:rsidR="0050210B" w:rsidRPr="005A3611" w:rsidRDefault="0050210B" w:rsidP="00EF5C94">
            <w:pPr>
              <w:jc w:val="center"/>
              <w:rPr>
                <w:rFonts w:ascii="Arial" w:hAnsi="Arial" w:cs="Arial"/>
                <w:b/>
                <w:sz w:val="20"/>
                <w:szCs w:val="20"/>
              </w:rPr>
            </w:pPr>
            <w:r w:rsidRPr="005A3611">
              <w:rPr>
                <w:rFonts w:ascii="Arial" w:hAnsi="Arial" w:cs="Arial"/>
                <w:b/>
                <w:sz w:val="20"/>
                <w:szCs w:val="20"/>
              </w:rPr>
              <w:t xml:space="preserve">UNIDADES </w:t>
            </w:r>
            <w:proofErr w:type="spellStart"/>
            <w:r w:rsidRPr="005A3611">
              <w:rPr>
                <w:rFonts w:ascii="Arial" w:hAnsi="Arial" w:cs="Arial"/>
                <w:b/>
                <w:sz w:val="20"/>
                <w:szCs w:val="20"/>
              </w:rPr>
              <w:t>REQUERIENTES</w:t>
            </w:r>
            <w:proofErr w:type="spellEnd"/>
          </w:p>
        </w:tc>
        <w:tc>
          <w:tcPr>
            <w:tcW w:w="2474" w:type="dxa"/>
            <w:vAlign w:val="center"/>
          </w:tcPr>
          <w:p w:rsidR="0050210B" w:rsidRPr="005A3611" w:rsidRDefault="0050210B" w:rsidP="00EF5C94">
            <w:pPr>
              <w:jc w:val="center"/>
              <w:rPr>
                <w:rFonts w:ascii="Arial" w:hAnsi="Arial" w:cs="Arial"/>
                <w:b/>
                <w:sz w:val="20"/>
                <w:szCs w:val="20"/>
              </w:rPr>
            </w:pPr>
            <w:r w:rsidRPr="005A3611">
              <w:rPr>
                <w:rFonts w:ascii="Arial" w:hAnsi="Arial" w:cs="Arial"/>
                <w:b/>
                <w:sz w:val="20"/>
                <w:szCs w:val="20"/>
              </w:rPr>
              <w:t>DEPARTAMENTO DE ADQUISICIONES</w:t>
            </w:r>
          </w:p>
        </w:tc>
        <w:tc>
          <w:tcPr>
            <w:tcW w:w="2475" w:type="dxa"/>
            <w:vAlign w:val="center"/>
          </w:tcPr>
          <w:p w:rsidR="0050210B" w:rsidRPr="005A3611" w:rsidRDefault="0050210B" w:rsidP="00EF5C94">
            <w:pPr>
              <w:jc w:val="center"/>
              <w:rPr>
                <w:rFonts w:ascii="Arial" w:hAnsi="Arial" w:cs="Arial"/>
                <w:b/>
                <w:sz w:val="20"/>
                <w:szCs w:val="20"/>
              </w:rPr>
            </w:pPr>
            <w:r w:rsidRPr="005A3611">
              <w:rPr>
                <w:rFonts w:ascii="Arial" w:hAnsi="Arial" w:cs="Arial"/>
                <w:b/>
                <w:sz w:val="20"/>
                <w:szCs w:val="20"/>
              </w:rPr>
              <w:t>SUBDIRECCIÓN DE PROGRAMACIÓN Y PRESUPUESTO</w:t>
            </w:r>
          </w:p>
        </w:tc>
      </w:tr>
      <w:tr w:rsidR="0050210B" w:rsidTr="00EF5C94">
        <w:trPr>
          <w:trHeight w:val="263"/>
        </w:trPr>
        <w:tc>
          <w:tcPr>
            <w:tcW w:w="2474" w:type="dxa"/>
          </w:tcPr>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611C98" w:rsidP="00EF5C94">
            <w:pPr>
              <w:rPr>
                <w:rFonts w:ascii="Arial" w:hAnsi="Arial" w:cs="Arial"/>
                <w:sz w:val="20"/>
                <w:szCs w:val="20"/>
              </w:rPr>
            </w:pPr>
            <w:r w:rsidRPr="00611C98">
              <w:rPr>
                <w:rFonts w:ascii="Arial" w:hAnsi="Arial" w:cs="Arial"/>
                <w:noProof/>
                <w:sz w:val="20"/>
                <w:szCs w:val="20"/>
              </w:rPr>
              <w:pict>
                <v:shape id="_x0000_s1047" type="#_x0000_t202" style="position:absolute;margin-left:63.25pt;margin-top:-14.8pt;width:29.6pt;height:18pt;z-index:251681792" filled="f" stroked="f">
                  <v:textbox style="mso-next-textbox:#_x0000_s1047">
                    <w:txbxContent>
                      <w:p w:rsidR="0050210B" w:rsidRDefault="0050210B" w:rsidP="0050210B">
                        <w:pPr>
                          <w:jc w:val="center"/>
                          <w:rPr>
                            <w:rFonts w:ascii="Arial" w:hAnsi="Arial" w:cs="Arial"/>
                            <w:sz w:val="14"/>
                            <w:szCs w:val="14"/>
                          </w:rPr>
                        </w:pPr>
                        <w:r>
                          <w:rPr>
                            <w:rFonts w:ascii="Arial" w:hAnsi="Arial" w:cs="Arial"/>
                            <w:sz w:val="14"/>
                            <w:szCs w:val="14"/>
                          </w:rPr>
                          <w:t>7</w:t>
                        </w:r>
                      </w:p>
                    </w:txbxContent>
                  </v:textbox>
                </v:shape>
              </w:pict>
            </w:r>
            <w:r w:rsidRPr="00611C98">
              <w:rPr>
                <w:rFonts w:ascii="Arial" w:hAnsi="Arial" w:cs="Arial"/>
                <w:noProof/>
                <w:sz w:val="20"/>
                <w:szCs w:val="20"/>
              </w:rPr>
              <w:pict>
                <v:line id="_x0000_s1042" style="position:absolute;z-index:251676672" from="51.15pt,-18.9pt" to="51.15pt,-1pt">
                  <v:stroke endarrow="block" endarrowwidth="narrow" endarrowlength="short"/>
                </v:line>
              </w:pict>
            </w:r>
            <w:r w:rsidRPr="00611C98">
              <w:rPr>
                <w:rFonts w:ascii="Arial" w:hAnsi="Arial" w:cs="Arial"/>
                <w:noProof/>
                <w:sz w:val="20"/>
                <w:szCs w:val="20"/>
              </w:rPr>
              <w:pict>
                <v:shape id="_x0000_s1046" type="#_x0000_t202" style="position:absolute;margin-left:21.6pt;margin-top:.35pt;width:64.8pt;height:38.4pt;z-index:251680768">
                  <v:textbox style="mso-next-textbox:#_x0000_s1046">
                    <w:txbxContent>
                      <w:p w:rsidR="0050210B" w:rsidRDefault="0050210B" w:rsidP="0050210B">
                        <w:pPr>
                          <w:jc w:val="center"/>
                          <w:rPr>
                            <w:rFonts w:ascii="Arial" w:hAnsi="Arial" w:cs="Arial"/>
                            <w:sz w:val="14"/>
                            <w:szCs w:val="14"/>
                            <w:lang w:val="es-MX"/>
                          </w:rPr>
                        </w:pPr>
                        <w:r>
                          <w:rPr>
                            <w:rFonts w:ascii="Arial" w:hAnsi="Arial" w:cs="Arial"/>
                            <w:sz w:val="14"/>
                            <w:szCs w:val="14"/>
                            <w:lang w:val="es-MX"/>
                          </w:rPr>
                          <w:t>Reunión y verificación</w:t>
                        </w:r>
                      </w:p>
                    </w:txbxContent>
                  </v:textbox>
                </v:shape>
              </w:pict>
            </w:r>
            <w:r w:rsidRPr="00611C98">
              <w:rPr>
                <w:rFonts w:ascii="Arial" w:hAnsi="Arial" w:cs="Arial"/>
                <w:noProof/>
                <w:sz w:val="20"/>
                <w:szCs w:val="20"/>
              </w:rPr>
              <w:pict>
                <v:shape id="_x0000_s1044" type="#_x0000_t177" style="position:absolute;margin-left:42.15pt;margin-top:-36.9pt;width:18pt;height:18pt;z-index:251678720">
                  <v:textbox style="mso-next-textbox:#_x0000_s1044">
                    <w:txbxContent>
                      <w:p w:rsidR="0050210B" w:rsidRDefault="0050210B" w:rsidP="0050210B">
                        <w:pPr>
                          <w:jc w:val="center"/>
                          <w:rPr>
                            <w:rFonts w:ascii="Arial" w:hAnsi="Arial" w:cs="Arial"/>
                            <w:sz w:val="14"/>
                            <w:szCs w:val="14"/>
                            <w:lang w:val="es-ES_tradnl"/>
                          </w:rPr>
                        </w:pPr>
                        <w:r>
                          <w:rPr>
                            <w:rFonts w:ascii="Arial" w:hAnsi="Arial" w:cs="Arial"/>
                            <w:sz w:val="14"/>
                            <w:szCs w:val="14"/>
                            <w:lang w:val="es-ES_tradnl"/>
                          </w:rPr>
                          <w:t>A</w:t>
                        </w:r>
                      </w:p>
                    </w:txbxContent>
                  </v:textbox>
                </v:shape>
              </w:pict>
            </w:r>
          </w:p>
          <w:p w:rsidR="0050210B" w:rsidRDefault="00611C98" w:rsidP="00EF5C94">
            <w:pPr>
              <w:rPr>
                <w:rFonts w:ascii="Arial" w:hAnsi="Arial" w:cs="Arial"/>
                <w:sz w:val="20"/>
                <w:szCs w:val="20"/>
              </w:rPr>
            </w:pPr>
            <w:r w:rsidRPr="00611C98">
              <w:rPr>
                <w:rFonts w:ascii="Arial" w:hAnsi="Arial" w:cs="Arial"/>
                <w:noProof/>
                <w:sz w:val="20"/>
                <w:szCs w:val="20"/>
              </w:rPr>
              <w:pict>
                <v:shape id="_x0000_s1043" style="position:absolute;margin-left:60.15pt;margin-top:5.25pt;width:3in;height:27pt;z-index:251677696;mso-position-horizontal-relative:text;mso-position-vertical-relative:text" coordsize="1152,236" path="m,l1146,r6,236e" filled="f">
                  <v:stroke endarrow="block" endarrowwidth="narrow" endarrowlength="short"/>
                  <v:path arrowok="t"/>
                </v:shape>
              </w:pict>
            </w:r>
          </w:p>
          <w:p w:rsidR="0050210B" w:rsidRDefault="00611C98" w:rsidP="00EF5C94">
            <w:pPr>
              <w:rPr>
                <w:rFonts w:ascii="Arial" w:hAnsi="Arial" w:cs="Arial"/>
                <w:sz w:val="20"/>
                <w:szCs w:val="20"/>
              </w:rPr>
            </w:pPr>
            <w:r w:rsidRPr="00611C98">
              <w:rPr>
                <w:rFonts w:ascii="Arial" w:hAnsi="Arial" w:cs="Arial"/>
                <w:noProof/>
                <w:sz w:val="20"/>
                <w:szCs w:val="20"/>
              </w:rPr>
              <w:pict>
                <v:shape id="_x0000_s1045" type="#_x0000_t114" style="position:absolute;margin-left:27.3pt;margin-top:5.9pt;width:64.8pt;height:42.2pt;z-index:251679744">
                  <v:textbox style="mso-next-textbox:#_x0000_s1045">
                    <w:txbxContent>
                      <w:p w:rsidR="0050210B" w:rsidRDefault="0050210B" w:rsidP="0050210B">
                        <w:pPr>
                          <w:jc w:val="cente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 xml:space="preserve">Oficio de </w:t>
                        </w:r>
                        <w:proofErr w:type="spellStart"/>
                        <w:proofErr w:type="gramStart"/>
                        <w:r>
                          <w:rPr>
                            <w:rFonts w:ascii="Arial" w:hAnsi="Arial" w:cs="Arial"/>
                            <w:sz w:val="14"/>
                            <w:szCs w:val="14"/>
                          </w:rPr>
                          <w:t>inversi</w:t>
                        </w:r>
                        <w:proofErr w:type="spellEnd"/>
                        <w:r>
                          <w:rPr>
                            <w:rFonts w:ascii="Arial" w:hAnsi="Arial" w:cs="Arial"/>
                            <w:sz w:val="14"/>
                            <w:szCs w:val="14"/>
                          </w:rPr>
                          <w:t>{</w:t>
                        </w:r>
                        <w:proofErr w:type="spellStart"/>
                        <w:proofErr w:type="gramEnd"/>
                        <w:r>
                          <w:rPr>
                            <w:rFonts w:ascii="Arial" w:hAnsi="Arial" w:cs="Arial"/>
                            <w:sz w:val="14"/>
                            <w:szCs w:val="14"/>
                          </w:rPr>
                          <w:t>on</w:t>
                        </w:r>
                        <w:proofErr w:type="spellEnd"/>
                      </w:p>
                    </w:txbxContent>
                  </v:textbox>
                </v:shape>
              </w:pict>
            </w: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p w:rsidR="0050210B" w:rsidRDefault="0050210B" w:rsidP="00EF5C94">
            <w:pPr>
              <w:rPr>
                <w:rFonts w:ascii="Arial" w:hAnsi="Arial" w:cs="Arial"/>
                <w:sz w:val="20"/>
                <w:szCs w:val="20"/>
              </w:rPr>
            </w:pPr>
          </w:p>
        </w:tc>
        <w:tc>
          <w:tcPr>
            <w:tcW w:w="2474" w:type="dxa"/>
          </w:tcPr>
          <w:p w:rsidR="0050210B" w:rsidRDefault="0050210B" w:rsidP="00EF5C94">
            <w:pPr>
              <w:rPr>
                <w:rFonts w:ascii="Arial" w:hAnsi="Arial" w:cs="Arial"/>
                <w:sz w:val="20"/>
                <w:szCs w:val="20"/>
              </w:rPr>
            </w:pPr>
          </w:p>
        </w:tc>
        <w:tc>
          <w:tcPr>
            <w:tcW w:w="2474" w:type="dxa"/>
          </w:tcPr>
          <w:p w:rsidR="0050210B" w:rsidRDefault="00611C98" w:rsidP="00EF5C94">
            <w:pPr>
              <w:rPr>
                <w:rFonts w:ascii="Arial" w:hAnsi="Arial" w:cs="Arial"/>
                <w:sz w:val="20"/>
                <w:szCs w:val="20"/>
              </w:rPr>
            </w:pPr>
            <w:r w:rsidRPr="00611C98">
              <w:rPr>
                <w:rFonts w:ascii="Arial" w:hAnsi="Arial" w:cs="Arial"/>
                <w:noProof/>
                <w:sz w:val="20"/>
                <w:szCs w:val="20"/>
              </w:rPr>
              <w:pict>
                <v:shape id="_x0000_s1048" type="#_x0000_t114" style="position:absolute;margin-left:24.4pt;margin-top:117.1pt;width:64.8pt;height:35.8pt;z-index:251682816;mso-position-horizontal-relative:text;mso-position-vertical-relative:text">
                  <v:textbox style="mso-next-textbox:#_x0000_s1048">
                    <w:txbxContent>
                      <w:p w:rsidR="0050210B" w:rsidRDefault="0050210B" w:rsidP="0050210B">
                        <w:pPr>
                          <w:rPr>
                            <w:rFonts w:ascii="Arial" w:hAnsi="Arial" w:cs="Arial"/>
                            <w:sz w:val="14"/>
                            <w:szCs w:val="14"/>
                          </w:rPr>
                        </w:pPr>
                      </w:p>
                      <w:p w:rsidR="0050210B" w:rsidRDefault="0050210B" w:rsidP="0050210B">
                        <w:pPr>
                          <w:jc w:val="center"/>
                          <w:rPr>
                            <w:rFonts w:ascii="Arial" w:hAnsi="Arial" w:cs="Arial"/>
                            <w:sz w:val="14"/>
                            <w:szCs w:val="14"/>
                          </w:rPr>
                        </w:pPr>
                        <w:r>
                          <w:rPr>
                            <w:rFonts w:ascii="Arial" w:hAnsi="Arial" w:cs="Arial"/>
                            <w:sz w:val="14"/>
                            <w:szCs w:val="14"/>
                          </w:rPr>
                          <w:t xml:space="preserve">Oficio de </w:t>
                        </w:r>
                        <w:proofErr w:type="spellStart"/>
                        <w:proofErr w:type="gramStart"/>
                        <w:r>
                          <w:rPr>
                            <w:rFonts w:ascii="Arial" w:hAnsi="Arial" w:cs="Arial"/>
                            <w:sz w:val="14"/>
                            <w:szCs w:val="14"/>
                          </w:rPr>
                          <w:t>inversi</w:t>
                        </w:r>
                        <w:proofErr w:type="spellEnd"/>
                        <w:r>
                          <w:rPr>
                            <w:rFonts w:ascii="Arial" w:hAnsi="Arial" w:cs="Arial"/>
                            <w:sz w:val="14"/>
                            <w:szCs w:val="14"/>
                          </w:rPr>
                          <w:t>{</w:t>
                        </w:r>
                        <w:proofErr w:type="spellStart"/>
                        <w:proofErr w:type="gramEnd"/>
                        <w:r>
                          <w:rPr>
                            <w:rFonts w:ascii="Arial" w:hAnsi="Arial" w:cs="Arial"/>
                            <w:sz w:val="14"/>
                            <w:szCs w:val="14"/>
                          </w:rPr>
                          <w:t>on</w:t>
                        </w:r>
                        <w:proofErr w:type="spellEnd"/>
                      </w:p>
                    </w:txbxContent>
                  </v:textbox>
                </v:shape>
              </w:pict>
            </w:r>
            <w:r w:rsidRPr="00611C98">
              <w:rPr>
                <w:rFonts w:ascii="Arial" w:hAnsi="Arial" w:cs="Arial"/>
                <w:noProof/>
                <w:sz w:val="20"/>
                <w:szCs w:val="20"/>
              </w:rPr>
              <w:pict>
                <v:line id="_x0000_s1030" style="position:absolute;z-index:251664384;mso-position-horizontal-relative:text;mso-position-vertical-relative:text" from="53.55pt,150.35pt" to="53.55pt,171.95pt">
                  <v:stroke endarrow="block" endarrowwidth="narrow" endarrowlength="short"/>
                </v:line>
              </w:pict>
            </w:r>
            <w:r w:rsidRPr="00611C98">
              <w:rPr>
                <w:rFonts w:ascii="Arial" w:hAnsi="Arial" w:cs="Arial"/>
                <w:noProof/>
                <w:sz w:val="20"/>
                <w:szCs w:val="20"/>
              </w:rPr>
              <w:pict>
                <v:shapetype id="_x0000_t116" coordsize="21600,21600" o:spt="116" path="m3475,qx,10800,3475,21600l18125,21600qx21600,10800,18125,xe">
                  <v:stroke joinstyle="miter"/>
                  <v:path gradientshapeok="t" o:connecttype="rect" textboxrect="1018,3163,20582,18437"/>
                </v:shapetype>
                <v:shape id="_x0000_s1051" type="#_x0000_t116" style="position:absolute;margin-left:26.2pt;margin-top:171.1pt;width:54pt;height:18pt;z-index:251685888;mso-position-horizontal-relative:text;mso-position-vertical-relative:text">
                  <v:textbox style="mso-next-textbox:#_x0000_s1051">
                    <w:txbxContent>
                      <w:p w:rsidR="0050210B" w:rsidRDefault="0050210B" w:rsidP="0050210B">
                        <w:pPr>
                          <w:jc w:val="center"/>
                          <w:rPr>
                            <w:rFonts w:ascii="Arial" w:hAnsi="Arial" w:cs="Arial"/>
                            <w:sz w:val="14"/>
                            <w:szCs w:val="14"/>
                          </w:rPr>
                        </w:pPr>
                        <w:r>
                          <w:rPr>
                            <w:rFonts w:ascii="Arial" w:hAnsi="Arial" w:cs="Arial"/>
                            <w:sz w:val="14"/>
                            <w:szCs w:val="14"/>
                          </w:rPr>
                          <w:t>Término</w:t>
                        </w:r>
                      </w:p>
                    </w:txbxContent>
                  </v:textbox>
                </v:shape>
              </w:pict>
            </w:r>
            <w:r w:rsidRPr="00611C98">
              <w:rPr>
                <w:rFonts w:ascii="Arial" w:hAnsi="Arial" w:cs="Arial"/>
                <w:noProof/>
                <w:sz w:val="20"/>
                <w:szCs w:val="20"/>
              </w:rPr>
              <w:pict>
                <v:shape id="_x0000_s1049" type="#_x0000_t202" style="position:absolute;margin-left:19.1pt;margin-top:90.2pt;width:64.8pt;height:38.4pt;z-index:251683840;mso-position-horizontal-relative:text;mso-position-vertical-relative:text">
                  <v:textbox style="mso-next-textbox:#_x0000_s1049">
                    <w:txbxContent>
                      <w:p w:rsidR="0050210B" w:rsidRDefault="0050210B" w:rsidP="0050210B">
                        <w:pPr>
                          <w:jc w:val="center"/>
                          <w:rPr>
                            <w:rFonts w:ascii="Arial" w:hAnsi="Arial" w:cs="Arial"/>
                            <w:sz w:val="14"/>
                            <w:szCs w:val="14"/>
                          </w:rPr>
                        </w:pPr>
                        <w:r>
                          <w:rPr>
                            <w:rFonts w:ascii="Arial" w:hAnsi="Arial" w:cs="Arial"/>
                            <w:sz w:val="14"/>
                            <w:szCs w:val="14"/>
                          </w:rPr>
                          <w:t>Recepción y comienzo de procedimiento de adquisición</w:t>
                        </w:r>
                      </w:p>
                    </w:txbxContent>
                  </v:textbox>
                </v:shape>
              </w:pict>
            </w:r>
            <w:r w:rsidRPr="00611C98">
              <w:rPr>
                <w:rFonts w:ascii="Arial" w:hAnsi="Arial" w:cs="Arial"/>
                <w:noProof/>
                <w:sz w:val="20"/>
                <w:szCs w:val="20"/>
              </w:rPr>
              <w:pict>
                <v:shape id="_x0000_s1050" type="#_x0000_t202" style="position:absolute;margin-left:57.55pt;margin-top:74.35pt;width:29.6pt;height:18pt;z-index:251684864;mso-position-horizontal-relative:text;mso-position-vertical-relative:text" filled="f" stroked="f">
                  <v:textbox style="mso-next-textbox:#_x0000_s1050">
                    <w:txbxContent>
                      <w:p w:rsidR="0050210B" w:rsidRDefault="0050210B" w:rsidP="0050210B">
                        <w:pPr>
                          <w:jc w:val="center"/>
                          <w:rPr>
                            <w:rFonts w:ascii="Arial" w:hAnsi="Arial" w:cs="Arial"/>
                            <w:sz w:val="14"/>
                            <w:szCs w:val="14"/>
                          </w:rPr>
                        </w:pPr>
                        <w:r>
                          <w:rPr>
                            <w:rFonts w:ascii="Arial" w:hAnsi="Arial" w:cs="Arial"/>
                            <w:sz w:val="14"/>
                            <w:szCs w:val="14"/>
                          </w:rPr>
                          <w:t>8</w:t>
                        </w:r>
                      </w:p>
                    </w:txbxContent>
                  </v:textbox>
                </v:shape>
              </w:pict>
            </w:r>
          </w:p>
        </w:tc>
        <w:tc>
          <w:tcPr>
            <w:tcW w:w="2475" w:type="dxa"/>
          </w:tcPr>
          <w:p w:rsidR="0050210B" w:rsidRDefault="0050210B" w:rsidP="00EF5C94">
            <w:pPr>
              <w:rPr>
                <w:rFonts w:ascii="Arial" w:hAnsi="Arial" w:cs="Arial"/>
                <w:sz w:val="20"/>
                <w:szCs w:val="20"/>
              </w:rPr>
            </w:pPr>
          </w:p>
        </w:tc>
      </w:tr>
    </w:tbl>
    <w:p w:rsidR="0050210B" w:rsidRDefault="0050210B" w:rsidP="0050210B">
      <w:pPr>
        <w:rPr>
          <w:rFonts w:ascii="Arial" w:hAnsi="Arial" w:cs="Arial"/>
          <w:sz w:val="22"/>
          <w:szCs w:val="22"/>
        </w:rPr>
      </w:pPr>
    </w:p>
    <w:p w:rsidR="0050210B" w:rsidRDefault="0050210B" w:rsidP="0050210B">
      <w:pPr>
        <w:rPr>
          <w:rFonts w:ascii="Arial" w:hAnsi="Arial" w:cs="Arial"/>
          <w:b/>
          <w:bCs/>
          <w:sz w:val="22"/>
          <w:szCs w:val="22"/>
        </w:rPr>
      </w:pPr>
      <w:r>
        <w:rPr>
          <w:rFonts w:ascii="Arial" w:hAnsi="Arial" w:cs="Arial"/>
          <w:sz w:val="22"/>
          <w:szCs w:val="22"/>
        </w:rPr>
        <w:br w:type="page"/>
      </w:r>
      <w:r>
        <w:rPr>
          <w:rFonts w:ascii="Arial" w:hAnsi="Arial" w:cs="Arial"/>
          <w:b/>
          <w:bCs/>
          <w:sz w:val="22"/>
          <w:szCs w:val="22"/>
        </w:rPr>
        <w:lastRenderedPageBreak/>
        <w:t>6.0  Documentos de Referencia</w:t>
      </w:r>
    </w:p>
    <w:p w:rsidR="0050210B" w:rsidRDefault="0050210B" w:rsidP="0050210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11"/>
        <w:gridCol w:w="2943"/>
      </w:tblGrid>
      <w:tr w:rsidR="0050210B" w:rsidTr="00705413">
        <w:trPr>
          <w:trHeight w:val="487"/>
        </w:trPr>
        <w:tc>
          <w:tcPr>
            <w:tcW w:w="6768" w:type="dxa"/>
            <w:shd w:val="pct25" w:color="auto" w:fill="auto"/>
            <w:vAlign w:val="center"/>
          </w:tcPr>
          <w:p w:rsidR="0050210B" w:rsidRDefault="0050210B" w:rsidP="00EF5C94">
            <w:pPr>
              <w:jc w:val="center"/>
              <w:rPr>
                <w:rFonts w:ascii="Arial" w:hAnsi="Arial" w:cs="Arial"/>
                <w:b/>
              </w:rPr>
            </w:pPr>
            <w:r>
              <w:rPr>
                <w:rFonts w:ascii="Arial" w:hAnsi="Arial" w:cs="Arial"/>
                <w:b/>
                <w:sz w:val="22"/>
                <w:szCs w:val="22"/>
              </w:rPr>
              <w:t>Documentos</w:t>
            </w:r>
          </w:p>
        </w:tc>
        <w:tc>
          <w:tcPr>
            <w:tcW w:w="3237" w:type="dxa"/>
            <w:shd w:val="pct25" w:color="auto" w:fill="auto"/>
            <w:vAlign w:val="center"/>
          </w:tcPr>
          <w:p w:rsidR="0050210B" w:rsidRDefault="0050210B" w:rsidP="00EF5C94">
            <w:pPr>
              <w:jc w:val="center"/>
              <w:rPr>
                <w:rFonts w:ascii="Arial" w:hAnsi="Arial" w:cs="Arial"/>
                <w:b/>
              </w:rPr>
            </w:pPr>
            <w:r>
              <w:rPr>
                <w:rFonts w:ascii="Arial" w:hAnsi="Arial" w:cs="Arial"/>
                <w:b/>
                <w:sz w:val="22"/>
                <w:szCs w:val="22"/>
              </w:rPr>
              <w:t>Código (cuando aplique)</w:t>
            </w:r>
          </w:p>
        </w:tc>
      </w:tr>
      <w:tr w:rsidR="0050210B" w:rsidTr="00EF5C94">
        <w:tc>
          <w:tcPr>
            <w:tcW w:w="6768" w:type="dxa"/>
            <w:vAlign w:val="center"/>
          </w:tcPr>
          <w:p w:rsidR="0050210B" w:rsidRDefault="0050210B" w:rsidP="00EF5C94">
            <w:pPr>
              <w:jc w:val="both"/>
              <w:rPr>
                <w:rFonts w:ascii="Arial" w:hAnsi="Arial" w:cs="Arial"/>
              </w:rPr>
            </w:pPr>
            <w:r>
              <w:rPr>
                <w:rFonts w:ascii="Arial" w:hAnsi="Arial" w:cs="Arial"/>
                <w:sz w:val="22"/>
                <w:szCs w:val="22"/>
              </w:rPr>
              <w:t>Ley de Adquisiciones, Arrendamientos y Servicios del Sector Público</w:t>
            </w:r>
          </w:p>
        </w:tc>
        <w:tc>
          <w:tcPr>
            <w:tcW w:w="3237" w:type="dxa"/>
            <w:vAlign w:val="center"/>
          </w:tcPr>
          <w:p w:rsidR="0050210B" w:rsidRDefault="00705413" w:rsidP="00EF5C94">
            <w:pPr>
              <w:jc w:val="center"/>
              <w:rPr>
                <w:rFonts w:ascii="Arial" w:hAnsi="Arial" w:cs="Arial"/>
              </w:rPr>
            </w:pPr>
            <w:r>
              <w:rPr>
                <w:rFonts w:ascii="Arial" w:hAnsi="Arial" w:cs="Arial"/>
                <w:sz w:val="22"/>
                <w:szCs w:val="22"/>
              </w:rPr>
              <w:t>2011</w:t>
            </w:r>
          </w:p>
        </w:tc>
      </w:tr>
      <w:tr w:rsidR="0050210B" w:rsidTr="00EF5C94">
        <w:tc>
          <w:tcPr>
            <w:tcW w:w="6768" w:type="dxa"/>
            <w:vAlign w:val="center"/>
          </w:tcPr>
          <w:p w:rsidR="0050210B" w:rsidRDefault="0050210B" w:rsidP="00EF5C94">
            <w:pPr>
              <w:jc w:val="both"/>
              <w:rPr>
                <w:rFonts w:ascii="Arial" w:hAnsi="Arial" w:cs="Arial"/>
              </w:rPr>
            </w:pPr>
            <w:r>
              <w:rPr>
                <w:rFonts w:ascii="Arial" w:hAnsi="Arial" w:cs="Arial"/>
                <w:sz w:val="22"/>
                <w:szCs w:val="22"/>
              </w:rPr>
              <w:t>Reglamento de la Ley de Adquisiciones, Arrendamientos y Servicios del Sector Público</w:t>
            </w:r>
          </w:p>
        </w:tc>
        <w:tc>
          <w:tcPr>
            <w:tcW w:w="3237" w:type="dxa"/>
            <w:vAlign w:val="center"/>
          </w:tcPr>
          <w:p w:rsidR="0050210B" w:rsidRDefault="00705413" w:rsidP="00EF5C94">
            <w:pPr>
              <w:jc w:val="center"/>
              <w:rPr>
                <w:rFonts w:ascii="Arial" w:hAnsi="Arial" w:cs="Arial"/>
              </w:rPr>
            </w:pPr>
            <w:r>
              <w:rPr>
                <w:rFonts w:ascii="Arial" w:hAnsi="Arial" w:cs="Arial"/>
                <w:sz w:val="22"/>
                <w:szCs w:val="22"/>
              </w:rPr>
              <w:t>2011</w:t>
            </w:r>
          </w:p>
        </w:tc>
      </w:tr>
      <w:tr w:rsidR="0050210B" w:rsidTr="00EF5C94">
        <w:tc>
          <w:tcPr>
            <w:tcW w:w="6768" w:type="dxa"/>
            <w:vAlign w:val="center"/>
          </w:tcPr>
          <w:p w:rsidR="0050210B" w:rsidRDefault="0050210B" w:rsidP="00EF5C94">
            <w:pPr>
              <w:jc w:val="both"/>
              <w:rPr>
                <w:rFonts w:ascii="Arial" w:hAnsi="Arial" w:cs="Arial"/>
              </w:rPr>
            </w:pPr>
            <w:r>
              <w:rPr>
                <w:rFonts w:ascii="Arial" w:hAnsi="Arial" w:cs="Arial"/>
                <w:sz w:val="22"/>
                <w:szCs w:val="22"/>
                <w:lang w:val="es-MX"/>
              </w:rPr>
              <w:t xml:space="preserve">Bases, Políticas y Lineamientos que deberán seguirse en los </w:t>
            </w:r>
            <w:r>
              <w:rPr>
                <w:rFonts w:ascii="Arial" w:hAnsi="Arial" w:cs="Arial"/>
                <w:sz w:val="22"/>
                <w:szCs w:val="22"/>
              </w:rPr>
              <w:t>Procesos de Adquisición y Arrendamientos de Bienes Muebles y la Contratación de la Prestación de Servicios de Cualquier Naturaleza, con excepción a los Relacionados con la Obra Pública, que realicen las Unidades Administrativas Competentes y Subcomité de Órganos Desconcentrados de la Secretaría de Salud</w:t>
            </w:r>
          </w:p>
        </w:tc>
        <w:tc>
          <w:tcPr>
            <w:tcW w:w="3237" w:type="dxa"/>
            <w:vAlign w:val="center"/>
          </w:tcPr>
          <w:p w:rsidR="0050210B" w:rsidRDefault="0050210B" w:rsidP="00EF5C94">
            <w:pPr>
              <w:jc w:val="center"/>
              <w:rPr>
                <w:rFonts w:ascii="Arial" w:hAnsi="Arial" w:cs="Arial"/>
              </w:rPr>
            </w:pPr>
            <w:r>
              <w:rPr>
                <w:rFonts w:ascii="Arial" w:hAnsi="Arial" w:cs="Arial"/>
                <w:sz w:val="22"/>
                <w:szCs w:val="22"/>
              </w:rPr>
              <w:t>No aplica</w:t>
            </w:r>
          </w:p>
        </w:tc>
      </w:tr>
    </w:tbl>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b/>
          <w:bCs/>
          <w:sz w:val="22"/>
          <w:szCs w:val="22"/>
        </w:rPr>
      </w:pPr>
      <w:r>
        <w:rPr>
          <w:rFonts w:ascii="Arial" w:hAnsi="Arial" w:cs="Arial"/>
          <w:b/>
          <w:bCs/>
          <w:sz w:val="22"/>
          <w:szCs w:val="22"/>
        </w:rPr>
        <w:t>7.0  Registros</w:t>
      </w:r>
    </w:p>
    <w:p w:rsidR="0050210B" w:rsidRDefault="0050210B" w:rsidP="0050210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0"/>
        <w:gridCol w:w="2280"/>
        <w:gridCol w:w="2274"/>
        <w:gridCol w:w="2280"/>
      </w:tblGrid>
      <w:tr w:rsidR="0050210B" w:rsidTr="00705413">
        <w:tc>
          <w:tcPr>
            <w:tcW w:w="2501" w:type="dxa"/>
            <w:shd w:val="pct25" w:color="auto" w:fill="auto"/>
            <w:vAlign w:val="center"/>
          </w:tcPr>
          <w:p w:rsidR="0050210B" w:rsidRDefault="0050210B" w:rsidP="00EF5C94">
            <w:pPr>
              <w:jc w:val="center"/>
              <w:rPr>
                <w:rFonts w:ascii="Arial" w:hAnsi="Arial" w:cs="Arial"/>
                <w:b/>
              </w:rPr>
            </w:pPr>
            <w:r>
              <w:rPr>
                <w:rFonts w:ascii="Arial" w:hAnsi="Arial" w:cs="Arial"/>
                <w:b/>
                <w:sz w:val="22"/>
                <w:szCs w:val="22"/>
              </w:rPr>
              <w:t>Registros</w:t>
            </w:r>
          </w:p>
        </w:tc>
        <w:tc>
          <w:tcPr>
            <w:tcW w:w="2501" w:type="dxa"/>
            <w:shd w:val="pct25" w:color="auto" w:fill="auto"/>
            <w:vAlign w:val="center"/>
          </w:tcPr>
          <w:p w:rsidR="0050210B" w:rsidRDefault="0050210B" w:rsidP="00EF5C94">
            <w:pPr>
              <w:jc w:val="center"/>
              <w:rPr>
                <w:rFonts w:ascii="Arial" w:hAnsi="Arial" w:cs="Arial"/>
                <w:b/>
              </w:rPr>
            </w:pPr>
            <w:r>
              <w:rPr>
                <w:rFonts w:ascii="Arial" w:hAnsi="Arial" w:cs="Arial"/>
                <w:b/>
                <w:sz w:val="22"/>
                <w:szCs w:val="22"/>
              </w:rPr>
              <w:t>Tiempo de conservación</w:t>
            </w:r>
          </w:p>
        </w:tc>
        <w:tc>
          <w:tcPr>
            <w:tcW w:w="2501" w:type="dxa"/>
            <w:shd w:val="pct25" w:color="auto" w:fill="auto"/>
            <w:vAlign w:val="center"/>
          </w:tcPr>
          <w:p w:rsidR="0050210B" w:rsidRDefault="0050210B" w:rsidP="00EF5C94">
            <w:pPr>
              <w:jc w:val="center"/>
              <w:rPr>
                <w:rFonts w:ascii="Arial" w:hAnsi="Arial" w:cs="Arial"/>
                <w:b/>
              </w:rPr>
            </w:pPr>
            <w:r>
              <w:rPr>
                <w:rFonts w:ascii="Arial" w:hAnsi="Arial" w:cs="Arial"/>
                <w:b/>
                <w:sz w:val="22"/>
                <w:szCs w:val="22"/>
              </w:rPr>
              <w:t>Responsable de conservarlo</w:t>
            </w:r>
          </w:p>
        </w:tc>
        <w:tc>
          <w:tcPr>
            <w:tcW w:w="2502" w:type="dxa"/>
            <w:shd w:val="pct25" w:color="auto" w:fill="auto"/>
            <w:vAlign w:val="center"/>
          </w:tcPr>
          <w:p w:rsidR="0050210B" w:rsidRDefault="0050210B" w:rsidP="00EF5C94">
            <w:pPr>
              <w:jc w:val="center"/>
              <w:rPr>
                <w:rFonts w:ascii="Arial" w:hAnsi="Arial" w:cs="Arial"/>
                <w:b/>
              </w:rPr>
            </w:pPr>
            <w:r>
              <w:rPr>
                <w:rFonts w:ascii="Arial" w:hAnsi="Arial" w:cs="Arial"/>
                <w:b/>
                <w:sz w:val="22"/>
                <w:szCs w:val="22"/>
              </w:rPr>
              <w:t>Código de registro o identificación única</w:t>
            </w:r>
          </w:p>
        </w:tc>
      </w:tr>
      <w:tr w:rsidR="0050210B" w:rsidTr="00EF5C94">
        <w:tc>
          <w:tcPr>
            <w:tcW w:w="2501" w:type="dxa"/>
            <w:vAlign w:val="center"/>
          </w:tcPr>
          <w:p w:rsidR="0050210B" w:rsidRDefault="0050210B" w:rsidP="00EF5C94">
            <w:pPr>
              <w:jc w:val="both"/>
              <w:rPr>
                <w:rFonts w:ascii="Arial" w:hAnsi="Arial" w:cs="Arial"/>
              </w:rPr>
            </w:pPr>
            <w:r>
              <w:rPr>
                <w:rFonts w:ascii="Arial" w:hAnsi="Arial" w:cs="Arial"/>
                <w:sz w:val="22"/>
                <w:szCs w:val="22"/>
              </w:rPr>
              <w:t xml:space="preserve">Oficio de autorización inversión </w:t>
            </w:r>
            <w:r>
              <w:rPr>
                <w:rFonts w:ascii="Arial" w:hAnsi="Arial" w:cs="Arial"/>
                <w:bCs/>
                <w:sz w:val="22"/>
                <w:szCs w:val="22"/>
              </w:rPr>
              <w:t>por la Secretaría de Hacienda y Crédito Público</w:t>
            </w:r>
          </w:p>
        </w:tc>
        <w:tc>
          <w:tcPr>
            <w:tcW w:w="2501" w:type="dxa"/>
            <w:vAlign w:val="center"/>
          </w:tcPr>
          <w:p w:rsidR="0050210B" w:rsidRDefault="0050210B" w:rsidP="00EF5C94">
            <w:pPr>
              <w:jc w:val="center"/>
              <w:rPr>
                <w:rFonts w:ascii="Arial" w:hAnsi="Arial" w:cs="Arial"/>
              </w:rPr>
            </w:pPr>
            <w:r>
              <w:rPr>
                <w:rFonts w:ascii="Arial" w:hAnsi="Arial" w:cs="Arial"/>
                <w:sz w:val="22"/>
                <w:szCs w:val="22"/>
              </w:rPr>
              <w:t>5 años</w:t>
            </w:r>
          </w:p>
        </w:tc>
        <w:tc>
          <w:tcPr>
            <w:tcW w:w="2501" w:type="dxa"/>
            <w:vAlign w:val="center"/>
          </w:tcPr>
          <w:p w:rsidR="0050210B" w:rsidRDefault="0050210B" w:rsidP="00EF5C94">
            <w:pPr>
              <w:jc w:val="center"/>
              <w:rPr>
                <w:rFonts w:ascii="Arial" w:hAnsi="Arial" w:cs="Arial"/>
              </w:rPr>
            </w:pPr>
            <w:r>
              <w:rPr>
                <w:rFonts w:ascii="Arial" w:hAnsi="Arial" w:cs="Arial"/>
                <w:sz w:val="22"/>
                <w:szCs w:val="22"/>
              </w:rPr>
              <w:t>Departamento de adquisiciones</w:t>
            </w:r>
          </w:p>
        </w:tc>
        <w:tc>
          <w:tcPr>
            <w:tcW w:w="2502" w:type="dxa"/>
            <w:vAlign w:val="center"/>
          </w:tcPr>
          <w:p w:rsidR="0050210B" w:rsidRDefault="0050210B" w:rsidP="00EF5C94">
            <w:pPr>
              <w:jc w:val="center"/>
              <w:rPr>
                <w:rFonts w:ascii="Arial" w:hAnsi="Arial" w:cs="Arial"/>
              </w:rPr>
            </w:pPr>
            <w:r>
              <w:rPr>
                <w:rFonts w:ascii="Arial" w:hAnsi="Arial" w:cs="Arial"/>
                <w:sz w:val="22"/>
                <w:szCs w:val="22"/>
              </w:rPr>
              <w:t>Número de oficio</w:t>
            </w:r>
          </w:p>
        </w:tc>
      </w:tr>
    </w:tbl>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b/>
          <w:bCs/>
          <w:sz w:val="22"/>
          <w:szCs w:val="22"/>
        </w:rPr>
      </w:pPr>
      <w:r>
        <w:rPr>
          <w:rFonts w:ascii="Arial" w:hAnsi="Arial" w:cs="Arial"/>
          <w:b/>
          <w:bCs/>
          <w:sz w:val="22"/>
          <w:szCs w:val="22"/>
        </w:rPr>
        <w:t>8.0  Glosario</w:t>
      </w:r>
    </w:p>
    <w:p w:rsidR="0050210B" w:rsidRDefault="0050210B" w:rsidP="0050210B">
      <w:pPr>
        <w:rPr>
          <w:rFonts w:ascii="Arial" w:hAnsi="Arial" w:cs="Arial"/>
          <w:sz w:val="22"/>
          <w:szCs w:val="22"/>
        </w:rPr>
      </w:pP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8997"/>
      </w:tblGrid>
      <w:tr w:rsidR="0050210B" w:rsidTr="00EF5C94">
        <w:tc>
          <w:tcPr>
            <w:tcW w:w="534" w:type="dxa"/>
            <w:tcBorders>
              <w:top w:val="nil"/>
              <w:left w:val="nil"/>
              <w:bottom w:val="nil"/>
              <w:right w:val="nil"/>
            </w:tcBorders>
          </w:tcPr>
          <w:p w:rsidR="0050210B" w:rsidRPr="005A3611" w:rsidRDefault="0050210B" w:rsidP="00EF5C94">
            <w:pPr>
              <w:rPr>
                <w:rFonts w:ascii="Arial" w:hAnsi="Arial" w:cs="Arial"/>
                <w:b/>
              </w:rPr>
            </w:pPr>
            <w:r w:rsidRPr="005A3611">
              <w:rPr>
                <w:rFonts w:ascii="Arial" w:hAnsi="Arial" w:cs="Arial"/>
                <w:b/>
                <w:sz w:val="22"/>
                <w:szCs w:val="22"/>
              </w:rPr>
              <w:t>8.1</w:t>
            </w:r>
          </w:p>
        </w:tc>
        <w:tc>
          <w:tcPr>
            <w:tcW w:w="8997" w:type="dxa"/>
            <w:tcBorders>
              <w:top w:val="nil"/>
              <w:left w:val="nil"/>
              <w:bottom w:val="nil"/>
              <w:right w:val="nil"/>
            </w:tcBorders>
          </w:tcPr>
          <w:p w:rsidR="0050210B" w:rsidRDefault="0050210B" w:rsidP="00EF5C94">
            <w:pPr>
              <w:jc w:val="both"/>
              <w:rPr>
                <w:rFonts w:ascii="Arial" w:hAnsi="Arial" w:cs="Arial"/>
                <w:lang w:val="es-MX"/>
              </w:rPr>
            </w:pPr>
            <w:r>
              <w:rPr>
                <w:rFonts w:ascii="Arial" w:hAnsi="Arial" w:cs="Arial"/>
                <w:sz w:val="22"/>
                <w:szCs w:val="22"/>
                <w:lang w:val="es-MX"/>
              </w:rPr>
              <w:t>Departamento de adquisiciones: El Departamento de adquisiciones de los Servicios de Atención Psiquiátrica.</w:t>
            </w:r>
          </w:p>
        </w:tc>
      </w:tr>
      <w:tr w:rsidR="0050210B" w:rsidTr="00EF5C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rsidR="0050210B" w:rsidRPr="005A3611" w:rsidRDefault="0050210B" w:rsidP="00EF5C94">
            <w:pPr>
              <w:rPr>
                <w:rFonts w:ascii="Arial" w:hAnsi="Arial" w:cs="Arial"/>
                <w:b/>
              </w:rPr>
            </w:pPr>
            <w:r w:rsidRPr="005A3611">
              <w:rPr>
                <w:rFonts w:ascii="Arial" w:hAnsi="Arial" w:cs="Arial"/>
                <w:b/>
                <w:sz w:val="22"/>
                <w:szCs w:val="22"/>
              </w:rPr>
              <w:t>8.2</w:t>
            </w:r>
          </w:p>
        </w:tc>
        <w:tc>
          <w:tcPr>
            <w:tcW w:w="8997" w:type="dxa"/>
          </w:tcPr>
          <w:p w:rsidR="0050210B" w:rsidRDefault="0050210B" w:rsidP="00EF5C94">
            <w:pPr>
              <w:jc w:val="both"/>
              <w:rPr>
                <w:rFonts w:ascii="Arial" w:hAnsi="Arial" w:cs="Arial"/>
                <w:b/>
                <w:bCs/>
              </w:rPr>
            </w:pPr>
            <w:r>
              <w:rPr>
                <w:rFonts w:ascii="Arial" w:hAnsi="Arial" w:cs="Arial"/>
                <w:sz w:val="22"/>
                <w:szCs w:val="22"/>
                <w:lang w:val="es-MX"/>
              </w:rPr>
              <w:t>Dirección de Administración: La Dirección de Administración de los Servicios de Atención Psiquiátrica.</w:t>
            </w:r>
          </w:p>
        </w:tc>
      </w:tr>
      <w:tr w:rsidR="0050210B" w:rsidTr="00EF5C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rsidR="0050210B" w:rsidRPr="005A3611" w:rsidRDefault="0050210B" w:rsidP="00EF5C94">
            <w:pPr>
              <w:rPr>
                <w:rFonts w:ascii="Arial" w:hAnsi="Arial" w:cs="Arial"/>
                <w:b/>
              </w:rPr>
            </w:pPr>
            <w:r w:rsidRPr="005A3611">
              <w:rPr>
                <w:rFonts w:ascii="Arial" w:hAnsi="Arial" w:cs="Arial"/>
                <w:b/>
                <w:sz w:val="22"/>
                <w:szCs w:val="22"/>
              </w:rPr>
              <w:t>8.3</w:t>
            </w:r>
          </w:p>
        </w:tc>
        <w:tc>
          <w:tcPr>
            <w:tcW w:w="8997" w:type="dxa"/>
          </w:tcPr>
          <w:p w:rsidR="0050210B" w:rsidRDefault="0050210B" w:rsidP="00EF5C94">
            <w:pPr>
              <w:jc w:val="both"/>
              <w:rPr>
                <w:rFonts w:ascii="Arial" w:hAnsi="Arial" w:cs="Arial"/>
                <w:lang w:val="es-MX"/>
              </w:rPr>
            </w:pPr>
            <w:r>
              <w:rPr>
                <w:rFonts w:ascii="Arial" w:hAnsi="Arial" w:cs="Arial"/>
                <w:sz w:val="22"/>
                <w:szCs w:val="22"/>
                <w:lang w:val="es-MX"/>
              </w:rPr>
              <w:t>SHCP: Secretaría de Hacienda y Crédito Público</w:t>
            </w:r>
          </w:p>
        </w:tc>
      </w:tr>
      <w:tr w:rsidR="0050210B" w:rsidTr="00EF5C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rsidR="0050210B" w:rsidRPr="005A3611" w:rsidRDefault="0050210B" w:rsidP="00EF5C94">
            <w:pPr>
              <w:rPr>
                <w:rFonts w:ascii="Arial" w:hAnsi="Arial" w:cs="Arial"/>
                <w:b/>
              </w:rPr>
            </w:pPr>
            <w:r w:rsidRPr="005A3611">
              <w:rPr>
                <w:rFonts w:ascii="Arial" w:hAnsi="Arial" w:cs="Arial"/>
                <w:b/>
                <w:sz w:val="22"/>
                <w:szCs w:val="22"/>
              </w:rPr>
              <w:t>8.4</w:t>
            </w:r>
          </w:p>
        </w:tc>
        <w:tc>
          <w:tcPr>
            <w:tcW w:w="8997" w:type="dxa"/>
          </w:tcPr>
          <w:p w:rsidR="0050210B" w:rsidRDefault="0050210B" w:rsidP="00EF5C94">
            <w:pPr>
              <w:jc w:val="both"/>
              <w:rPr>
                <w:rFonts w:ascii="Arial" w:hAnsi="Arial" w:cs="Arial"/>
                <w:b/>
                <w:bCs/>
              </w:rPr>
            </w:pPr>
            <w:r>
              <w:rPr>
                <w:rFonts w:ascii="Arial" w:hAnsi="Arial" w:cs="Arial"/>
                <w:bCs/>
                <w:sz w:val="22"/>
                <w:szCs w:val="22"/>
              </w:rPr>
              <w:t xml:space="preserve">Subdirección de Programación y Presupuesto: La Subdirección de Programación y Presupuesto </w:t>
            </w:r>
            <w:r>
              <w:rPr>
                <w:rFonts w:ascii="Arial" w:hAnsi="Arial" w:cs="Arial"/>
                <w:sz w:val="22"/>
                <w:szCs w:val="22"/>
                <w:lang w:val="es-MX"/>
              </w:rPr>
              <w:t>de los Servicios de Atención Psiquiátrica.</w:t>
            </w:r>
          </w:p>
        </w:tc>
      </w:tr>
      <w:tr w:rsidR="0050210B" w:rsidTr="00EF5C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rsidR="0050210B" w:rsidRPr="005A3611" w:rsidRDefault="0050210B" w:rsidP="00EF5C94">
            <w:pPr>
              <w:rPr>
                <w:rFonts w:ascii="Arial" w:hAnsi="Arial" w:cs="Arial"/>
                <w:b/>
              </w:rPr>
            </w:pPr>
            <w:r w:rsidRPr="005A3611">
              <w:rPr>
                <w:rFonts w:ascii="Arial" w:hAnsi="Arial" w:cs="Arial"/>
                <w:b/>
                <w:sz w:val="22"/>
                <w:szCs w:val="22"/>
              </w:rPr>
              <w:t>8.5</w:t>
            </w:r>
          </w:p>
        </w:tc>
        <w:tc>
          <w:tcPr>
            <w:tcW w:w="8997" w:type="dxa"/>
          </w:tcPr>
          <w:p w:rsidR="0050210B" w:rsidRDefault="0050210B" w:rsidP="00EF5C94">
            <w:pPr>
              <w:jc w:val="both"/>
              <w:rPr>
                <w:rFonts w:ascii="Arial" w:hAnsi="Arial" w:cs="Arial"/>
                <w:b/>
                <w:bCs/>
              </w:rPr>
            </w:pPr>
            <w:r>
              <w:rPr>
                <w:rFonts w:ascii="Arial" w:hAnsi="Arial" w:cs="Arial"/>
                <w:sz w:val="22"/>
                <w:szCs w:val="22"/>
                <w:lang w:val="es-MX"/>
              </w:rPr>
              <w:t xml:space="preserve">Unidad </w:t>
            </w:r>
            <w:proofErr w:type="spellStart"/>
            <w:r>
              <w:rPr>
                <w:rFonts w:ascii="Arial" w:hAnsi="Arial" w:cs="Arial"/>
                <w:sz w:val="22"/>
                <w:szCs w:val="22"/>
                <w:lang w:val="es-MX"/>
              </w:rPr>
              <w:t>requeriente</w:t>
            </w:r>
            <w:proofErr w:type="spellEnd"/>
            <w:r>
              <w:rPr>
                <w:rFonts w:ascii="Arial" w:hAnsi="Arial" w:cs="Arial"/>
                <w:sz w:val="22"/>
                <w:szCs w:val="22"/>
                <w:lang w:val="es-MX"/>
              </w:rPr>
              <w:t xml:space="preserve"> o usuaria: Las seis unidades dependientes de los Servicios de Atención Psiquiátrica.</w:t>
            </w:r>
          </w:p>
        </w:tc>
      </w:tr>
    </w:tbl>
    <w:p w:rsidR="0050210B" w:rsidRDefault="0050210B" w:rsidP="0050210B">
      <w:pPr>
        <w:rPr>
          <w:rFonts w:ascii="Arial" w:hAnsi="Arial" w:cs="Arial"/>
          <w:sz w:val="22"/>
          <w:szCs w:val="22"/>
        </w:rPr>
      </w:pPr>
    </w:p>
    <w:p w:rsidR="00705413" w:rsidRDefault="00705413" w:rsidP="0050210B">
      <w:pPr>
        <w:rPr>
          <w:rFonts w:ascii="Arial" w:hAnsi="Arial" w:cs="Arial"/>
          <w:sz w:val="22"/>
          <w:szCs w:val="22"/>
        </w:rPr>
      </w:pPr>
    </w:p>
    <w:p w:rsidR="00705413" w:rsidRDefault="00705413" w:rsidP="0050210B">
      <w:pPr>
        <w:rPr>
          <w:rFonts w:ascii="Arial" w:hAnsi="Arial" w:cs="Arial"/>
          <w:sz w:val="22"/>
          <w:szCs w:val="22"/>
        </w:rPr>
      </w:pPr>
    </w:p>
    <w:p w:rsidR="00705413" w:rsidRDefault="00705413" w:rsidP="0050210B">
      <w:pPr>
        <w:rPr>
          <w:rFonts w:ascii="Arial" w:hAnsi="Arial" w:cs="Arial"/>
          <w:sz w:val="22"/>
          <w:szCs w:val="22"/>
        </w:rPr>
      </w:pPr>
    </w:p>
    <w:p w:rsidR="00705413" w:rsidRDefault="00705413" w:rsidP="0050210B">
      <w:pPr>
        <w:rPr>
          <w:rFonts w:ascii="Arial" w:hAnsi="Arial" w:cs="Arial"/>
          <w:sz w:val="22"/>
          <w:szCs w:val="22"/>
        </w:rPr>
      </w:pPr>
    </w:p>
    <w:p w:rsidR="0050210B" w:rsidRDefault="0050210B" w:rsidP="0050210B">
      <w:pPr>
        <w:rPr>
          <w:rFonts w:ascii="Arial" w:hAnsi="Arial" w:cs="Arial"/>
          <w:b/>
          <w:bCs/>
          <w:sz w:val="22"/>
          <w:szCs w:val="22"/>
        </w:rPr>
      </w:pPr>
      <w:r>
        <w:rPr>
          <w:rFonts w:ascii="Arial" w:hAnsi="Arial" w:cs="Arial"/>
          <w:b/>
          <w:bCs/>
          <w:sz w:val="22"/>
          <w:szCs w:val="22"/>
        </w:rPr>
        <w:t>9.0  Cambios de esta versión</w:t>
      </w:r>
    </w:p>
    <w:p w:rsidR="0050210B" w:rsidRDefault="0050210B" w:rsidP="0050210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5"/>
        <w:gridCol w:w="3091"/>
        <w:gridCol w:w="2948"/>
      </w:tblGrid>
      <w:tr w:rsidR="0050210B" w:rsidTr="00705413">
        <w:trPr>
          <w:trHeight w:val="487"/>
        </w:trPr>
        <w:tc>
          <w:tcPr>
            <w:tcW w:w="3384" w:type="dxa"/>
            <w:shd w:val="pct25" w:color="auto" w:fill="auto"/>
            <w:vAlign w:val="center"/>
          </w:tcPr>
          <w:p w:rsidR="0050210B" w:rsidRDefault="0050210B" w:rsidP="00EF5C94">
            <w:pPr>
              <w:jc w:val="center"/>
              <w:rPr>
                <w:rFonts w:ascii="Arial" w:hAnsi="Arial" w:cs="Arial"/>
                <w:b/>
              </w:rPr>
            </w:pPr>
            <w:r>
              <w:rPr>
                <w:rFonts w:ascii="Arial" w:hAnsi="Arial" w:cs="Arial"/>
                <w:b/>
                <w:sz w:val="22"/>
                <w:szCs w:val="22"/>
              </w:rPr>
              <w:t>Número de Revisión</w:t>
            </w:r>
          </w:p>
        </w:tc>
        <w:tc>
          <w:tcPr>
            <w:tcW w:w="3384" w:type="dxa"/>
            <w:shd w:val="pct25" w:color="auto" w:fill="auto"/>
            <w:vAlign w:val="center"/>
          </w:tcPr>
          <w:p w:rsidR="0050210B" w:rsidRDefault="0050210B" w:rsidP="00EF5C94">
            <w:pPr>
              <w:jc w:val="center"/>
              <w:rPr>
                <w:rFonts w:ascii="Arial" w:hAnsi="Arial" w:cs="Arial"/>
                <w:b/>
              </w:rPr>
            </w:pPr>
            <w:r>
              <w:rPr>
                <w:rFonts w:ascii="Arial" w:hAnsi="Arial" w:cs="Arial"/>
                <w:b/>
                <w:sz w:val="22"/>
                <w:szCs w:val="22"/>
              </w:rPr>
              <w:t>Fecha de la actualización</w:t>
            </w:r>
          </w:p>
        </w:tc>
        <w:tc>
          <w:tcPr>
            <w:tcW w:w="3237" w:type="dxa"/>
            <w:shd w:val="pct25" w:color="auto" w:fill="auto"/>
            <w:vAlign w:val="center"/>
          </w:tcPr>
          <w:p w:rsidR="0050210B" w:rsidRDefault="0050210B" w:rsidP="00EF5C94">
            <w:pPr>
              <w:jc w:val="center"/>
              <w:rPr>
                <w:rFonts w:ascii="Arial" w:hAnsi="Arial" w:cs="Arial"/>
                <w:b/>
              </w:rPr>
            </w:pPr>
            <w:r>
              <w:rPr>
                <w:rFonts w:ascii="Arial" w:hAnsi="Arial" w:cs="Arial"/>
                <w:b/>
                <w:sz w:val="22"/>
                <w:szCs w:val="22"/>
              </w:rPr>
              <w:t>Descripción del cambio</w:t>
            </w:r>
          </w:p>
        </w:tc>
      </w:tr>
      <w:tr w:rsidR="0050210B" w:rsidTr="00EF5C94">
        <w:tc>
          <w:tcPr>
            <w:tcW w:w="3384" w:type="dxa"/>
            <w:vAlign w:val="center"/>
          </w:tcPr>
          <w:p w:rsidR="0050210B" w:rsidRDefault="0050210B" w:rsidP="00EF5C94">
            <w:pPr>
              <w:jc w:val="center"/>
              <w:rPr>
                <w:rFonts w:ascii="Arial" w:hAnsi="Arial" w:cs="Arial"/>
              </w:rPr>
            </w:pPr>
            <w:r>
              <w:rPr>
                <w:rFonts w:ascii="Arial" w:hAnsi="Arial" w:cs="Arial"/>
                <w:sz w:val="22"/>
                <w:szCs w:val="22"/>
              </w:rPr>
              <w:t>No aplica</w:t>
            </w:r>
          </w:p>
        </w:tc>
        <w:tc>
          <w:tcPr>
            <w:tcW w:w="3384" w:type="dxa"/>
            <w:vAlign w:val="center"/>
          </w:tcPr>
          <w:p w:rsidR="0050210B" w:rsidRDefault="0050210B" w:rsidP="00EF5C94">
            <w:pPr>
              <w:jc w:val="center"/>
              <w:rPr>
                <w:rFonts w:ascii="Arial" w:hAnsi="Arial" w:cs="Arial"/>
              </w:rPr>
            </w:pPr>
            <w:r>
              <w:rPr>
                <w:rFonts w:ascii="Arial" w:hAnsi="Arial" w:cs="Arial"/>
                <w:sz w:val="22"/>
                <w:szCs w:val="22"/>
              </w:rPr>
              <w:t>No aplica</w:t>
            </w:r>
          </w:p>
        </w:tc>
        <w:tc>
          <w:tcPr>
            <w:tcW w:w="3237" w:type="dxa"/>
            <w:vAlign w:val="center"/>
          </w:tcPr>
          <w:p w:rsidR="0050210B" w:rsidRDefault="0050210B" w:rsidP="00EF5C94">
            <w:pPr>
              <w:jc w:val="center"/>
              <w:rPr>
                <w:rFonts w:ascii="Arial" w:hAnsi="Arial" w:cs="Arial"/>
              </w:rPr>
            </w:pPr>
            <w:r>
              <w:rPr>
                <w:rFonts w:ascii="Arial" w:hAnsi="Arial" w:cs="Arial"/>
                <w:sz w:val="22"/>
                <w:szCs w:val="22"/>
              </w:rPr>
              <w:t>No aplica</w:t>
            </w:r>
          </w:p>
        </w:tc>
      </w:tr>
    </w:tbl>
    <w:p w:rsidR="0050210B" w:rsidRDefault="0050210B" w:rsidP="0050210B">
      <w:pPr>
        <w:rPr>
          <w:rFonts w:ascii="Arial" w:hAnsi="Arial" w:cs="Arial"/>
          <w:sz w:val="22"/>
          <w:szCs w:val="22"/>
        </w:rPr>
      </w:pPr>
    </w:p>
    <w:p w:rsidR="0050210B" w:rsidRDefault="0050210B" w:rsidP="0050210B">
      <w:pPr>
        <w:rPr>
          <w:rFonts w:ascii="Arial" w:hAnsi="Arial" w:cs="Arial"/>
          <w:sz w:val="22"/>
          <w:szCs w:val="22"/>
        </w:rPr>
      </w:pPr>
    </w:p>
    <w:p w:rsidR="0050210B" w:rsidRDefault="0050210B" w:rsidP="0050210B">
      <w:pPr>
        <w:rPr>
          <w:rFonts w:ascii="Arial" w:hAnsi="Arial" w:cs="Arial"/>
          <w:b/>
          <w:bCs/>
          <w:sz w:val="22"/>
          <w:szCs w:val="22"/>
        </w:rPr>
      </w:pPr>
      <w:r>
        <w:rPr>
          <w:rFonts w:ascii="Arial" w:hAnsi="Arial" w:cs="Arial"/>
          <w:b/>
          <w:bCs/>
          <w:sz w:val="22"/>
          <w:szCs w:val="22"/>
        </w:rPr>
        <w:t>10.0  Anexos</w:t>
      </w:r>
    </w:p>
    <w:p w:rsidR="0050210B" w:rsidRDefault="0050210B" w:rsidP="0050210B">
      <w:pPr>
        <w:rPr>
          <w:rFonts w:ascii="Arial" w:hAnsi="Arial" w:cs="Arial"/>
          <w:b/>
          <w:bCs/>
          <w:sz w:val="22"/>
          <w:szCs w:val="22"/>
        </w:rPr>
      </w:pPr>
    </w:p>
    <w:p w:rsidR="0050210B" w:rsidRDefault="0050210B" w:rsidP="0050210B">
      <w:pPr>
        <w:rPr>
          <w:rFonts w:ascii="Arial" w:hAnsi="Arial" w:cs="Arial"/>
          <w:b/>
          <w:bCs/>
          <w:sz w:val="22"/>
          <w:szCs w:val="22"/>
        </w:rPr>
      </w:pPr>
      <w:r>
        <w:rPr>
          <w:rFonts w:ascii="Arial" w:hAnsi="Arial" w:cs="Arial"/>
          <w:b/>
          <w:bCs/>
          <w:sz w:val="22"/>
          <w:szCs w:val="22"/>
        </w:rPr>
        <w:t xml:space="preserve">10.1 </w:t>
      </w:r>
      <w:r>
        <w:rPr>
          <w:rFonts w:ascii="Arial" w:hAnsi="Arial" w:cs="Arial"/>
          <w:sz w:val="22"/>
          <w:szCs w:val="22"/>
        </w:rPr>
        <w:t>Formato único de adquisiciones.</w:t>
      </w:r>
    </w:p>
    <w:p w:rsidR="0050210B" w:rsidRDefault="0050210B" w:rsidP="0050210B">
      <w:pPr>
        <w:rPr>
          <w:rFonts w:ascii="Arial" w:hAnsi="Arial" w:cs="Arial"/>
          <w:sz w:val="22"/>
          <w:szCs w:val="22"/>
        </w:rPr>
      </w:pPr>
    </w:p>
    <w:p w:rsidR="001932E2" w:rsidRDefault="001932E2"/>
    <w:sectPr w:rsidR="001932E2" w:rsidSect="001932E2">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39B" w:rsidRDefault="000E439B" w:rsidP="0050210B">
      <w:r>
        <w:separator/>
      </w:r>
    </w:p>
  </w:endnote>
  <w:endnote w:type="continuationSeparator" w:id="0">
    <w:p w:rsidR="000E439B" w:rsidRDefault="000E439B" w:rsidP="005021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39B" w:rsidRDefault="000E439B" w:rsidP="0050210B">
      <w:r>
        <w:separator/>
      </w:r>
    </w:p>
  </w:footnote>
  <w:footnote w:type="continuationSeparator" w:id="0">
    <w:p w:rsidR="000E439B" w:rsidRDefault="000E439B" w:rsidP="005021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5387"/>
      <w:gridCol w:w="1559"/>
      <w:gridCol w:w="1559"/>
    </w:tblGrid>
    <w:tr w:rsidR="0050210B" w:rsidRPr="00CB1B31" w:rsidTr="00EF5C94">
      <w:trPr>
        <w:cantSplit/>
        <w:trHeight w:val="423"/>
      </w:trPr>
      <w:tc>
        <w:tcPr>
          <w:tcW w:w="1701" w:type="dxa"/>
          <w:vMerge w:val="restart"/>
          <w:vAlign w:val="center"/>
        </w:tcPr>
        <w:p w:rsidR="0050210B" w:rsidRPr="00CB1B31" w:rsidRDefault="0050210B" w:rsidP="00EF5C94">
          <w:pPr>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60288" behindDoc="0" locked="0" layoutInCell="1" allowOverlap="1">
                <wp:simplePos x="0" y="0"/>
                <wp:positionH relativeFrom="column">
                  <wp:posOffset>-16510</wp:posOffset>
                </wp:positionH>
                <wp:positionV relativeFrom="paragraph">
                  <wp:posOffset>41275</wp:posOffset>
                </wp:positionV>
                <wp:extent cx="1028700" cy="828040"/>
                <wp:effectExtent l="19050" t="0" r="0" b="0"/>
                <wp:wrapNone/>
                <wp:docPr id="2" name="Imagen 1"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lud_07"/>
                        <pic:cNvPicPr>
                          <a:picLocks noChangeAspect="1" noChangeArrowheads="1"/>
                        </pic:cNvPicPr>
                      </pic:nvPicPr>
                      <pic:blipFill>
                        <a:blip r:embed="rId1"/>
                        <a:srcRect/>
                        <a:stretch>
                          <a:fillRect/>
                        </a:stretch>
                      </pic:blipFill>
                      <pic:spPr bwMode="auto">
                        <a:xfrm>
                          <a:off x="0" y="0"/>
                          <a:ext cx="1028700" cy="828040"/>
                        </a:xfrm>
                        <a:prstGeom prst="rect">
                          <a:avLst/>
                        </a:prstGeom>
                        <a:noFill/>
                        <a:ln w="9525">
                          <a:noFill/>
                          <a:miter lim="800000"/>
                          <a:headEnd/>
                          <a:tailEnd/>
                        </a:ln>
                      </pic:spPr>
                    </pic:pic>
                  </a:graphicData>
                </a:graphic>
              </wp:anchor>
            </w:drawing>
          </w:r>
        </w:p>
      </w:tc>
      <w:tc>
        <w:tcPr>
          <w:tcW w:w="5387" w:type="dxa"/>
          <w:vAlign w:val="center"/>
        </w:tcPr>
        <w:p w:rsidR="0050210B" w:rsidRPr="0050210B" w:rsidRDefault="0050210B" w:rsidP="0050210B">
          <w:pPr>
            <w:pStyle w:val="Ttulo5"/>
            <w:spacing w:before="60" w:after="60"/>
            <w:jc w:val="center"/>
            <w:rPr>
              <w:rFonts w:ascii="Arial" w:hAnsi="Arial" w:cs="Arial"/>
              <w:sz w:val="18"/>
              <w:szCs w:val="18"/>
            </w:rPr>
          </w:pPr>
          <w:r w:rsidRPr="0050210B">
            <w:rPr>
              <w:rFonts w:ascii="Arial" w:hAnsi="Arial" w:cs="Arial"/>
              <w:sz w:val="18"/>
              <w:szCs w:val="18"/>
            </w:rPr>
            <w:t>MANUAL DE PROCEDIMIENTOS</w:t>
          </w:r>
        </w:p>
      </w:tc>
      <w:tc>
        <w:tcPr>
          <w:tcW w:w="1559" w:type="dxa"/>
          <w:vMerge w:val="restart"/>
          <w:vAlign w:val="center"/>
        </w:tcPr>
        <w:p w:rsidR="0050210B" w:rsidRPr="00CB1B31" w:rsidRDefault="0050210B" w:rsidP="00EF5C94">
          <w:pPr>
            <w:spacing w:before="60" w:after="60"/>
            <w:jc w:val="center"/>
            <w:rPr>
              <w:rFonts w:ascii="Arial" w:hAnsi="Arial" w:cs="Arial"/>
              <w:b/>
              <w:sz w:val="18"/>
              <w:szCs w:val="18"/>
            </w:rPr>
          </w:pPr>
          <w:r w:rsidRPr="00CB1B31">
            <w:rPr>
              <w:rFonts w:ascii="Arial" w:hAnsi="Arial" w:cs="Arial"/>
              <w:b/>
              <w:sz w:val="18"/>
              <w:szCs w:val="18"/>
            </w:rPr>
            <w:t xml:space="preserve"> </w:t>
          </w:r>
          <w:r>
            <w:rPr>
              <w:rFonts w:ascii="Arial" w:hAnsi="Arial" w:cs="Arial"/>
              <w:noProof/>
              <w:sz w:val="18"/>
              <w:szCs w:val="18"/>
              <w:lang w:val="es-MX" w:eastAsia="es-MX"/>
            </w:rPr>
            <w:drawing>
              <wp:inline distT="0" distB="0" distL="0" distR="0">
                <wp:extent cx="847725" cy="731520"/>
                <wp:effectExtent l="19050" t="0" r="9525" b="0"/>
                <wp:docPr id="1" name="Imagen 1" descr="LOGO S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AP"/>
                        <pic:cNvPicPr>
                          <a:picLocks noChangeAspect="1" noChangeArrowheads="1"/>
                        </pic:cNvPicPr>
                      </pic:nvPicPr>
                      <pic:blipFill>
                        <a:blip r:embed="rId2"/>
                        <a:srcRect/>
                        <a:stretch>
                          <a:fillRect/>
                        </a:stretch>
                      </pic:blipFill>
                      <pic:spPr bwMode="auto">
                        <a:xfrm>
                          <a:off x="0" y="0"/>
                          <a:ext cx="847725" cy="731520"/>
                        </a:xfrm>
                        <a:prstGeom prst="rect">
                          <a:avLst/>
                        </a:prstGeom>
                        <a:noFill/>
                        <a:ln w="9525">
                          <a:noFill/>
                          <a:miter lim="800000"/>
                          <a:headEnd/>
                          <a:tailEnd/>
                        </a:ln>
                      </pic:spPr>
                    </pic:pic>
                  </a:graphicData>
                </a:graphic>
              </wp:inline>
            </w:drawing>
          </w:r>
          <w:r w:rsidRPr="00CB1B31">
            <w:rPr>
              <w:rFonts w:ascii="Arial" w:hAnsi="Arial" w:cs="Arial"/>
              <w:b/>
              <w:sz w:val="18"/>
              <w:szCs w:val="18"/>
            </w:rPr>
            <w:t xml:space="preserve"> </w:t>
          </w:r>
        </w:p>
      </w:tc>
      <w:tc>
        <w:tcPr>
          <w:tcW w:w="1559" w:type="dxa"/>
          <w:vMerge w:val="restart"/>
          <w:vAlign w:val="center"/>
        </w:tcPr>
        <w:p w:rsidR="0050210B" w:rsidRPr="00CB1B31" w:rsidRDefault="0050210B" w:rsidP="00EF5C94">
          <w:pPr>
            <w:pStyle w:val="Ttulo5"/>
            <w:spacing w:before="60" w:after="60"/>
            <w:rPr>
              <w:rFonts w:cs="Arial"/>
              <w:b/>
              <w:szCs w:val="18"/>
            </w:rPr>
          </w:pPr>
          <w:r w:rsidRPr="00CB1B31">
            <w:rPr>
              <w:rFonts w:cs="Arial"/>
              <w:b/>
              <w:szCs w:val="18"/>
            </w:rPr>
            <w:t>Código:</w:t>
          </w:r>
        </w:p>
        <w:p w:rsidR="0050210B" w:rsidRPr="00CB1B31" w:rsidRDefault="0050210B" w:rsidP="00EF5C94">
          <w:pPr>
            <w:pStyle w:val="Ttulo5"/>
            <w:spacing w:before="60" w:after="60"/>
            <w:rPr>
              <w:rFonts w:cs="Arial"/>
              <w:color w:val="000000"/>
              <w:szCs w:val="18"/>
            </w:rPr>
          </w:pPr>
          <w:r w:rsidRPr="00CB1B31">
            <w:rPr>
              <w:rFonts w:cs="Arial"/>
              <w:b/>
              <w:szCs w:val="18"/>
            </w:rPr>
            <w:t xml:space="preserve"> </w:t>
          </w:r>
        </w:p>
      </w:tc>
    </w:tr>
    <w:tr w:rsidR="0050210B" w:rsidRPr="00CB1B31" w:rsidTr="00EF5C94">
      <w:trPr>
        <w:cantSplit/>
        <w:trHeight w:val="283"/>
      </w:trPr>
      <w:tc>
        <w:tcPr>
          <w:tcW w:w="1701" w:type="dxa"/>
          <w:vMerge/>
          <w:vAlign w:val="center"/>
        </w:tcPr>
        <w:p w:rsidR="0050210B" w:rsidRPr="00CB1B31" w:rsidRDefault="0050210B" w:rsidP="00EF5C94">
          <w:pPr>
            <w:rPr>
              <w:rFonts w:ascii="Arial" w:hAnsi="Arial" w:cs="Arial"/>
              <w:noProof/>
              <w:sz w:val="16"/>
              <w:szCs w:val="16"/>
            </w:rPr>
          </w:pPr>
        </w:p>
      </w:tc>
      <w:tc>
        <w:tcPr>
          <w:tcW w:w="5387" w:type="dxa"/>
          <w:vAlign w:val="center"/>
        </w:tcPr>
        <w:p w:rsidR="0050210B" w:rsidRPr="0050210B" w:rsidRDefault="0050210B" w:rsidP="0050210B">
          <w:pPr>
            <w:pStyle w:val="Ttulo5"/>
            <w:spacing w:before="60" w:after="60"/>
            <w:jc w:val="center"/>
            <w:rPr>
              <w:rFonts w:ascii="Arial" w:hAnsi="Arial" w:cs="Arial"/>
              <w:sz w:val="18"/>
              <w:szCs w:val="18"/>
            </w:rPr>
          </w:pPr>
          <w:r w:rsidRPr="0050210B">
            <w:rPr>
              <w:rFonts w:ascii="Arial" w:hAnsi="Arial" w:cs="Arial"/>
              <w:sz w:val="18"/>
              <w:szCs w:val="18"/>
            </w:rPr>
            <w:t>DIRECCIÓN GENERAL ADJUNTA DE LOS SERVICIOS DE ATENCIÓN PSIQUIÁTRICA</w:t>
          </w:r>
        </w:p>
      </w:tc>
      <w:tc>
        <w:tcPr>
          <w:tcW w:w="1559" w:type="dxa"/>
          <w:vMerge/>
          <w:vAlign w:val="center"/>
        </w:tcPr>
        <w:p w:rsidR="0050210B" w:rsidRPr="00CB1B31" w:rsidRDefault="0050210B" w:rsidP="00EF5C94">
          <w:pPr>
            <w:spacing w:before="60" w:after="60"/>
            <w:jc w:val="center"/>
            <w:rPr>
              <w:rFonts w:ascii="Arial" w:hAnsi="Arial" w:cs="Arial"/>
              <w:b/>
              <w:sz w:val="18"/>
              <w:szCs w:val="18"/>
            </w:rPr>
          </w:pPr>
        </w:p>
      </w:tc>
      <w:tc>
        <w:tcPr>
          <w:tcW w:w="1559" w:type="dxa"/>
          <w:vMerge/>
          <w:vAlign w:val="center"/>
        </w:tcPr>
        <w:p w:rsidR="0050210B" w:rsidRPr="00CB1B31" w:rsidRDefault="0050210B" w:rsidP="00EF5C94">
          <w:pPr>
            <w:pStyle w:val="Ttulo5"/>
            <w:spacing w:before="60" w:after="60"/>
            <w:rPr>
              <w:rFonts w:cs="Arial"/>
              <w:b/>
              <w:sz w:val="18"/>
              <w:szCs w:val="18"/>
            </w:rPr>
          </w:pPr>
        </w:p>
      </w:tc>
    </w:tr>
    <w:tr w:rsidR="0050210B" w:rsidRPr="00CB1B31" w:rsidTr="00EF5C94">
      <w:trPr>
        <w:cantSplit/>
        <w:trHeight w:val="340"/>
      </w:trPr>
      <w:tc>
        <w:tcPr>
          <w:tcW w:w="1701" w:type="dxa"/>
          <w:vMerge/>
        </w:tcPr>
        <w:p w:rsidR="0050210B" w:rsidRPr="00CB1B31" w:rsidRDefault="0050210B" w:rsidP="00EF5C94">
          <w:pPr>
            <w:pStyle w:val="Encabezado"/>
            <w:rPr>
              <w:rFonts w:ascii="Arial" w:hAnsi="Arial" w:cs="Arial"/>
              <w:sz w:val="16"/>
              <w:szCs w:val="16"/>
            </w:rPr>
          </w:pPr>
        </w:p>
      </w:tc>
      <w:tc>
        <w:tcPr>
          <w:tcW w:w="5387" w:type="dxa"/>
          <w:vMerge w:val="restart"/>
          <w:vAlign w:val="center"/>
        </w:tcPr>
        <w:p w:rsidR="0050210B" w:rsidRPr="0050210B" w:rsidRDefault="0050210B" w:rsidP="0050210B">
          <w:pPr>
            <w:pStyle w:val="Encabezado"/>
            <w:tabs>
              <w:tab w:val="clear" w:pos="4252"/>
              <w:tab w:val="center" w:pos="356"/>
            </w:tabs>
            <w:ind w:left="356"/>
            <w:jc w:val="center"/>
            <w:rPr>
              <w:rFonts w:ascii="Arial" w:hAnsi="Arial" w:cs="Arial"/>
              <w:sz w:val="18"/>
              <w:szCs w:val="18"/>
            </w:rPr>
          </w:pPr>
          <w:r>
            <w:rPr>
              <w:rFonts w:ascii="Arial" w:hAnsi="Arial" w:cs="Arial"/>
              <w:sz w:val="18"/>
              <w:szCs w:val="18"/>
            </w:rPr>
            <w:t>2. PROCEDIMIENTO PARA LA INTEGRACIÓN DEL PROGRAMA ANUAL DE INVERSIÓN.</w:t>
          </w:r>
        </w:p>
      </w:tc>
      <w:tc>
        <w:tcPr>
          <w:tcW w:w="1559" w:type="dxa"/>
          <w:vMerge/>
          <w:vAlign w:val="center"/>
        </w:tcPr>
        <w:p w:rsidR="0050210B" w:rsidRPr="00CB1B31" w:rsidRDefault="0050210B" w:rsidP="00EF5C94">
          <w:pPr>
            <w:pStyle w:val="Encabezado"/>
            <w:rPr>
              <w:rFonts w:ascii="Arial" w:hAnsi="Arial" w:cs="Arial"/>
              <w:sz w:val="18"/>
              <w:szCs w:val="18"/>
            </w:rPr>
          </w:pPr>
        </w:p>
      </w:tc>
      <w:tc>
        <w:tcPr>
          <w:tcW w:w="1559" w:type="dxa"/>
          <w:vAlign w:val="center"/>
        </w:tcPr>
        <w:p w:rsidR="0050210B" w:rsidRPr="00CB1B31" w:rsidRDefault="0050210B" w:rsidP="00EF5C94">
          <w:pPr>
            <w:pStyle w:val="Encabezado"/>
            <w:jc w:val="center"/>
            <w:rPr>
              <w:rFonts w:ascii="Arial" w:hAnsi="Arial" w:cs="Arial"/>
              <w:sz w:val="18"/>
              <w:szCs w:val="18"/>
            </w:rPr>
          </w:pPr>
          <w:r w:rsidRPr="00CB1B31">
            <w:rPr>
              <w:rFonts w:ascii="Arial" w:hAnsi="Arial" w:cs="Arial"/>
              <w:sz w:val="18"/>
              <w:szCs w:val="18"/>
            </w:rPr>
            <w:t>Rev. X</w:t>
          </w:r>
        </w:p>
      </w:tc>
    </w:tr>
    <w:tr w:rsidR="0050210B" w:rsidRPr="00CB1B31" w:rsidTr="00EF5C94">
      <w:trPr>
        <w:cantSplit/>
        <w:trHeight w:val="340"/>
      </w:trPr>
      <w:tc>
        <w:tcPr>
          <w:tcW w:w="1701" w:type="dxa"/>
          <w:vMerge/>
          <w:tcBorders>
            <w:bottom w:val="single" w:sz="4" w:space="0" w:color="auto"/>
          </w:tcBorders>
        </w:tcPr>
        <w:p w:rsidR="0050210B" w:rsidRPr="00CB1B31" w:rsidRDefault="0050210B" w:rsidP="00EF5C94">
          <w:pPr>
            <w:pStyle w:val="Encabezado"/>
            <w:rPr>
              <w:rFonts w:ascii="Arial" w:hAnsi="Arial" w:cs="Arial"/>
              <w:sz w:val="16"/>
              <w:szCs w:val="16"/>
            </w:rPr>
          </w:pPr>
        </w:p>
      </w:tc>
      <w:tc>
        <w:tcPr>
          <w:tcW w:w="5387" w:type="dxa"/>
          <w:vMerge/>
          <w:tcBorders>
            <w:bottom w:val="single" w:sz="4" w:space="0" w:color="auto"/>
          </w:tcBorders>
          <w:vAlign w:val="center"/>
        </w:tcPr>
        <w:p w:rsidR="0050210B" w:rsidRPr="00CB1B31" w:rsidRDefault="0050210B" w:rsidP="00EF5C94">
          <w:pPr>
            <w:pStyle w:val="Encabezado"/>
            <w:rPr>
              <w:rFonts w:ascii="Arial" w:hAnsi="Arial" w:cs="Arial"/>
              <w:sz w:val="18"/>
              <w:szCs w:val="18"/>
            </w:rPr>
          </w:pPr>
        </w:p>
      </w:tc>
      <w:tc>
        <w:tcPr>
          <w:tcW w:w="1559" w:type="dxa"/>
          <w:vMerge/>
          <w:tcBorders>
            <w:bottom w:val="single" w:sz="4" w:space="0" w:color="auto"/>
          </w:tcBorders>
          <w:vAlign w:val="center"/>
        </w:tcPr>
        <w:p w:rsidR="0050210B" w:rsidRPr="00CB1B31" w:rsidRDefault="0050210B" w:rsidP="00EF5C94">
          <w:pPr>
            <w:pStyle w:val="Encabezado"/>
            <w:rPr>
              <w:rFonts w:ascii="Arial" w:hAnsi="Arial" w:cs="Arial"/>
              <w:sz w:val="18"/>
              <w:szCs w:val="18"/>
            </w:rPr>
          </w:pPr>
        </w:p>
      </w:tc>
      <w:tc>
        <w:tcPr>
          <w:tcW w:w="1559" w:type="dxa"/>
          <w:tcBorders>
            <w:bottom w:val="single" w:sz="4" w:space="0" w:color="auto"/>
          </w:tcBorders>
          <w:vAlign w:val="center"/>
        </w:tcPr>
        <w:p w:rsidR="0050210B" w:rsidRPr="00CB1B31" w:rsidRDefault="0050210B" w:rsidP="00EF5C94">
          <w:pPr>
            <w:pStyle w:val="Encabezado"/>
            <w:jc w:val="center"/>
            <w:rPr>
              <w:rFonts w:ascii="Arial" w:hAnsi="Arial" w:cs="Arial"/>
              <w:sz w:val="18"/>
              <w:szCs w:val="18"/>
            </w:rPr>
          </w:pPr>
          <w:r w:rsidRPr="00CB1B31">
            <w:rPr>
              <w:rFonts w:ascii="Arial" w:hAnsi="Arial" w:cs="Arial"/>
              <w:sz w:val="18"/>
              <w:szCs w:val="18"/>
            </w:rPr>
            <w:t xml:space="preserve">Hoja: </w:t>
          </w:r>
          <w:r>
            <w:rPr>
              <w:rFonts w:ascii="Arial" w:hAnsi="Arial" w:cs="Arial"/>
              <w:sz w:val="18"/>
              <w:szCs w:val="18"/>
            </w:rPr>
            <w:t xml:space="preserve"> </w:t>
          </w:r>
          <w:r w:rsidR="00611C98" w:rsidRPr="00C77F3A">
            <w:rPr>
              <w:rFonts w:ascii="Arial" w:hAnsi="Arial" w:cs="Arial"/>
              <w:sz w:val="18"/>
              <w:szCs w:val="18"/>
            </w:rPr>
            <w:fldChar w:fldCharType="begin"/>
          </w:r>
          <w:r w:rsidRPr="00C77F3A">
            <w:rPr>
              <w:rFonts w:ascii="Arial" w:hAnsi="Arial" w:cs="Arial"/>
              <w:sz w:val="18"/>
              <w:szCs w:val="18"/>
            </w:rPr>
            <w:instrText xml:space="preserve"> PAGE   \* MERGEFORMAT </w:instrText>
          </w:r>
          <w:r w:rsidR="00611C98" w:rsidRPr="00C77F3A">
            <w:rPr>
              <w:rFonts w:ascii="Arial" w:hAnsi="Arial" w:cs="Arial"/>
              <w:sz w:val="18"/>
              <w:szCs w:val="18"/>
            </w:rPr>
            <w:fldChar w:fldCharType="separate"/>
          </w:r>
          <w:r w:rsidR="00705413">
            <w:rPr>
              <w:rFonts w:ascii="Arial" w:hAnsi="Arial" w:cs="Arial"/>
              <w:noProof/>
              <w:sz w:val="18"/>
              <w:szCs w:val="18"/>
            </w:rPr>
            <w:t>6</w:t>
          </w:r>
          <w:r w:rsidR="00611C98" w:rsidRPr="00C77F3A">
            <w:rPr>
              <w:rFonts w:ascii="Arial" w:hAnsi="Arial" w:cs="Arial"/>
              <w:sz w:val="18"/>
              <w:szCs w:val="18"/>
            </w:rPr>
            <w:fldChar w:fldCharType="end"/>
          </w:r>
          <w:r w:rsidRPr="00CB1B31">
            <w:rPr>
              <w:rStyle w:val="Nmerodepgina"/>
              <w:rFonts w:ascii="Arial" w:hAnsi="Arial" w:cs="Arial"/>
              <w:sz w:val="18"/>
              <w:szCs w:val="18"/>
            </w:rPr>
            <w:t xml:space="preserve"> </w:t>
          </w:r>
          <w:r w:rsidR="00705413">
            <w:rPr>
              <w:rStyle w:val="Nmerodepgina"/>
              <w:rFonts w:ascii="Arial" w:hAnsi="Arial" w:cs="Arial"/>
              <w:sz w:val="18"/>
              <w:szCs w:val="18"/>
            </w:rPr>
            <w:t>de 8</w:t>
          </w:r>
        </w:p>
      </w:tc>
    </w:tr>
  </w:tbl>
  <w:p w:rsidR="0050210B" w:rsidRPr="00CB1B31" w:rsidRDefault="0050210B" w:rsidP="0050210B">
    <w:pPr>
      <w:pStyle w:val="Encabezado"/>
      <w:rPr>
        <w:rFonts w:ascii="Arial" w:hAnsi="Arial" w:cs="Arial"/>
      </w:rPr>
    </w:pPr>
  </w:p>
  <w:p w:rsidR="0050210B" w:rsidRDefault="0050210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C80DF4"/>
    <w:multiLevelType w:val="hybridMultilevel"/>
    <w:tmpl w:val="F6CED458"/>
    <w:lvl w:ilvl="0" w:tplc="0C0A0001">
      <w:start w:val="1"/>
      <w:numFmt w:val="bullet"/>
      <w:lvlText w:val=""/>
      <w:lvlJc w:val="left"/>
      <w:pPr>
        <w:tabs>
          <w:tab w:val="num" w:pos="792"/>
        </w:tabs>
        <w:ind w:left="792" w:hanging="360"/>
      </w:pPr>
      <w:rPr>
        <w:rFonts w:ascii="Symbol" w:hAnsi="Symbol" w:hint="default"/>
      </w:rPr>
    </w:lvl>
    <w:lvl w:ilvl="1" w:tplc="0C0A0003" w:tentative="1">
      <w:start w:val="1"/>
      <w:numFmt w:val="bullet"/>
      <w:lvlText w:val="o"/>
      <w:lvlJc w:val="left"/>
      <w:pPr>
        <w:tabs>
          <w:tab w:val="num" w:pos="1512"/>
        </w:tabs>
        <w:ind w:left="1512" w:hanging="360"/>
      </w:pPr>
      <w:rPr>
        <w:rFonts w:ascii="Courier New" w:hAnsi="Courier New" w:cs="Courier New" w:hint="default"/>
      </w:rPr>
    </w:lvl>
    <w:lvl w:ilvl="2" w:tplc="0C0A0005" w:tentative="1">
      <w:start w:val="1"/>
      <w:numFmt w:val="bullet"/>
      <w:lvlText w:val=""/>
      <w:lvlJc w:val="left"/>
      <w:pPr>
        <w:tabs>
          <w:tab w:val="num" w:pos="2232"/>
        </w:tabs>
        <w:ind w:left="2232" w:hanging="360"/>
      </w:pPr>
      <w:rPr>
        <w:rFonts w:ascii="Wingdings" w:hAnsi="Wingdings" w:hint="default"/>
      </w:rPr>
    </w:lvl>
    <w:lvl w:ilvl="3" w:tplc="0C0A0001" w:tentative="1">
      <w:start w:val="1"/>
      <w:numFmt w:val="bullet"/>
      <w:lvlText w:val=""/>
      <w:lvlJc w:val="left"/>
      <w:pPr>
        <w:tabs>
          <w:tab w:val="num" w:pos="2952"/>
        </w:tabs>
        <w:ind w:left="2952" w:hanging="360"/>
      </w:pPr>
      <w:rPr>
        <w:rFonts w:ascii="Symbol" w:hAnsi="Symbol" w:hint="default"/>
      </w:rPr>
    </w:lvl>
    <w:lvl w:ilvl="4" w:tplc="0C0A0003" w:tentative="1">
      <w:start w:val="1"/>
      <w:numFmt w:val="bullet"/>
      <w:lvlText w:val="o"/>
      <w:lvlJc w:val="left"/>
      <w:pPr>
        <w:tabs>
          <w:tab w:val="num" w:pos="3672"/>
        </w:tabs>
        <w:ind w:left="3672" w:hanging="360"/>
      </w:pPr>
      <w:rPr>
        <w:rFonts w:ascii="Courier New" w:hAnsi="Courier New" w:cs="Courier New" w:hint="default"/>
      </w:rPr>
    </w:lvl>
    <w:lvl w:ilvl="5" w:tplc="0C0A0005" w:tentative="1">
      <w:start w:val="1"/>
      <w:numFmt w:val="bullet"/>
      <w:lvlText w:val=""/>
      <w:lvlJc w:val="left"/>
      <w:pPr>
        <w:tabs>
          <w:tab w:val="num" w:pos="4392"/>
        </w:tabs>
        <w:ind w:left="4392" w:hanging="360"/>
      </w:pPr>
      <w:rPr>
        <w:rFonts w:ascii="Wingdings" w:hAnsi="Wingdings" w:hint="default"/>
      </w:rPr>
    </w:lvl>
    <w:lvl w:ilvl="6" w:tplc="0C0A0001" w:tentative="1">
      <w:start w:val="1"/>
      <w:numFmt w:val="bullet"/>
      <w:lvlText w:val=""/>
      <w:lvlJc w:val="left"/>
      <w:pPr>
        <w:tabs>
          <w:tab w:val="num" w:pos="5112"/>
        </w:tabs>
        <w:ind w:left="5112" w:hanging="360"/>
      </w:pPr>
      <w:rPr>
        <w:rFonts w:ascii="Symbol" w:hAnsi="Symbol" w:hint="default"/>
      </w:rPr>
    </w:lvl>
    <w:lvl w:ilvl="7" w:tplc="0C0A0003" w:tentative="1">
      <w:start w:val="1"/>
      <w:numFmt w:val="bullet"/>
      <w:lvlText w:val="o"/>
      <w:lvlJc w:val="left"/>
      <w:pPr>
        <w:tabs>
          <w:tab w:val="num" w:pos="5832"/>
        </w:tabs>
        <w:ind w:left="5832" w:hanging="360"/>
      </w:pPr>
      <w:rPr>
        <w:rFonts w:ascii="Courier New" w:hAnsi="Courier New" w:cs="Courier New" w:hint="default"/>
      </w:rPr>
    </w:lvl>
    <w:lvl w:ilvl="8" w:tplc="0C0A0005" w:tentative="1">
      <w:start w:val="1"/>
      <w:numFmt w:val="bullet"/>
      <w:lvlText w:val=""/>
      <w:lvlJc w:val="left"/>
      <w:pPr>
        <w:tabs>
          <w:tab w:val="num" w:pos="6552"/>
        </w:tabs>
        <w:ind w:left="6552" w:hanging="360"/>
      </w:pPr>
      <w:rPr>
        <w:rFonts w:ascii="Wingdings" w:hAnsi="Wingdings" w:hint="default"/>
      </w:rPr>
    </w:lvl>
  </w:abstractNum>
  <w:abstractNum w:abstractNumId="1">
    <w:nsid w:val="443D2CD0"/>
    <w:multiLevelType w:val="multilevel"/>
    <w:tmpl w:val="EF2E42BA"/>
    <w:lvl w:ilvl="0">
      <w:start w:val="1"/>
      <w:numFmt w:val="decimal"/>
      <w:lvlText w:val="%1.0"/>
      <w:lvlJc w:val="left"/>
      <w:pPr>
        <w:ind w:left="420" w:hanging="420"/>
      </w:pPr>
      <w:rPr>
        <w:rFonts w:hint="default"/>
      </w:rPr>
    </w:lvl>
    <w:lvl w:ilvl="1">
      <w:start w:val="1"/>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50210B"/>
    <w:rsid w:val="000E439B"/>
    <w:rsid w:val="001932E2"/>
    <w:rsid w:val="001E3303"/>
    <w:rsid w:val="00200951"/>
    <w:rsid w:val="00497A5D"/>
    <w:rsid w:val="0050210B"/>
    <w:rsid w:val="00611C98"/>
    <w:rsid w:val="00625E46"/>
    <w:rsid w:val="006F7F93"/>
    <w:rsid w:val="00705413"/>
    <w:rsid w:val="00E42F0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1" type="connector" idref="#_x0000_s1087"/>
        <o:r id="V:Rule12" type="connector" idref="#_x0000_s1085"/>
        <o:r id="V:Rule13" type="connector" idref="#_x0000_s1086"/>
        <o:r id="V:Rule14" type="connector" idref="#_x0000_s1078"/>
        <o:r id="V:Rule15" type="connector" idref="#_x0000_s1079"/>
        <o:r id="V:Rule16" type="connector" idref="#_x0000_s1080"/>
        <o:r id="V:Rule17" type="connector" idref="#_x0000_s1082"/>
        <o:r id="V:Rule18" type="connector" idref="#_x0000_s1081"/>
        <o:r id="V:Rule19" type="connector" idref="#_x0000_s1084"/>
        <o:r id="V:Rule20" type="connector" idref="#_x0000_s1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0B"/>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
    <w:semiHidden/>
    <w:unhideWhenUsed/>
    <w:qFormat/>
    <w:rsid w:val="0050210B"/>
    <w:pPr>
      <w:keepNext/>
      <w:spacing w:before="240" w:after="60"/>
      <w:outlineLvl w:val="1"/>
    </w:pPr>
    <w:rPr>
      <w:rFonts w:ascii="Cambria" w:hAnsi="Cambria"/>
      <w:b/>
      <w:bCs/>
      <w:i/>
      <w:iCs/>
      <w:sz w:val="28"/>
      <w:szCs w:val="28"/>
    </w:rPr>
  </w:style>
  <w:style w:type="paragraph" w:styleId="Ttulo5">
    <w:name w:val="heading 5"/>
    <w:basedOn w:val="Normal"/>
    <w:next w:val="Normal"/>
    <w:link w:val="Ttulo5Car"/>
    <w:uiPriority w:val="9"/>
    <w:semiHidden/>
    <w:unhideWhenUsed/>
    <w:qFormat/>
    <w:rsid w:val="0050210B"/>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50210B"/>
    <w:rPr>
      <w:rFonts w:ascii="Cambria" w:eastAsia="Times New Roman" w:hAnsi="Cambria" w:cs="Times New Roman"/>
      <w:b/>
      <w:bCs/>
      <w:i/>
      <w:iCs/>
      <w:sz w:val="28"/>
      <w:szCs w:val="28"/>
      <w:lang w:val="es-ES" w:eastAsia="es-ES"/>
    </w:rPr>
  </w:style>
  <w:style w:type="paragraph" w:styleId="Encabezado">
    <w:name w:val="header"/>
    <w:basedOn w:val="Normal"/>
    <w:link w:val="EncabezadoCar"/>
    <w:rsid w:val="0050210B"/>
    <w:pPr>
      <w:tabs>
        <w:tab w:val="center" w:pos="4252"/>
        <w:tab w:val="right" w:pos="8504"/>
      </w:tabs>
    </w:pPr>
  </w:style>
  <w:style w:type="character" w:customStyle="1" w:styleId="EncabezadoCar">
    <w:name w:val="Encabezado Car"/>
    <w:basedOn w:val="Fuentedeprrafopredeter"/>
    <w:link w:val="Encabezado"/>
    <w:rsid w:val="0050210B"/>
    <w:rPr>
      <w:rFonts w:ascii="Times New Roman" w:eastAsia="Times New Roman" w:hAnsi="Times New Roman" w:cs="Times New Roman"/>
      <w:sz w:val="24"/>
      <w:szCs w:val="24"/>
      <w:lang w:val="es-ES" w:eastAsia="es-ES"/>
    </w:rPr>
  </w:style>
  <w:style w:type="paragraph" w:styleId="Textodebloque">
    <w:name w:val="Block Text"/>
    <w:basedOn w:val="Normal"/>
    <w:semiHidden/>
    <w:rsid w:val="0050210B"/>
    <w:pPr>
      <w:ind w:left="72" w:right="72"/>
      <w:jc w:val="both"/>
    </w:pPr>
    <w:rPr>
      <w:rFonts w:ascii="Arial" w:hAnsi="Arial" w:cs="Arial"/>
      <w:bCs/>
      <w:szCs w:val="20"/>
    </w:rPr>
  </w:style>
  <w:style w:type="paragraph" w:styleId="Textodeglobo">
    <w:name w:val="Balloon Text"/>
    <w:basedOn w:val="Normal"/>
    <w:link w:val="TextodegloboCar"/>
    <w:semiHidden/>
    <w:rsid w:val="0050210B"/>
    <w:rPr>
      <w:rFonts w:ascii="Tahoma" w:hAnsi="Tahoma" w:cs="Tahoma"/>
      <w:sz w:val="16"/>
      <w:szCs w:val="16"/>
    </w:rPr>
  </w:style>
  <w:style w:type="character" w:customStyle="1" w:styleId="TextodegloboCar">
    <w:name w:val="Texto de globo Car"/>
    <w:basedOn w:val="Fuentedeprrafopredeter"/>
    <w:link w:val="Textodeglobo"/>
    <w:semiHidden/>
    <w:rsid w:val="0050210B"/>
    <w:rPr>
      <w:rFonts w:ascii="Tahoma" w:eastAsia="Times New Roman" w:hAnsi="Tahoma" w:cs="Tahoma"/>
      <w:sz w:val="16"/>
      <w:szCs w:val="16"/>
      <w:lang w:val="es-ES" w:eastAsia="es-ES"/>
    </w:rPr>
  </w:style>
  <w:style w:type="paragraph" w:styleId="Piedepgina">
    <w:name w:val="footer"/>
    <w:basedOn w:val="Normal"/>
    <w:link w:val="PiedepginaCar"/>
    <w:uiPriority w:val="99"/>
    <w:semiHidden/>
    <w:unhideWhenUsed/>
    <w:rsid w:val="0050210B"/>
    <w:pPr>
      <w:tabs>
        <w:tab w:val="center" w:pos="4419"/>
        <w:tab w:val="right" w:pos="8838"/>
      </w:tabs>
    </w:pPr>
  </w:style>
  <w:style w:type="character" w:customStyle="1" w:styleId="PiedepginaCar">
    <w:name w:val="Pie de página Car"/>
    <w:basedOn w:val="Fuentedeprrafopredeter"/>
    <w:link w:val="Piedepgina"/>
    <w:uiPriority w:val="99"/>
    <w:semiHidden/>
    <w:rsid w:val="0050210B"/>
    <w:rPr>
      <w:rFonts w:ascii="Times New Roman" w:eastAsia="Times New Roman" w:hAnsi="Times New Roman" w:cs="Times New Roman"/>
      <w:sz w:val="24"/>
      <w:szCs w:val="24"/>
      <w:lang w:val="es-ES" w:eastAsia="es-ES"/>
    </w:rPr>
  </w:style>
  <w:style w:type="character" w:customStyle="1" w:styleId="Ttulo5Car">
    <w:name w:val="Título 5 Car"/>
    <w:basedOn w:val="Fuentedeprrafopredeter"/>
    <w:link w:val="Ttulo5"/>
    <w:uiPriority w:val="9"/>
    <w:semiHidden/>
    <w:rsid w:val="0050210B"/>
    <w:rPr>
      <w:rFonts w:asciiTheme="majorHAnsi" w:eastAsiaTheme="majorEastAsia" w:hAnsiTheme="majorHAnsi" w:cstheme="majorBidi"/>
      <w:color w:val="243F60" w:themeColor="accent1" w:themeShade="7F"/>
      <w:sz w:val="24"/>
      <w:szCs w:val="24"/>
      <w:lang w:val="es-ES" w:eastAsia="es-ES"/>
    </w:rPr>
  </w:style>
  <w:style w:type="character" w:styleId="Nmerodepgina">
    <w:name w:val="page number"/>
    <w:basedOn w:val="Fuentedeprrafopredeter"/>
    <w:rsid w:val="0050210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915</Words>
  <Characters>5033</Characters>
  <Application>Microsoft Office Word</Application>
  <DocSecurity>0</DocSecurity>
  <Lines>41</Lines>
  <Paragraphs>11</Paragraphs>
  <ScaleCrop>false</ScaleCrop>
  <Company/>
  <LinksUpToDate>false</LinksUpToDate>
  <CharactersWithSpaces>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 Lesli Yenif</dc:creator>
  <cp:lastModifiedBy>Lic. Lesli Yenif</cp:lastModifiedBy>
  <cp:revision>4</cp:revision>
  <dcterms:created xsi:type="dcterms:W3CDTF">2012-09-10T18:54:00Z</dcterms:created>
  <dcterms:modified xsi:type="dcterms:W3CDTF">2012-09-11T20:03:00Z</dcterms:modified>
</cp:coreProperties>
</file>