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125" w:rsidRDefault="00210125" w:rsidP="00210125">
      <w:pPr>
        <w:jc w:val="center"/>
        <w:rPr>
          <w:b/>
          <w:sz w:val="24"/>
        </w:rPr>
      </w:pPr>
    </w:p>
    <w:p w:rsidR="00210125" w:rsidRDefault="00210125" w:rsidP="00210125">
      <w:pPr>
        <w:jc w:val="center"/>
        <w:rPr>
          <w:b/>
          <w:sz w:val="24"/>
        </w:rPr>
      </w:pPr>
    </w:p>
    <w:p w:rsidR="00210125" w:rsidRDefault="00210125" w:rsidP="00210125">
      <w:pPr>
        <w:jc w:val="center"/>
        <w:rPr>
          <w:b/>
          <w:sz w:val="24"/>
        </w:rPr>
      </w:pPr>
    </w:p>
    <w:p w:rsidR="00210125" w:rsidRDefault="00210125" w:rsidP="00210125">
      <w:pPr>
        <w:jc w:val="center"/>
        <w:rPr>
          <w:b/>
          <w:sz w:val="24"/>
        </w:rPr>
      </w:pPr>
    </w:p>
    <w:p w:rsidR="00210125" w:rsidRDefault="00210125" w:rsidP="00210125">
      <w:pPr>
        <w:jc w:val="center"/>
        <w:rPr>
          <w:b/>
          <w:sz w:val="24"/>
        </w:rPr>
      </w:pPr>
    </w:p>
    <w:p w:rsidR="00210125" w:rsidRDefault="00210125" w:rsidP="00210125">
      <w:pPr>
        <w:jc w:val="center"/>
        <w:rPr>
          <w:b/>
          <w:sz w:val="24"/>
        </w:rPr>
      </w:pPr>
    </w:p>
    <w:p w:rsidR="00210125" w:rsidRDefault="00210125" w:rsidP="00210125">
      <w:pPr>
        <w:jc w:val="center"/>
        <w:rPr>
          <w:b/>
          <w:sz w:val="24"/>
        </w:rPr>
      </w:pPr>
    </w:p>
    <w:p w:rsidR="00210125" w:rsidRDefault="00210125" w:rsidP="00210125">
      <w:pPr>
        <w:jc w:val="center"/>
        <w:rPr>
          <w:b/>
          <w:sz w:val="24"/>
        </w:rPr>
      </w:pPr>
    </w:p>
    <w:p w:rsidR="00210125" w:rsidRDefault="00210125" w:rsidP="00210125">
      <w:pPr>
        <w:jc w:val="center"/>
        <w:rPr>
          <w:b/>
          <w:sz w:val="24"/>
        </w:rPr>
      </w:pPr>
    </w:p>
    <w:p w:rsidR="00210125" w:rsidRDefault="00210125" w:rsidP="00210125">
      <w:pPr>
        <w:jc w:val="center"/>
        <w:rPr>
          <w:b/>
          <w:sz w:val="24"/>
        </w:rPr>
      </w:pPr>
    </w:p>
    <w:p w:rsidR="00210125" w:rsidRDefault="00210125" w:rsidP="00210125">
      <w:pPr>
        <w:jc w:val="center"/>
        <w:rPr>
          <w:b/>
          <w:sz w:val="24"/>
        </w:rPr>
      </w:pPr>
    </w:p>
    <w:p w:rsidR="00210125" w:rsidRDefault="00210125" w:rsidP="00210125">
      <w:pPr>
        <w:jc w:val="center"/>
        <w:rPr>
          <w:b/>
          <w:sz w:val="24"/>
        </w:rPr>
      </w:pPr>
    </w:p>
    <w:p w:rsidR="00210125" w:rsidRDefault="00210125" w:rsidP="00210125">
      <w:pPr>
        <w:jc w:val="center"/>
        <w:rPr>
          <w:b/>
          <w:sz w:val="24"/>
        </w:rPr>
      </w:pPr>
    </w:p>
    <w:p w:rsidR="00210125" w:rsidRDefault="00210125" w:rsidP="00210125">
      <w:pPr>
        <w:jc w:val="center"/>
        <w:rPr>
          <w:b/>
          <w:sz w:val="24"/>
        </w:rPr>
      </w:pPr>
    </w:p>
    <w:p w:rsidR="00210125" w:rsidRDefault="00210125" w:rsidP="00210125">
      <w:pPr>
        <w:jc w:val="center"/>
        <w:rPr>
          <w:b/>
          <w:sz w:val="24"/>
        </w:rPr>
      </w:pPr>
    </w:p>
    <w:p w:rsidR="00210125" w:rsidRDefault="00210125" w:rsidP="00210125">
      <w:pPr>
        <w:jc w:val="center"/>
        <w:rPr>
          <w:b/>
          <w:sz w:val="24"/>
        </w:rPr>
      </w:pPr>
    </w:p>
    <w:p w:rsidR="00210125" w:rsidRDefault="00210125" w:rsidP="00210125">
      <w:pPr>
        <w:jc w:val="center"/>
        <w:rPr>
          <w:b/>
          <w:sz w:val="24"/>
        </w:rPr>
      </w:pPr>
    </w:p>
    <w:p w:rsidR="00210125" w:rsidRDefault="00210125" w:rsidP="00210125">
      <w:pPr>
        <w:spacing w:line="276" w:lineRule="auto"/>
        <w:jc w:val="center"/>
        <w:rPr>
          <w:b/>
          <w:sz w:val="24"/>
        </w:rPr>
      </w:pPr>
    </w:p>
    <w:p w:rsidR="00210125" w:rsidRPr="00F47C48" w:rsidRDefault="00210125" w:rsidP="00210125">
      <w:pPr>
        <w:spacing w:line="276" w:lineRule="auto"/>
        <w:jc w:val="center"/>
        <w:rPr>
          <w:rFonts w:cs="Arial"/>
          <w:b/>
          <w:sz w:val="28"/>
          <w:szCs w:val="28"/>
        </w:rPr>
      </w:pPr>
      <w:r w:rsidRPr="00F47C48">
        <w:rPr>
          <w:rFonts w:cs="Arial"/>
          <w:b/>
          <w:sz w:val="28"/>
          <w:szCs w:val="28"/>
        </w:rPr>
        <w:t>2.- PROCEDIMIENTO PARA LA ELABORACIÓN Y ENVÍO PARA SU REGISTRO DE LA PARTE PRESUPUESTAL DEL PROG</w:t>
      </w:r>
      <w:r>
        <w:rPr>
          <w:rFonts w:cs="Arial"/>
          <w:b/>
          <w:sz w:val="28"/>
          <w:szCs w:val="28"/>
        </w:rPr>
        <w:t>RAMA ANUAL DE TRABAJO</w:t>
      </w:r>
    </w:p>
    <w:p w:rsidR="00210125" w:rsidRPr="0060553D" w:rsidRDefault="00210125" w:rsidP="00210125">
      <w:pPr>
        <w:spacing w:line="276" w:lineRule="auto"/>
        <w:jc w:val="left"/>
        <w:rPr>
          <w:rFonts w:cs="Arial"/>
          <w:b/>
          <w:sz w:val="22"/>
          <w:szCs w:val="22"/>
        </w:rPr>
      </w:pPr>
    </w:p>
    <w:p w:rsidR="00210125" w:rsidRPr="00F84378" w:rsidRDefault="00210125" w:rsidP="00210125">
      <w:pPr>
        <w:jc w:val="left"/>
        <w:rPr>
          <w:rFonts w:cs="Arial"/>
          <w:b/>
          <w:sz w:val="22"/>
          <w:szCs w:val="22"/>
          <w:lang w:val="es-ES"/>
        </w:rPr>
      </w:pPr>
    </w:p>
    <w:p w:rsidR="00210125" w:rsidRDefault="00210125" w:rsidP="00210125">
      <w:pPr>
        <w:jc w:val="center"/>
        <w:rPr>
          <w:b/>
          <w:sz w:val="24"/>
          <w:lang w:val="es-ES"/>
        </w:rPr>
      </w:pPr>
    </w:p>
    <w:p w:rsidR="00210125" w:rsidRDefault="00210125" w:rsidP="00210125">
      <w:pPr>
        <w:jc w:val="center"/>
        <w:rPr>
          <w:b/>
          <w:sz w:val="24"/>
          <w:lang w:val="es-ES"/>
        </w:rPr>
      </w:pPr>
    </w:p>
    <w:p w:rsidR="00210125" w:rsidRDefault="00210125" w:rsidP="00210125">
      <w:pPr>
        <w:jc w:val="center"/>
        <w:rPr>
          <w:b/>
          <w:sz w:val="24"/>
          <w:lang w:val="es-ES"/>
        </w:rPr>
      </w:pPr>
    </w:p>
    <w:p w:rsidR="00210125" w:rsidRDefault="00210125" w:rsidP="00210125">
      <w:pPr>
        <w:jc w:val="center"/>
        <w:rPr>
          <w:b/>
          <w:sz w:val="24"/>
          <w:lang w:val="es-ES"/>
        </w:rPr>
      </w:pPr>
    </w:p>
    <w:p w:rsidR="00210125" w:rsidRDefault="00210125" w:rsidP="00210125">
      <w:pPr>
        <w:jc w:val="center"/>
        <w:rPr>
          <w:b/>
          <w:sz w:val="24"/>
          <w:lang w:val="es-ES"/>
        </w:rPr>
      </w:pPr>
    </w:p>
    <w:p w:rsidR="00210125" w:rsidRDefault="00210125" w:rsidP="00210125">
      <w:pPr>
        <w:jc w:val="center"/>
        <w:rPr>
          <w:b/>
          <w:sz w:val="24"/>
          <w:lang w:val="es-ES"/>
        </w:rPr>
      </w:pPr>
    </w:p>
    <w:p w:rsidR="00210125" w:rsidRDefault="00210125" w:rsidP="00210125">
      <w:pPr>
        <w:jc w:val="center"/>
        <w:rPr>
          <w:b/>
          <w:sz w:val="24"/>
          <w:lang w:val="es-ES"/>
        </w:rPr>
      </w:pPr>
    </w:p>
    <w:p w:rsidR="00210125" w:rsidRDefault="00210125" w:rsidP="00210125">
      <w:pPr>
        <w:jc w:val="center"/>
        <w:rPr>
          <w:b/>
          <w:sz w:val="24"/>
          <w:lang w:val="es-ES"/>
        </w:rPr>
      </w:pPr>
    </w:p>
    <w:p w:rsidR="00210125" w:rsidRDefault="00210125" w:rsidP="00210125">
      <w:pPr>
        <w:jc w:val="center"/>
        <w:rPr>
          <w:b/>
          <w:sz w:val="24"/>
          <w:lang w:val="es-ES"/>
        </w:rPr>
      </w:pPr>
    </w:p>
    <w:p w:rsidR="00210125" w:rsidRDefault="00210125" w:rsidP="00210125">
      <w:pPr>
        <w:jc w:val="center"/>
        <w:rPr>
          <w:b/>
          <w:sz w:val="24"/>
          <w:lang w:val="es-ES"/>
        </w:rPr>
      </w:pPr>
    </w:p>
    <w:p w:rsidR="00210125" w:rsidRDefault="00210125" w:rsidP="00210125">
      <w:pPr>
        <w:jc w:val="center"/>
        <w:rPr>
          <w:b/>
          <w:sz w:val="24"/>
          <w:lang w:val="es-ES"/>
        </w:rPr>
      </w:pPr>
    </w:p>
    <w:p w:rsidR="00210125" w:rsidRDefault="00210125" w:rsidP="00210125">
      <w:pPr>
        <w:jc w:val="center"/>
        <w:rPr>
          <w:b/>
          <w:sz w:val="24"/>
          <w:lang w:val="es-ES"/>
        </w:rPr>
      </w:pPr>
    </w:p>
    <w:p w:rsidR="00210125" w:rsidRDefault="00210125" w:rsidP="00210125">
      <w:pPr>
        <w:jc w:val="center"/>
        <w:rPr>
          <w:b/>
          <w:sz w:val="24"/>
          <w:lang w:val="es-ES"/>
        </w:rPr>
      </w:pPr>
    </w:p>
    <w:p w:rsidR="00210125" w:rsidRDefault="00210125" w:rsidP="00210125">
      <w:pPr>
        <w:jc w:val="center"/>
        <w:rPr>
          <w:b/>
          <w:sz w:val="24"/>
          <w:lang w:val="es-ES"/>
        </w:rPr>
      </w:pPr>
    </w:p>
    <w:p w:rsidR="00210125" w:rsidRDefault="00210125" w:rsidP="00210125">
      <w:pPr>
        <w:jc w:val="center"/>
        <w:rPr>
          <w:b/>
          <w:sz w:val="24"/>
          <w:lang w:val="es-ES"/>
        </w:rPr>
      </w:pPr>
    </w:p>
    <w:p w:rsidR="00210125" w:rsidRDefault="00210125" w:rsidP="00210125">
      <w:pPr>
        <w:jc w:val="center"/>
        <w:rPr>
          <w:b/>
          <w:sz w:val="24"/>
          <w:lang w:val="es-ES"/>
        </w:rPr>
      </w:pPr>
    </w:p>
    <w:p w:rsidR="00210125" w:rsidRDefault="00210125" w:rsidP="00210125">
      <w:pPr>
        <w:jc w:val="center"/>
        <w:rPr>
          <w:b/>
          <w:sz w:val="24"/>
          <w:lang w:val="es-ES"/>
        </w:rPr>
      </w:pPr>
    </w:p>
    <w:p w:rsidR="00210125" w:rsidRDefault="00210125" w:rsidP="00210125">
      <w:pPr>
        <w:jc w:val="center"/>
        <w:rPr>
          <w:b/>
          <w:sz w:val="24"/>
          <w:lang w:val="es-ES"/>
        </w:rPr>
      </w:pPr>
    </w:p>
    <w:p w:rsidR="00210125" w:rsidRDefault="00210125" w:rsidP="00210125">
      <w:pPr>
        <w:ind w:left="360"/>
        <w:jc w:val="left"/>
        <w:rPr>
          <w:rFonts w:cs="Arial"/>
          <w:b/>
          <w:sz w:val="22"/>
          <w:szCs w:val="22"/>
          <w:lang w:val="es-ES"/>
        </w:rPr>
      </w:pPr>
    </w:p>
    <w:p w:rsidR="00210125" w:rsidRDefault="00210125" w:rsidP="001B5395">
      <w:pPr>
        <w:numPr>
          <w:ilvl w:val="0"/>
          <w:numId w:val="16"/>
        </w:numPr>
        <w:jc w:val="left"/>
        <w:rPr>
          <w:rFonts w:cs="Arial"/>
          <w:b/>
          <w:sz w:val="22"/>
          <w:szCs w:val="22"/>
          <w:lang w:val="es-ES"/>
        </w:rPr>
      </w:pPr>
      <w:r w:rsidRPr="00C75E11">
        <w:rPr>
          <w:rFonts w:cs="Arial"/>
          <w:b/>
          <w:sz w:val="22"/>
          <w:szCs w:val="22"/>
          <w:lang w:val="es-ES"/>
        </w:rPr>
        <w:t>Propósito</w:t>
      </w:r>
    </w:p>
    <w:p w:rsidR="00210125" w:rsidRPr="00866D40" w:rsidRDefault="00210125" w:rsidP="00210125">
      <w:pPr>
        <w:ind w:left="851" w:hanging="851"/>
        <w:jc w:val="center"/>
        <w:rPr>
          <w:rFonts w:cs="Arial"/>
          <w:sz w:val="22"/>
          <w:szCs w:val="22"/>
        </w:rPr>
      </w:pPr>
    </w:p>
    <w:p w:rsidR="00210125" w:rsidRDefault="00210125" w:rsidP="00210125">
      <w:pPr>
        <w:ind w:left="426" w:hanging="426"/>
        <w:rPr>
          <w:rFonts w:cs="Arial"/>
          <w:sz w:val="22"/>
          <w:szCs w:val="22"/>
        </w:rPr>
      </w:pPr>
      <w:r w:rsidRPr="008B6143">
        <w:rPr>
          <w:rFonts w:cs="Arial"/>
          <w:b/>
          <w:sz w:val="22"/>
          <w:szCs w:val="22"/>
        </w:rPr>
        <w:t>1.1</w:t>
      </w:r>
      <w:r>
        <w:rPr>
          <w:rFonts w:cs="Arial"/>
          <w:sz w:val="22"/>
          <w:szCs w:val="22"/>
        </w:rPr>
        <w:t xml:space="preserve"> Elaborar y registrar la parte presupuestal del Programa Anual de Trabajo (P.A.T.) mediante un análisis presupuestario, utilizando la Estructura Programática Individual (E.P.I.), autorizada por la Dirección General de Programación, Organización y Presupuesto (D.G.P.O.P.), asignando recursos a los capítulos de gasto en atención a los programas y actividades institucionales en el ámbito de las atribuciones conferidas al Órgano Desconcentrado (O.D.); Servicios de Atención Psiquiátrica (S.A.P.), consolidando la información de los Hospitales Psiquiátricos y Centros Comunitarios de Salud Mental (</w:t>
      </w:r>
      <w:proofErr w:type="spellStart"/>
      <w:r>
        <w:rPr>
          <w:rFonts w:cs="Arial"/>
          <w:sz w:val="22"/>
          <w:szCs w:val="22"/>
        </w:rPr>
        <w:t>CECOSAM’S</w:t>
      </w:r>
      <w:proofErr w:type="spellEnd"/>
      <w:r>
        <w:rPr>
          <w:rFonts w:cs="Arial"/>
          <w:sz w:val="22"/>
          <w:szCs w:val="22"/>
        </w:rPr>
        <w:t>) dependientes; con la finalidad de que sea autorizado y asignado el techo financiero y/o Presupuesto de Egresos de la Federación (P.E.F.), requerido por las áreas sustantivas y adjetivas para estar en posibilidad de brindar la atención especializada a pacientes y familiares con eficacia y eficiencia.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Pr="00866D40" w:rsidRDefault="00210125" w:rsidP="00210125">
      <w:pPr>
        <w:rPr>
          <w:rFonts w:cs="Arial"/>
          <w:sz w:val="22"/>
          <w:szCs w:val="22"/>
        </w:rPr>
      </w:pPr>
    </w:p>
    <w:p w:rsidR="00210125" w:rsidRPr="00C75E11" w:rsidRDefault="00210125" w:rsidP="001B5395">
      <w:pPr>
        <w:numPr>
          <w:ilvl w:val="0"/>
          <w:numId w:val="16"/>
        </w:numPr>
        <w:jc w:val="left"/>
        <w:rPr>
          <w:rFonts w:cs="Arial"/>
          <w:b/>
          <w:sz w:val="22"/>
          <w:szCs w:val="22"/>
        </w:rPr>
      </w:pPr>
      <w:r w:rsidRPr="00C75E11">
        <w:rPr>
          <w:rFonts w:cs="Arial"/>
          <w:b/>
          <w:sz w:val="22"/>
          <w:szCs w:val="22"/>
        </w:rPr>
        <w:t>Alcance</w:t>
      </w: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ind w:left="426" w:hanging="426"/>
        <w:rPr>
          <w:rFonts w:cs="Arial"/>
          <w:sz w:val="22"/>
          <w:szCs w:val="22"/>
        </w:rPr>
      </w:pPr>
      <w:smartTag w:uri="urn:schemas-microsoft-com:office:smarttags" w:element="metricconverter">
        <w:smartTagPr>
          <w:attr w:name="ProductID" w:val="2.1 A"/>
        </w:smartTagPr>
        <w:r>
          <w:rPr>
            <w:rFonts w:cs="Arial"/>
            <w:b/>
            <w:sz w:val="22"/>
            <w:szCs w:val="22"/>
          </w:rPr>
          <w:t>2.1 A</w:t>
        </w:r>
      </w:smartTag>
      <w:r>
        <w:rPr>
          <w:rFonts w:cs="Arial"/>
          <w:b/>
          <w:sz w:val="22"/>
          <w:szCs w:val="22"/>
        </w:rPr>
        <w:t xml:space="preserve"> nivel interno: </w:t>
      </w:r>
      <w:r w:rsidRPr="00B05217">
        <w:rPr>
          <w:rFonts w:cs="Arial"/>
          <w:sz w:val="22"/>
          <w:szCs w:val="22"/>
        </w:rPr>
        <w:t>el pr</w:t>
      </w:r>
      <w:r>
        <w:rPr>
          <w:rFonts w:cs="Arial"/>
          <w:sz w:val="22"/>
          <w:szCs w:val="22"/>
        </w:rPr>
        <w:t>ocedimiento es aplicable a las S</w:t>
      </w:r>
      <w:r w:rsidRPr="00B05217">
        <w:rPr>
          <w:rFonts w:cs="Arial"/>
          <w:sz w:val="22"/>
          <w:szCs w:val="22"/>
        </w:rPr>
        <w:t xml:space="preserve">ubdirecciones </w:t>
      </w:r>
      <w:r>
        <w:rPr>
          <w:rFonts w:cs="Arial"/>
          <w:sz w:val="22"/>
          <w:szCs w:val="22"/>
        </w:rPr>
        <w:t>A</w:t>
      </w:r>
      <w:r w:rsidRPr="00B05217">
        <w:rPr>
          <w:rFonts w:cs="Arial"/>
          <w:sz w:val="22"/>
          <w:szCs w:val="22"/>
        </w:rPr>
        <w:t xml:space="preserve">dministrativas de los </w:t>
      </w:r>
      <w:r>
        <w:rPr>
          <w:rFonts w:cs="Arial"/>
          <w:sz w:val="22"/>
          <w:szCs w:val="22"/>
        </w:rPr>
        <w:t>H</w:t>
      </w:r>
      <w:r w:rsidRPr="00B05217">
        <w:rPr>
          <w:rFonts w:cs="Arial"/>
          <w:sz w:val="22"/>
          <w:szCs w:val="22"/>
        </w:rPr>
        <w:t xml:space="preserve">ospitales </w:t>
      </w:r>
      <w:r>
        <w:rPr>
          <w:rFonts w:cs="Arial"/>
          <w:sz w:val="22"/>
          <w:szCs w:val="22"/>
        </w:rPr>
        <w:t>P</w:t>
      </w:r>
      <w:r w:rsidRPr="00B05217">
        <w:rPr>
          <w:rFonts w:cs="Arial"/>
          <w:sz w:val="22"/>
          <w:szCs w:val="22"/>
        </w:rPr>
        <w:t xml:space="preserve">siquiátricos y áreas administrativas de los </w:t>
      </w:r>
      <w:r>
        <w:rPr>
          <w:rFonts w:cs="Arial"/>
          <w:sz w:val="22"/>
          <w:szCs w:val="22"/>
        </w:rPr>
        <w:t>C</w:t>
      </w:r>
      <w:r w:rsidRPr="00B05217">
        <w:rPr>
          <w:rFonts w:cs="Arial"/>
          <w:sz w:val="22"/>
          <w:szCs w:val="22"/>
        </w:rPr>
        <w:t xml:space="preserve">entros </w:t>
      </w:r>
      <w:r>
        <w:rPr>
          <w:rFonts w:cs="Arial"/>
          <w:sz w:val="22"/>
          <w:szCs w:val="22"/>
        </w:rPr>
        <w:t>C</w:t>
      </w:r>
      <w:r w:rsidRPr="00B05217">
        <w:rPr>
          <w:rFonts w:cs="Arial"/>
          <w:sz w:val="22"/>
          <w:szCs w:val="22"/>
        </w:rPr>
        <w:t xml:space="preserve">omunitarios de </w:t>
      </w:r>
      <w:r>
        <w:rPr>
          <w:rFonts w:cs="Arial"/>
          <w:sz w:val="22"/>
          <w:szCs w:val="22"/>
        </w:rPr>
        <w:t>S</w:t>
      </w:r>
      <w:r w:rsidRPr="00B05217">
        <w:rPr>
          <w:rFonts w:cs="Arial"/>
          <w:sz w:val="22"/>
          <w:szCs w:val="22"/>
        </w:rPr>
        <w:t xml:space="preserve">alud </w:t>
      </w:r>
      <w:r>
        <w:rPr>
          <w:rFonts w:cs="Arial"/>
          <w:sz w:val="22"/>
          <w:szCs w:val="22"/>
        </w:rPr>
        <w:t>M</w:t>
      </w:r>
      <w:r w:rsidRPr="00B05217">
        <w:rPr>
          <w:rFonts w:cs="Arial"/>
          <w:sz w:val="22"/>
          <w:szCs w:val="22"/>
        </w:rPr>
        <w:t xml:space="preserve">etal </w:t>
      </w:r>
      <w:r>
        <w:rPr>
          <w:rFonts w:cs="Arial"/>
          <w:sz w:val="22"/>
          <w:szCs w:val="22"/>
        </w:rPr>
        <w:t>(</w:t>
      </w:r>
      <w:proofErr w:type="spellStart"/>
      <w:r>
        <w:rPr>
          <w:rFonts w:cs="Arial"/>
          <w:sz w:val="22"/>
          <w:szCs w:val="22"/>
        </w:rPr>
        <w:t>CECOSAM’S</w:t>
      </w:r>
      <w:proofErr w:type="spellEnd"/>
      <w:r>
        <w:rPr>
          <w:rFonts w:cs="Arial"/>
          <w:sz w:val="22"/>
          <w:szCs w:val="22"/>
        </w:rPr>
        <w:t xml:space="preserve">) </w:t>
      </w:r>
      <w:r w:rsidRPr="00B05217">
        <w:rPr>
          <w:rFonts w:cs="Arial"/>
          <w:sz w:val="22"/>
          <w:szCs w:val="22"/>
        </w:rPr>
        <w:t xml:space="preserve">adscritos al Órgano Desconcentrado </w:t>
      </w:r>
      <w:r>
        <w:rPr>
          <w:rFonts w:cs="Arial"/>
          <w:sz w:val="22"/>
          <w:szCs w:val="22"/>
        </w:rPr>
        <w:t xml:space="preserve">(O.D.) </w:t>
      </w:r>
      <w:r w:rsidRPr="00B05217">
        <w:rPr>
          <w:rFonts w:cs="Arial"/>
          <w:sz w:val="22"/>
          <w:szCs w:val="22"/>
        </w:rPr>
        <w:t>Servicios de Atención Psiquiátrica</w:t>
      </w:r>
      <w:r>
        <w:rPr>
          <w:rFonts w:cs="Arial"/>
          <w:sz w:val="22"/>
          <w:szCs w:val="22"/>
        </w:rPr>
        <w:t xml:space="preserve"> (S.A.P.).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smartTag w:uri="urn:schemas-microsoft-com:office:smarttags" w:element="metricconverter">
        <w:smartTagPr>
          <w:attr w:name="ProductID" w:val="2.2 A"/>
        </w:smartTagPr>
        <w:r>
          <w:rPr>
            <w:rFonts w:cs="Arial"/>
            <w:b/>
            <w:sz w:val="22"/>
            <w:szCs w:val="22"/>
          </w:rPr>
          <w:t xml:space="preserve">2.2 </w:t>
        </w:r>
        <w:r w:rsidRPr="00B05217">
          <w:rPr>
            <w:rFonts w:cs="Arial"/>
            <w:b/>
            <w:sz w:val="22"/>
            <w:szCs w:val="22"/>
          </w:rPr>
          <w:t>A</w:t>
        </w:r>
      </w:smartTag>
      <w:r w:rsidRPr="00B05217">
        <w:rPr>
          <w:rFonts w:cs="Arial"/>
          <w:b/>
          <w:sz w:val="22"/>
          <w:szCs w:val="22"/>
        </w:rPr>
        <w:t xml:space="preserve"> nivel externo</w:t>
      </w:r>
      <w:r>
        <w:rPr>
          <w:rFonts w:cs="Arial"/>
          <w:b/>
          <w:sz w:val="22"/>
          <w:szCs w:val="22"/>
        </w:rPr>
        <w:t>:</w:t>
      </w:r>
      <w:r>
        <w:rPr>
          <w:rFonts w:cs="Arial"/>
          <w:sz w:val="22"/>
          <w:szCs w:val="22"/>
        </w:rPr>
        <w:t xml:space="preserve"> No aplica.</w:t>
      </w:r>
    </w:p>
    <w:p w:rsidR="00210125" w:rsidRPr="00B05217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Pr="00C75E11" w:rsidRDefault="00210125" w:rsidP="001B5395">
      <w:pPr>
        <w:numPr>
          <w:ilvl w:val="0"/>
          <w:numId w:val="16"/>
        </w:numPr>
        <w:jc w:val="left"/>
        <w:rPr>
          <w:rFonts w:cs="Arial"/>
          <w:b/>
          <w:sz w:val="22"/>
          <w:szCs w:val="22"/>
        </w:rPr>
      </w:pPr>
      <w:r w:rsidRPr="00C75E11">
        <w:rPr>
          <w:rFonts w:cs="Arial"/>
          <w:b/>
          <w:sz w:val="22"/>
          <w:szCs w:val="22"/>
        </w:rPr>
        <w:t>Políticas de Operación, normas y lineamientos</w:t>
      </w:r>
    </w:p>
    <w:p w:rsidR="00210125" w:rsidRPr="00866D40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1B5395">
      <w:pPr>
        <w:numPr>
          <w:ilvl w:val="1"/>
          <w:numId w:val="16"/>
        </w:numPr>
        <w:tabs>
          <w:tab w:val="clear" w:pos="1068"/>
          <w:tab w:val="num" w:pos="426"/>
        </w:tabs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Previo a la formulación de la parte presupuestal del Programa Anual de Trabajo (P.A.T.), el Órgano Desconcentrado (O.D.) Servicios de Atención Psiquiátrica (S.A.P.) y las unidades dependientes, deben tener autorizada y registrada la Estructura Programática Individual (E.P.I.).</w:t>
      </w:r>
    </w:p>
    <w:p w:rsidR="00210125" w:rsidRPr="00DA300A" w:rsidRDefault="00210125" w:rsidP="00210125">
      <w:pPr>
        <w:tabs>
          <w:tab w:val="num" w:pos="426"/>
        </w:tabs>
        <w:ind w:left="426" w:hanging="426"/>
        <w:rPr>
          <w:rFonts w:cs="Arial"/>
          <w:sz w:val="22"/>
          <w:szCs w:val="22"/>
        </w:rPr>
      </w:pPr>
    </w:p>
    <w:p w:rsidR="00210125" w:rsidRDefault="00210125" w:rsidP="001B5395">
      <w:pPr>
        <w:numPr>
          <w:ilvl w:val="1"/>
          <w:numId w:val="16"/>
        </w:numPr>
        <w:tabs>
          <w:tab w:val="clear" w:pos="1068"/>
          <w:tab w:val="num" w:pos="426"/>
        </w:tabs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El O.D., debe presentar la parte presupuestal del P.A.T., acorde a su ámbito de aplicación y atribuciones.</w:t>
      </w:r>
    </w:p>
    <w:p w:rsidR="00210125" w:rsidRDefault="00210125" w:rsidP="00210125">
      <w:pPr>
        <w:tabs>
          <w:tab w:val="num" w:pos="426"/>
        </w:tabs>
        <w:ind w:left="426" w:hanging="426"/>
        <w:rPr>
          <w:rFonts w:cs="Arial"/>
          <w:sz w:val="22"/>
          <w:szCs w:val="22"/>
        </w:rPr>
      </w:pPr>
    </w:p>
    <w:p w:rsidR="00210125" w:rsidRDefault="00210125" w:rsidP="001B5395">
      <w:pPr>
        <w:numPr>
          <w:ilvl w:val="1"/>
          <w:numId w:val="16"/>
        </w:numPr>
        <w:tabs>
          <w:tab w:val="clear" w:pos="1068"/>
          <w:tab w:val="num" w:pos="426"/>
        </w:tabs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En la formulación del P.A.T. (parte presupuestal) el O.D., debe observar los criterios siguientes:</w:t>
      </w:r>
    </w:p>
    <w:p w:rsidR="00210125" w:rsidRDefault="00210125" w:rsidP="00210125">
      <w:pPr>
        <w:tabs>
          <w:tab w:val="num" w:pos="426"/>
        </w:tabs>
        <w:ind w:left="426" w:hanging="426"/>
        <w:rPr>
          <w:rFonts w:cs="Arial"/>
          <w:sz w:val="22"/>
          <w:szCs w:val="22"/>
        </w:rPr>
      </w:pPr>
    </w:p>
    <w:p w:rsidR="00210125" w:rsidRDefault="00210125" w:rsidP="001B5395">
      <w:pPr>
        <w:numPr>
          <w:ilvl w:val="0"/>
          <w:numId w:val="8"/>
        </w:numPr>
        <w:tabs>
          <w:tab w:val="num" w:pos="709"/>
        </w:tabs>
        <w:ind w:left="709" w:hanging="42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Lógica de alineación programática presupuestal al </w:t>
      </w:r>
      <w:proofErr w:type="spellStart"/>
      <w:r>
        <w:rPr>
          <w:rFonts w:cs="Arial"/>
          <w:sz w:val="22"/>
          <w:szCs w:val="22"/>
        </w:rPr>
        <w:t>SPSS</w:t>
      </w:r>
      <w:proofErr w:type="spellEnd"/>
      <w:r>
        <w:rPr>
          <w:rFonts w:cs="Arial"/>
          <w:sz w:val="22"/>
          <w:szCs w:val="22"/>
        </w:rPr>
        <w:t>.</w:t>
      </w:r>
    </w:p>
    <w:p w:rsidR="00210125" w:rsidRDefault="00210125" w:rsidP="001B5395">
      <w:pPr>
        <w:numPr>
          <w:ilvl w:val="0"/>
          <w:numId w:val="8"/>
        </w:numPr>
        <w:tabs>
          <w:tab w:val="num" w:pos="709"/>
        </w:tabs>
        <w:ind w:left="709" w:hanging="42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Consistencia y coherencia programática presupuestal con las prioridades del Programa Nacional de Salud.</w:t>
      </w:r>
    </w:p>
    <w:p w:rsidR="00210125" w:rsidRDefault="00210125" w:rsidP="00210125">
      <w:pPr>
        <w:tabs>
          <w:tab w:val="num" w:pos="426"/>
        </w:tabs>
        <w:ind w:left="426" w:hanging="426"/>
        <w:rPr>
          <w:rFonts w:cs="Arial"/>
          <w:sz w:val="22"/>
          <w:szCs w:val="22"/>
        </w:rPr>
      </w:pPr>
    </w:p>
    <w:p w:rsidR="00210125" w:rsidRDefault="00210125" w:rsidP="001B5395">
      <w:pPr>
        <w:numPr>
          <w:ilvl w:val="1"/>
          <w:numId w:val="16"/>
        </w:numPr>
        <w:tabs>
          <w:tab w:val="clear" w:pos="1068"/>
          <w:tab w:val="num" w:pos="426"/>
        </w:tabs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El P.A.T. (parte presupuestal) será elaborado conforme a los lineamientos emitidos por </w:t>
      </w:r>
      <w:smartTag w:uri="urn:schemas-microsoft-com:office:smarttags" w:element="PersonName">
        <w:smartTagPr>
          <w:attr w:name="ProductID" w:val="la D.G"/>
        </w:smartTagPr>
        <w:r>
          <w:rPr>
            <w:rFonts w:cs="Arial"/>
            <w:sz w:val="22"/>
            <w:szCs w:val="22"/>
          </w:rPr>
          <w:t>la D.G</w:t>
        </w:r>
      </w:smartTag>
      <w:r>
        <w:rPr>
          <w:rFonts w:cs="Arial"/>
          <w:sz w:val="22"/>
          <w:szCs w:val="22"/>
        </w:rPr>
        <w:t>.P.O.P.</w:t>
      </w:r>
    </w:p>
    <w:p w:rsidR="00210125" w:rsidRDefault="00210125" w:rsidP="00210125">
      <w:pPr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210125" w:rsidRDefault="00210125" w:rsidP="001B5395">
      <w:pPr>
        <w:numPr>
          <w:ilvl w:val="1"/>
          <w:numId w:val="16"/>
        </w:numPr>
        <w:tabs>
          <w:tab w:val="clear" w:pos="1068"/>
          <w:tab w:val="num" w:pos="426"/>
        </w:tabs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 xml:space="preserve">Será responsabilidad del Subdirector de Programación y Presupuesto del O.D., la elaboración de solicitud y envió para su registro del P.A.T. (parte presupuestal), con la colaboración de los Subdirectores Administrativos de los Hospitales Psiquiátricos y los encargados de las áreas administrativas de los </w:t>
      </w:r>
      <w:proofErr w:type="spellStart"/>
      <w:r>
        <w:rPr>
          <w:rFonts w:cs="Arial"/>
          <w:sz w:val="22"/>
          <w:szCs w:val="22"/>
        </w:rPr>
        <w:t>CECOSAM’S</w:t>
      </w:r>
      <w:proofErr w:type="spellEnd"/>
      <w:r>
        <w:rPr>
          <w:rFonts w:cs="Arial"/>
          <w:sz w:val="22"/>
          <w:szCs w:val="22"/>
        </w:rPr>
        <w:t>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1B5395">
      <w:pPr>
        <w:numPr>
          <w:ilvl w:val="1"/>
          <w:numId w:val="16"/>
        </w:numPr>
        <w:tabs>
          <w:tab w:val="clear" w:pos="1068"/>
          <w:tab w:val="num" w:pos="567"/>
        </w:tabs>
        <w:ind w:left="567" w:hanging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El Subdirector de Programación y Presupuesto del O.D., deberá difundir los lineamientos del P.A.T. (parte presupuestal)  de manera oficial en las fechas establecidas por </w:t>
      </w:r>
      <w:smartTag w:uri="urn:schemas-microsoft-com:office:smarttags" w:element="PersonName">
        <w:smartTagPr>
          <w:attr w:name="ProductID" w:val="la D.G"/>
        </w:smartTagPr>
        <w:r>
          <w:rPr>
            <w:rFonts w:cs="Arial"/>
            <w:sz w:val="22"/>
            <w:szCs w:val="22"/>
          </w:rPr>
          <w:t>la D.G</w:t>
        </w:r>
      </w:smartTag>
      <w:r>
        <w:rPr>
          <w:rFonts w:cs="Arial"/>
          <w:sz w:val="22"/>
          <w:szCs w:val="22"/>
        </w:rPr>
        <w:t xml:space="preserve">.P.O.P. a los Hospitales Psiquiátricos y </w:t>
      </w:r>
      <w:proofErr w:type="spellStart"/>
      <w:r>
        <w:rPr>
          <w:rFonts w:cs="Arial"/>
          <w:sz w:val="22"/>
          <w:szCs w:val="22"/>
        </w:rPr>
        <w:t>CECOSAM’S</w:t>
      </w:r>
      <w:proofErr w:type="spellEnd"/>
      <w:r>
        <w:rPr>
          <w:rFonts w:cs="Arial"/>
          <w:sz w:val="22"/>
          <w:szCs w:val="22"/>
        </w:rPr>
        <w:t>; con la finalidad de que proporcionen la información requerida para la elaboración del P.A.T. (parte presupuestal).</w:t>
      </w:r>
    </w:p>
    <w:p w:rsidR="00210125" w:rsidRDefault="00210125" w:rsidP="00210125">
      <w:pPr>
        <w:tabs>
          <w:tab w:val="num" w:pos="567"/>
        </w:tabs>
        <w:ind w:left="567" w:hanging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210125" w:rsidRDefault="00210125" w:rsidP="001B5395">
      <w:pPr>
        <w:numPr>
          <w:ilvl w:val="1"/>
          <w:numId w:val="16"/>
        </w:numPr>
        <w:tabs>
          <w:tab w:val="clear" w:pos="1068"/>
          <w:tab w:val="num" w:pos="567"/>
        </w:tabs>
        <w:ind w:left="567" w:hanging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Será responsabilidad de los Subdirectores Administrativos de los Hospitales Psiquiátricos y encargados de las áreas administrativas de los </w:t>
      </w:r>
      <w:proofErr w:type="spellStart"/>
      <w:r>
        <w:rPr>
          <w:rFonts w:cs="Arial"/>
          <w:sz w:val="22"/>
          <w:szCs w:val="22"/>
        </w:rPr>
        <w:t>CECOSAM’S</w:t>
      </w:r>
      <w:proofErr w:type="spellEnd"/>
      <w:r>
        <w:rPr>
          <w:rFonts w:cs="Arial"/>
          <w:sz w:val="22"/>
          <w:szCs w:val="22"/>
        </w:rPr>
        <w:t>, dependientes del O.D., enviar a los Servicios de Atención Psiquiátrica la información requerida oportuna y veraz para consolidar y elaborar solicitud del P.A.T. (parte presupuestal).</w:t>
      </w:r>
    </w:p>
    <w:p w:rsidR="00210125" w:rsidRDefault="00210125" w:rsidP="00210125">
      <w:pPr>
        <w:tabs>
          <w:tab w:val="num" w:pos="567"/>
        </w:tabs>
        <w:ind w:left="567" w:hanging="567"/>
        <w:rPr>
          <w:rFonts w:cs="Arial"/>
          <w:sz w:val="22"/>
          <w:szCs w:val="22"/>
        </w:rPr>
      </w:pPr>
    </w:p>
    <w:p w:rsidR="00210125" w:rsidRDefault="00210125" w:rsidP="001B5395">
      <w:pPr>
        <w:numPr>
          <w:ilvl w:val="1"/>
          <w:numId w:val="16"/>
        </w:numPr>
        <w:tabs>
          <w:tab w:val="clear" w:pos="1068"/>
          <w:tab w:val="num" w:pos="567"/>
        </w:tabs>
        <w:ind w:left="567" w:hanging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Será responsabilidad del Subdirector de Programación y Presupuesto, el envío de la solicitud del P.A.T. (parte presupuestal) para su registro, en las fechas y formatos establecidos por </w:t>
      </w:r>
      <w:smartTag w:uri="urn:schemas-microsoft-com:office:smarttags" w:element="PersonName">
        <w:smartTagPr>
          <w:attr w:name="ProductID" w:val="la D.G"/>
        </w:smartTagPr>
        <w:r>
          <w:rPr>
            <w:rFonts w:cs="Arial"/>
            <w:sz w:val="22"/>
            <w:szCs w:val="22"/>
          </w:rPr>
          <w:t>la D.G</w:t>
        </w:r>
      </w:smartTag>
      <w:r>
        <w:rPr>
          <w:rFonts w:cs="Arial"/>
          <w:sz w:val="22"/>
          <w:szCs w:val="22"/>
        </w:rPr>
        <w:t>.P.O.P.</w:t>
      </w:r>
    </w:p>
    <w:p w:rsidR="00210125" w:rsidRDefault="00210125" w:rsidP="00210125">
      <w:pPr>
        <w:tabs>
          <w:tab w:val="num" w:pos="567"/>
        </w:tabs>
        <w:ind w:left="567" w:hanging="567"/>
        <w:rPr>
          <w:rFonts w:cs="Arial"/>
          <w:sz w:val="22"/>
          <w:szCs w:val="22"/>
        </w:rPr>
      </w:pPr>
    </w:p>
    <w:p w:rsidR="00210125" w:rsidRDefault="00210125" w:rsidP="001B5395">
      <w:pPr>
        <w:numPr>
          <w:ilvl w:val="1"/>
          <w:numId w:val="16"/>
        </w:numPr>
        <w:tabs>
          <w:tab w:val="clear" w:pos="1068"/>
          <w:tab w:val="num" w:pos="567"/>
        </w:tabs>
        <w:ind w:left="567" w:hanging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Es responsabilidad del Director General Adjunto autorizar el envío del P.A.T. (parte presupuestal) para su registro y asignación del recurso presupuestal.</w:t>
      </w:r>
    </w:p>
    <w:p w:rsidR="00210125" w:rsidRDefault="00210125" w:rsidP="00210125">
      <w:pPr>
        <w:tabs>
          <w:tab w:val="num" w:pos="567"/>
        </w:tabs>
        <w:ind w:left="567" w:hanging="567"/>
        <w:rPr>
          <w:rFonts w:cs="Arial"/>
          <w:sz w:val="22"/>
          <w:szCs w:val="22"/>
        </w:rPr>
      </w:pPr>
    </w:p>
    <w:p w:rsidR="00210125" w:rsidRDefault="00210125" w:rsidP="001B5395">
      <w:pPr>
        <w:numPr>
          <w:ilvl w:val="1"/>
          <w:numId w:val="16"/>
        </w:numPr>
        <w:tabs>
          <w:tab w:val="clear" w:pos="1068"/>
          <w:tab w:val="num" w:pos="567"/>
        </w:tabs>
        <w:ind w:left="567" w:hanging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El Director de Administración deberá coordinar el desarrollo de este procedimiento, tomando en cuenta que es de observancia obligatoria, debiendo plasmar su visto bueno en la solicitud del P.A.T. (parte presupuestal)</w:t>
      </w:r>
    </w:p>
    <w:p w:rsidR="00210125" w:rsidRDefault="00210125" w:rsidP="00210125">
      <w:pPr>
        <w:tabs>
          <w:tab w:val="num" w:pos="567"/>
        </w:tabs>
        <w:ind w:left="567" w:hanging="567"/>
        <w:rPr>
          <w:rFonts w:cs="Arial"/>
          <w:sz w:val="22"/>
          <w:szCs w:val="22"/>
        </w:rPr>
      </w:pPr>
    </w:p>
    <w:p w:rsidR="00210125" w:rsidRDefault="00210125" w:rsidP="001B5395">
      <w:pPr>
        <w:numPr>
          <w:ilvl w:val="1"/>
          <w:numId w:val="16"/>
        </w:numPr>
        <w:tabs>
          <w:tab w:val="clear" w:pos="1068"/>
          <w:tab w:val="num" w:pos="567"/>
        </w:tabs>
        <w:ind w:left="567" w:hanging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Todo incumplimiento será sancionado conforme a la Ley Federal de Responsabilidades Administrativas de los Servidores Públicos.</w:t>
      </w:r>
    </w:p>
    <w:p w:rsidR="00210125" w:rsidRDefault="00210125" w:rsidP="00210125">
      <w:pPr>
        <w:tabs>
          <w:tab w:val="num" w:pos="567"/>
        </w:tabs>
        <w:ind w:left="567" w:hanging="567"/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  <w:r w:rsidRPr="00C75E11">
        <w:rPr>
          <w:rFonts w:cs="Arial"/>
          <w:b/>
          <w:sz w:val="22"/>
          <w:szCs w:val="22"/>
        </w:rPr>
        <w:t>4.0. Descripción del procedimiento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Pr="00866D40" w:rsidRDefault="00210125" w:rsidP="00210125">
      <w:pPr>
        <w:rPr>
          <w:rFonts w:cs="Arial"/>
          <w:sz w:val="22"/>
          <w:szCs w:val="22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5670"/>
        <w:gridCol w:w="2551"/>
      </w:tblGrid>
      <w:tr w:rsidR="00210125" w:rsidRPr="00866D40" w:rsidTr="003D19AB">
        <w:tc>
          <w:tcPr>
            <w:tcW w:w="1985" w:type="dxa"/>
            <w:shd w:val="clear" w:color="auto" w:fill="C0C0C0"/>
            <w:vAlign w:val="center"/>
          </w:tcPr>
          <w:p w:rsidR="00210125" w:rsidRPr="00866D40" w:rsidRDefault="00210125" w:rsidP="003D19AB">
            <w:pPr>
              <w:pStyle w:val="Sangradetextonormal"/>
              <w:ind w:left="0" w:firstLine="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SECUENCIA DE ETAPAS</w:t>
            </w:r>
          </w:p>
        </w:tc>
        <w:tc>
          <w:tcPr>
            <w:tcW w:w="5670" w:type="dxa"/>
            <w:shd w:val="clear" w:color="auto" w:fill="C0C0C0"/>
            <w:vAlign w:val="center"/>
          </w:tcPr>
          <w:p w:rsidR="00210125" w:rsidRPr="00866D40" w:rsidRDefault="00210125" w:rsidP="003D19AB">
            <w:pPr>
              <w:pStyle w:val="Sangradetextonormal"/>
              <w:ind w:left="0" w:firstLine="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ACTIVIDAD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210125" w:rsidRPr="00866D40" w:rsidRDefault="00210125" w:rsidP="003D19AB">
            <w:pPr>
              <w:pStyle w:val="Sangradetextonormal"/>
              <w:ind w:left="0" w:firstLine="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RESPONSABLE</w:t>
            </w:r>
          </w:p>
        </w:tc>
      </w:tr>
      <w:tr w:rsidR="00210125" w:rsidRPr="00866D40" w:rsidTr="003D19AB">
        <w:trPr>
          <w:trHeight w:val="780"/>
        </w:trPr>
        <w:tc>
          <w:tcPr>
            <w:tcW w:w="1985" w:type="dxa"/>
          </w:tcPr>
          <w:p w:rsidR="00210125" w:rsidRDefault="00210125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210125" w:rsidRPr="00866D40" w:rsidRDefault="00210125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866D40">
              <w:rPr>
                <w:rFonts w:cs="Arial"/>
                <w:sz w:val="22"/>
                <w:szCs w:val="22"/>
              </w:rPr>
              <w:t>1</w:t>
            </w:r>
            <w:r>
              <w:rPr>
                <w:rFonts w:cs="Arial"/>
                <w:sz w:val="22"/>
                <w:szCs w:val="22"/>
              </w:rPr>
              <w:t>.0 Envío de lineamientos.</w:t>
            </w:r>
          </w:p>
        </w:tc>
        <w:tc>
          <w:tcPr>
            <w:tcW w:w="5670" w:type="dxa"/>
          </w:tcPr>
          <w:p w:rsidR="00210125" w:rsidRDefault="00210125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210125" w:rsidRDefault="00210125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1.1 </w:t>
            </w:r>
            <w:r w:rsidRPr="00866D40">
              <w:rPr>
                <w:rFonts w:cs="Arial"/>
                <w:sz w:val="22"/>
                <w:szCs w:val="22"/>
              </w:rPr>
              <w:t>Envía lineamientos</w:t>
            </w:r>
            <w:r>
              <w:rPr>
                <w:rFonts w:cs="Arial"/>
                <w:sz w:val="22"/>
                <w:szCs w:val="22"/>
              </w:rPr>
              <w:t xml:space="preserve"> para elaboración, registro y envío de la parte presupuestal del Programa Anual de Trabajo (</w:t>
            </w:r>
            <w:proofErr w:type="spellStart"/>
            <w:r>
              <w:rPr>
                <w:rFonts w:cs="Arial"/>
                <w:sz w:val="22"/>
                <w:szCs w:val="22"/>
              </w:rPr>
              <w:t>P.A.T</w:t>
            </w:r>
            <w:proofErr w:type="spellEnd"/>
            <w:r>
              <w:rPr>
                <w:rFonts w:cs="Arial"/>
                <w:sz w:val="22"/>
                <w:szCs w:val="22"/>
              </w:rPr>
              <w:t>).</w:t>
            </w:r>
          </w:p>
          <w:p w:rsidR="00210125" w:rsidRDefault="00210125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210125" w:rsidRDefault="00210125" w:rsidP="001B5395">
            <w:pPr>
              <w:numPr>
                <w:ilvl w:val="0"/>
                <w:numId w:val="3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Oficio</w:t>
            </w:r>
          </w:p>
          <w:p w:rsidR="00210125" w:rsidRDefault="00210125" w:rsidP="001B5395">
            <w:pPr>
              <w:numPr>
                <w:ilvl w:val="0"/>
                <w:numId w:val="3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Lineamientos</w:t>
            </w:r>
          </w:p>
          <w:p w:rsidR="00210125" w:rsidRPr="00866D40" w:rsidRDefault="00210125" w:rsidP="003D19AB">
            <w:pPr>
              <w:ind w:left="530" w:right="170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210125" w:rsidRDefault="00210125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</w:p>
          <w:p w:rsidR="00210125" w:rsidRPr="00866D40" w:rsidRDefault="00210125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 w:rsidRPr="00866D40">
              <w:rPr>
                <w:rFonts w:cs="Arial"/>
                <w:szCs w:val="22"/>
              </w:rPr>
              <w:t>Dirección General de Programación, Organización y Presupuesto</w:t>
            </w:r>
            <w:r>
              <w:rPr>
                <w:rFonts w:cs="Arial"/>
                <w:szCs w:val="22"/>
              </w:rPr>
              <w:t xml:space="preserve"> (</w:t>
            </w:r>
            <w:proofErr w:type="spellStart"/>
            <w:r>
              <w:rPr>
                <w:rFonts w:cs="Arial"/>
                <w:szCs w:val="22"/>
              </w:rPr>
              <w:t>D.G.P.O.P</w:t>
            </w:r>
            <w:proofErr w:type="spellEnd"/>
            <w:r>
              <w:rPr>
                <w:rFonts w:cs="Arial"/>
                <w:szCs w:val="22"/>
              </w:rPr>
              <w:t>)</w:t>
            </w:r>
          </w:p>
        </w:tc>
      </w:tr>
      <w:tr w:rsidR="00210125" w:rsidRPr="00866D40" w:rsidTr="003D19AB">
        <w:trPr>
          <w:trHeight w:val="780"/>
        </w:trPr>
        <w:tc>
          <w:tcPr>
            <w:tcW w:w="1985" w:type="dxa"/>
          </w:tcPr>
          <w:p w:rsidR="00210125" w:rsidRDefault="00210125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210125" w:rsidRPr="00866D40" w:rsidRDefault="00210125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2.0 Recepción, registro y turno de lineamientos.</w:t>
            </w:r>
          </w:p>
        </w:tc>
        <w:tc>
          <w:tcPr>
            <w:tcW w:w="5670" w:type="dxa"/>
          </w:tcPr>
          <w:p w:rsidR="00210125" w:rsidRDefault="00210125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210125" w:rsidRDefault="00210125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2.1 Recibe o</w:t>
            </w:r>
            <w:r w:rsidRPr="00866D40">
              <w:rPr>
                <w:rFonts w:cs="Arial"/>
                <w:sz w:val="22"/>
                <w:szCs w:val="22"/>
              </w:rPr>
              <w:t xml:space="preserve">ficio conteniendo los lineamientos para la </w:t>
            </w:r>
            <w:r>
              <w:rPr>
                <w:rFonts w:cs="Arial"/>
                <w:sz w:val="22"/>
                <w:szCs w:val="22"/>
              </w:rPr>
              <w:t>elaboración, registro y envío del P.A.T. (parte presupuestal), posteriormente turna documentos para su atención.</w:t>
            </w:r>
          </w:p>
          <w:p w:rsidR="00210125" w:rsidRDefault="00210125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210125" w:rsidRDefault="00210125" w:rsidP="001B5395">
            <w:pPr>
              <w:numPr>
                <w:ilvl w:val="0"/>
                <w:numId w:val="4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Oficio </w:t>
            </w:r>
          </w:p>
          <w:p w:rsidR="00210125" w:rsidRDefault="00210125" w:rsidP="001B5395">
            <w:pPr>
              <w:numPr>
                <w:ilvl w:val="0"/>
                <w:numId w:val="4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Lineamientos</w:t>
            </w:r>
          </w:p>
          <w:p w:rsidR="00210125" w:rsidRPr="00866D40" w:rsidRDefault="00210125" w:rsidP="003D19AB">
            <w:pPr>
              <w:ind w:left="530" w:right="170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210125" w:rsidRDefault="00210125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</w:p>
          <w:p w:rsidR="00210125" w:rsidRPr="00866D40" w:rsidRDefault="00210125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 w:rsidRPr="00866D40">
              <w:rPr>
                <w:rFonts w:cs="Arial"/>
                <w:szCs w:val="22"/>
              </w:rPr>
              <w:t>Dirección General</w:t>
            </w:r>
            <w:r>
              <w:rPr>
                <w:rFonts w:cs="Arial"/>
                <w:szCs w:val="22"/>
              </w:rPr>
              <w:t xml:space="preserve"> Adjunta </w:t>
            </w:r>
            <w:r w:rsidRPr="00866D40">
              <w:rPr>
                <w:rFonts w:cs="Arial"/>
                <w:szCs w:val="22"/>
              </w:rPr>
              <w:t>de</w:t>
            </w:r>
            <w:r>
              <w:rPr>
                <w:rFonts w:cs="Arial"/>
                <w:szCs w:val="22"/>
              </w:rPr>
              <w:t xml:space="preserve"> los</w:t>
            </w:r>
            <w:r w:rsidRPr="00866D40">
              <w:rPr>
                <w:rFonts w:cs="Arial"/>
                <w:szCs w:val="22"/>
              </w:rPr>
              <w:t xml:space="preserve"> Servicios de Atención Psiquiátrica</w:t>
            </w:r>
            <w:r>
              <w:rPr>
                <w:rFonts w:cs="Arial"/>
                <w:szCs w:val="22"/>
              </w:rPr>
              <w:t xml:space="preserve"> (S.A.P.)</w:t>
            </w:r>
          </w:p>
        </w:tc>
      </w:tr>
      <w:tr w:rsidR="00210125" w:rsidRPr="00866D40" w:rsidTr="003D19AB">
        <w:trPr>
          <w:trHeight w:val="780"/>
        </w:trPr>
        <w:tc>
          <w:tcPr>
            <w:tcW w:w="1985" w:type="dxa"/>
          </w:tcPr>
          <w:p w:rsidR="00210125" w:rsidRDefault="00210125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210125" w:rsidRDefault="00210125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3.0 Recepción  registro y turno de lineamientos.</w:t>
            </w:r>
          </w:p>
        </w:tc>
        <w:tc>
          <w:tcPr>
            <w:tcW w:w="5670" w:type="dxa"/>
          </w:tcPr>
          <w:p w:rsidR="00210125" w:rsidRDefault="00210125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210125" w:rsidRDefault="00210125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3.1 Recibe o</w:t>
            </w:r>
            <w:r w:rsidRPr="00866D40">
              <w:rPr>
                <w:rFonts w:cs="Arial"/>
                <w:sz w:val="22"/>
                <w:szCs w:val="22"/>
              </w:rPr>
              <w:t xml:space="preserve">ficio conteniendo los lineamientos para la </w:t>
            </w:r>
            <w:r>
              <w:rPr>
                <w:rFonts w:cs="Arial"/>
                <w:sz w:val="22"/>
                <w:szCs w:val="22"/>
              </w:rPr>
              <w:t>elaboración, registro y envío del P.A.T. (parte presupuestal), posteriormente registra y turna documentos para su aplicación y atención.</w:t>
            </w:r>
          </w:p>
          <w:p w:rsidR="00210125" w:rsidRDefault="00210125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210125" w:rsidRDefault="00210125" w:rsidP="001B5395">
            <w:pPr>
              <w:numPr>
                <w:ilvl w:val="0"/>
                <w:numId w:val="4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Oficio </w:t>
            </w:r>
          </w:p>
          <w:p w:rsidR="00210125" w:rsidRDefault="00210125" w:rsidP="001B5395">
            <w:pPr>
              <w:numPr>
                <w:ilvl w:val="0"/>
                <w:numId w:val="4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Lineamientos</w:t>
            </w:r>
          </w:p>
          <w:p w:rsidR="00210125" w:rsidRDefault="00210125" w:rsidP="003D19AB">
            <w:pPr>
              <w:ind w:left="530" w:right="170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210125" w:rsidRDefault="00210125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</w:p>
          <w:p w:rsidR="00210125" w:rsidRDefault="00210125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Dirección de Administración</w:t>
            </w:r>
            <w:r w:rsidRPr="00866D40">
              <w:rPr>
                <w:rFonts w:cs="Arial"/>
                <w:szCs w:val="22"/>
              </w:rPr>
              <w:t xml:space="preserve"> de</w:t>
            </w:r>
            <w:r>
              <w:rPr>
                <w:rFonts w:cs="Arial"/>
                <w:szCs w:val="22"/>
              </w:rPr>
              <w:t xml:space="preserve"> S.A.P.</w:t>
            </w:r>
          </w:p>
        </w:tc>
      </w:tr>
      <w:tr w:rsidR="00210125" w:rsidRPr="00866D40" w:rsidTr="003D19AB">
        <w:trPr>
          <w:trHeight w:val="780"/>
        </w:trPr>
        <w:tc>
          <w:tcPr>
            <w:tcW w:w="1985" w:type="dxa"/>
          </w:tcPr>
          <w:p w:rsidR="00210125" w:rsidRDefault="00210125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210125" w:rsidRDefault="00210125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4.0 Recepción y turno de lineamientos. </w:t>
            </w:r>
          </w:p>
        </w:tc>
        <w:tc>
          <w:tcPr>
            <w:tcW w:w="5670" w:type="dxa"/>
          </w:tcPr>
          <w:p w:rsidR="00210125" w:rsidRDefault="00210125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210125" w:rsidRDefault="00210125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4.1 Recibe o</w:t>
            </w:r>
            <w:r w:rsidRPr="00866D40">
              <w:rPr>
                <w:rFonts w:cs="Arial"/>
                <w:sz w:val="22"/>
                <w:szCs w:val="22"/>
              </w:rPr>
              <w:t xml:space="preserve">ficio conteniendo los lineamientos para la </w:t>
            </w:r>
            <w:r>
              <w:rPr>
                <w:rFonts w:cs="Arial"/>
                <w:sz w:val="22"/>
                <w:szCs w:val="22"/>
              </w:rPr>
              <w:t xml:space="preserve">elaboración, registro y envío del P.A.T. (parte presupuestal), posteriormente revisa, analiza, elabora oficio para cada una de las Unidades Hospitalarias y </w:t>
            </w:r>
            <w:proofErr w:type="spellStart"/>
            <w:r>
              <w:rPr>
                <w:rFonts w:cs="Arial"/>
                <w:sz w:val="22"/>
                <w:szCs w:val="22"/>
              </w:rPr>
              <w:t>CECOSAM’S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adjuntando copia de los lineamientos para la elaboración, registro y envío del P.A.T. (parte presupuestal) y turna documentación.</w:t>
            </w:r>
          </w:p>
          <w:p w:rsidR="00210125" w:rsidRDefault="00210125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210125" w:rsidRDefault="00210125" w:rsidP="001B5395">
            <w:pPr>
              <w:numPr>
                <w:ilvl w:val="0"/>
                <w:numId w:val="4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Oficio </w:t>
            </w:r>
          </w:p>
          <w:p w:rsidR="00210125" w:rsidRDefault="00210125" w:rsidP="001B5395">
            <w:pPr>
              <w:numPr>
                <w:ilvl w:val="0"/>
                <w:numId w:val="4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Lineamientos</w:t>
            </w:r>
          </w:p>
        </w:tc>
        <w:tc>
          <w:tcPr>
            <w:tcW w:w="2551" w:type="dxa"/>
            <w:vAlign w:val="center"/>
          </w:tcPr>
          <w:p w:rsidR="00210125" w:rsidRDefault="00210125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</w:p>
          <w:p w:rsidR="00210125" w:rsidRDefault="00210125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Subdirección de Programación y Presupuesto</w:t>
            </w:r>
            <w:r w:rsidRPr="00866D40">
              <w:rPr>
                <w:rFonts w:cs="Arial"/>
                <w:szCs w:val="22"/>
              </w:rPr>
              <w:t xml:space="preserve"> de</w:t>
            </w:r>
            <w:r>
              <w:rPr>
                <w:rFonts w:cs="Arial"/>
                <w:szCs w:val="22"/>
              </w:rPr>
              <w:t xml:space="preserve"> S.A.P.</w:t>
            </w:r>
          </w:p>
        </w:tc>
      </w:tr>
      <w:tr w:rsidR="00210125" w:rsidRPr="00866D40" w:rsidTr="003D19AB">
        <w:trPr>
          <w:trHeight w:val="780"/>
        </w:trPr>
        <w:tc>
          <w:tcPr>
            <w:tcW w:w="1985" w:type="dxa"/>
          </w:tcPr>
          <w:p w:rsidR="00210125" w:rsidRDefault="00210125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210125" w:rsidRPr="00866D40" w:rsidRDefault="00210125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5.0 Recepción, elaboración y remisión del P.A.T. (parte presupuestal)</w:t>
            </w:r>
          </w:p>
        </w:tc>
        <w:tc>
          <w:tcPr>
            <w:tcW w:w="5670" w:type="dxa"/>
          </w:tcPr>
          <w:p w:rsidR="00210125" w:rsidRDefault="00210125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210125" w:rsidRDefault="00210125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5.1 </w:t>
            </w:r>
            <w:r w:rsidRPr="00866D40">
              <w:rPr>
                <w:rFonts w:cs="Arial"/>
                <w:sz w:val="22"/>
                <w:szCs w:val="22"/>
              </w:rPr>
              <w:t xml:space="preserve">Recibe oficio conteniendo los lineamientos para la </w:t>
            </w:r>
            <w:r>
              <w:rPr>
                <w:rFonts w:cs="Arial"/>
                <w:sz w:val="22"/>
                <w:szCs w:val="22"/>
              </w:rPr>
              <w:t>elaboración del P.A.T. (parte presupuestal), elabora y remite en forma impresa y medio magnético al Órgano Desconcentrado.</w:t>
            </w:r>
          </w:p>
          <w:p w:rsidR="00210125" w:rsidRDefault="00210125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210125" w:rsidRDefault="00210125" w:rsidP="001B5395">
            <w:pPr>
              <w:numPr>
                <w:ilvl w:val="0"/>
                <w:numId w:val="5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Oficio</w:t>
            </w:r>
          </w:p>
          <w:p w:rsidR="00210125" w:rsidRDefault="00210125" w:rsidP="001B5395">
            <w:pPr>
              <w:numPr>
                <w:ilvl w:val="0"/>
                <w:numId w:val="5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PAT impresión y disco magnético</w:t>
            </w:r>
          </w:p>
          <w:p w:rsidR="00210125" w:rsidRPr="00866D40" w:rsidRDefault="00210125" w:rsidP="003D19AB">
            <w:pPr>
              <w:ind w:left="530" w:right="170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210125" w:rsidRDefault="00210125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</w:p>
          <w:p w:rsidR="00210125" w:rsidRPr="00866D40" w:rsidRDefault="00210125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Hospitales Psiquiátricos y Centros Comunitarios de Salud Mental (</w:t>
            </w:r>
            <w:proofErr w:type="spellStart"/>
            <w:r>
              <w:rPr>
                <w:rFonts w:cs="Arial"/>
                <w:szCs w:val="22"/>
              </w:rPr>
              <w:t>CECOSAM’S</w:t>
            </w:r>
            <w:proofErr w:type="spellEnd"/>
            <w:r>
              <w:rPr>
                <w:rFonts w:cs="Arial"/>
                <w:szCs w:val="22"/>
              </w:rPr>
              <w:t>)</w:t>
            </w:r>
          </w:p>
        </w:tc>
      </w:tr>
      <w:tr w:rsidR="00210125" w:rsidRPr="00866D40" w:rsidTr="003D19AB">
        <w:trPr>
          <w:trHeight w:val="780"/>
        </w:trPr>
        <w:tc>
          <w:tcPr>
            <w:tcW w:w="1985" w:type="dxa"/>
          </w:tcPr>
          <w:p w:rsidR="00210125" w:rsidRDefault="00210125" w:rsidP="003D19AB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</w:p>
          <w:p w:rsidR="00210125" w:rsidRPr="009C10E7" w:rsidRDefault="00210125" w:rsidP="003D19AB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6.0 Recepción, registro y turno del P.A.T. (parte presupuestal).</w:t>
            </w:r>
          </w:p>
        </w:tc>
        <w:tc>
          <w:tcPr>
            <w:tcW w:w="5670" w:type="dxa"/>
          </w:tcPr>
          <w:p w:rsidR="00210125" w:rsidRDefault="00210125" w:rsidP="003D19AB">
            <w:pPr>
              <w:spacing w:before="60" w:after="60"/>
              <w:ind w:left="214"/>
              <w:rPr>
                <w:rFonts w:cs="Arial"/>
                <w:sz w:val="22"/>
                <w:szCs w:val="22"/>
              </w:rPr>
            </w:pPr>
          </w:p>
          <w:p w:rsidR="00210125" w:rsidRDefault="00210125" w:rsidP="003D19AB">
            <w:pPr>
              <w:ind w:left="215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6.1 </w:t>
            </w:r>
            <w:r w:rsidRPr="009C10E7">
              <w:rPr>
                <w:rFonts w:cs="Arial"/>
                <w:sz w:val="22"/>
                <w:szCs w:val="22"/>
              </w:rPr>
              <w:t xml:space="preserve">Recibe oficio conteniendo </w:t>
            </w:r>
            <w:r>
              <w:rPr>
                <w:rFonts w:cs="Arial"/>
                <w:sz w:val="22"/>
                <w:szCs w:val="22"/>
              </w:rPr>
              <w:t xml:space="preserve">el P.A.T. (parte presupuestal) de Hospitales Psiquiátricos y </w:t>
            </w:r>
            <w:proofErr w:type="spellStart"/>
            <w:r>
              <w:rPr>
                <w:rFonts w:cs="Arial"/>
                <w:sz w:val="22"/>
                <w:szCs w:val="22"/>
              </w:rPr>
              <w:t>CECOSAM’S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en impresión y medio magnético, registra y turna.</w:t>
            </w:r>
          </w:p>
          <w:p w:rsidR="00210125" w:rsidRDefault="00210125" w:rsidP="003D19AB">
            <w:pPr>
              <w:ind w:left="215"/>
              <w:rPr>
                <w:rFonts w:cs="Arial"/>
                <w:sz w:val="22"/>
                <w:szCs w:val="22"/>
              </w:rPr>
            </w:pPr>
          </w:p>
          <w:p w:rsidR="00210125" w:rsidRDefault="00210125" w:rsidP="001B5395">
            <w:pPr>
              <w:numPr>
                <w:ilvl w:val="0"/>
                <w:numId w:val="6"/>
              </w:numPr>
              <w:ind w:left="930" w:hanging="35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Oficio</w:t>
            </w:r>
          </w:p>
          <w:p w:rsidR="00210125" w:rsidRDefault="00210125" w:rsidP="001B5395">
            <w:pPr>
              <w:numPr>
                <w:ilvl w:val="0"/>
                <w:numId w:val="6"/>
              </w:numPr>
              <w:ind w:left="930" w:hanging="35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P.A.T. (parte presupuestal)</w:t>
            </w:r>
          </w:p>
          <w:p w:rsidR="00210125" w:rsidRPr="009C10E7" w:rsidRDefault="00210125" w:rsidP="003D19AB">
            <w:pPr>
              <w:ind w:left="573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210125" w:rsidRDefault="00210125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</w:p>
          <w:p w:rsidR="00210125" w:rsidRPr="009C10E7" w:rsidRDefault="00210125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 w:rsidRPr="00866D40">
              <w:rPr>
                <w:rFonts w:cs="Arial"/>
                <w:szCs w:val="22"/>
              </w:rPr>
              <w:t>Dirección General</w:t>
            </w:r>
            <w:r>
              <w:rPr>
                <w:rFonts w:cs="Arial"/>
                <w:szCs w:val="22"/>
              </w:rPr>
              <w:t xml:space="preserve"> Adjunta </w:t>
            </w:r>
            <w:r w:rsidRPr="00866D40">
              <w:rPr>
                <w:rFonts w:cs="Arial"/>
                <w:szCs w:val="22"/>
              </w:rPr>
              <w:t>de</w:t>
            </w:r>
            <w:r>
              <w:rPr>
                <w:rFonts w:cs="Arial"/>
                <w:szCs w:val="22"/>
              </w:rPr>
              <w:t xml:space="preserve"> los</w:t>
            </w:r>
            <w:r w:rsidRPr="00866D40">
              <w:rPr>
                <w:rFonts w:cs="Arial"/>
                <w:szCs w:val="22"/>
              </w:rPr>
              <w:t xml:space="preserve"> Servicios de Atención Psiquiátrica</w:t>
            </w:r>
            <w:r>
              <w:rPr>
                <w:rFonts w:cs="Arial"/>
                <w:szCs w:val="22"/>
              </w:rPr>
              <w:t xml:space="preserve"> (S.A.P.)</w:t>
            </w:r>
          </w:p>
        </w:tc>
      </w:tr>
      <w:tr w:rsidR="00210125" w:rsidRPr="00866D40" w:rsidTr="003D19AB">
        <w:trPr>
          <w:trHeight w:val="780"/>
        </w:trPr>
        <w:tc>
          <w:tcPr>
            <w:tcW w:w="1985" w:type="dxa"/>
          </w:tcPr>
          <w:p w:rsidR="00210125" w:rsidRDefault="00210125" w:rsidP="003D19AB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7.0 Recepción, registro y turno del P.A.T. (parte presupuestal).</w:t>
            </w:r>
          </w:p>
        </w:tc>
        <w:tc>
          <w:tcPr>
            <w:tcW w:w="5670" w:type="dxa"/>
          </w:tcPr>
          <w:p w:rsidR="00210125" w:rsidRDefault="00210125" w:rsidP="003D19AB">
            <w:pPr>
              <w:ind w:left="215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7.1 </w:t>
            </w:r>
            <w:r w:rsidRPr="009C10E7">
              <w:rPr>
                <w:rFonts w:cs="Arial"/>
                <w:sz w:val="22"/>
                <w:szCs w:val="22"/>
              </w:rPr>
              <w:t xml:space="preserve">Recibe oficio conteniendo </w:t>
            </w:r>
            <w:r>
              <w:rPr>
                <w:rFonts w:cs="Arial"/>
                <w:sz w:val="22"/>
                <w:szCs w:val="22"/>
              </w:rPr>
              <w:t xml:space="preserve">el P.A.T. (parte presupuestal) de Hospitales Psiquiátricos y </w:t>
            </w:r>
            <w:proofErr w:type="spellStart"/>
            <w:r>
              <w:rPr>
                <w:rFonts w:cs="Arial"/>
                <w:sz w:val="22"/>
                <w:szCs w:val="22"/>
              </w:rPr>
              <w:t>CECOSAM’S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en impresión y disco magnético, registra y turna.</w:t>
            </w:r>
          </w:p>
          <w:p w:rsidR="00210125" w:rsidRDefault="00210125" w:rsidP="003D19AB">
            <w:pPr>
              <w:ind w:left="215"/>
              <w:rPr>
                <w:rFonts w:cs="Arial"/>
                <w:sz w:val="22"/>
                <w:szCs w:val="22"/>
              </w:rPr>
            </w:pPr>
          </w:p>
          <w:p w:rsidR="00210125" w:rsidRDefault="00210125" w:rsidP="001B5395">
            <w:pPr>
              <w:numPr>
                <w:ilvl w:val="0"/>
                <w:numId w:val="6"/>
              </w:numPr>
              <w:ind w:left="930" w:hanging="35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Oficio</w:t>
            </w:r>
          </w:p>
          <w:p w:rsidR="00210125" w:rsidRDefault="00210125" w:rsidP="001B5395">
            <w:pPr>
              <w:numPr>
                <w:ilvl w:val="0"/>
                <w:numId w:val="6"/>
              </w:numPr>
              <w:ind w:left="930" w:hanging="35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P.A.T. (parte presupuestal)</w:t>
            </w:r>
          </w:p>
          <w:p w:rsidR="00210125" w:rsidRDefault="00210125" w:rsidP="003D19AB">
            <w:pPr>
              <w:spacing w:before="60" w:after="60"/>
              <w:ind w:left="214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210125" w:rsidRDefault="00210125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Dirección de Administración de S.A.P.</w:t>
            </w:r>
          </w:p>
        </w:tc>
      </w:tr>
      <w:tr w:rsidR="00210125" w:rsidRPr="00866D40" w:rsidTr="003D19AB">
        <w:trPr>
          <w:trHeight w:val="780"/>
        </w:trPr>
        <w:tc>
          <w:tcPr>
            <w:tcW w:w="1985" w:type="dxa"/>
          </w:tcPr>
          <w:p w:rsidR="00210125" w:rsidRDefault="00210125" w:rsidP="003D19AB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8.0 Recepción, registro y verificación del P.A.T. (parte presupuestal).</w:t>
            </w:r>
          </w:p>
        </w:tc>
        <w:tc>
          <w:tcPr>
            <w:tcW w:w="5670" w:type="dxa"/>
          </w:tcPr>
          <w:p w:rsidR="00210125" w:rsidRDefault="00210125" w:rsidP="003D19AB">
            <w:pPr>
              <w:ind w:left="215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8.1 </w:t>
            </w:r>
            <w:r w:rsidRPr="009C10E7">
              <w:rPr>
                <w:rFonts w:cs="Arial"/>
                <w:sz w:val="22"/>
                <w:szCs w:val="22"/>
              </w:rPr>
              <w:t xml:space="preserve">Recibe oficio conteniendo </w:t>
            </w:r>
            <w:r>
              <w:rPr>
                <w:rFonts w:cs="Arial"/>
                <w:sz w:val="22"/>
                <w:szCs w:val="22"/>
              </w:rPr>
              <w:t xml:space="preserve">el P.A.T. (parte presupuestal) de Hospitales Psiquiátricos y </w:t>
            </w:r>
            <w:proofErr w:type="spellStart"/>
            <w:r>
              <w:rPr>
                <w:rFonts w:cs="Arial"/>
                <w:sz w:val="22"/>
                <w:szCs w:val="22"/>
              </w:rPr>
              <w:t>CECOSAM’S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en impresión y disco magnético, registra y verifica información.</w:t>
            </w:r>
          </w:p>
          <w:p w:rsidR="00210125" w:rsidRDefault="00210125" w:rsidP="003D19AB">
            <w:pPr>
              <w:ind w:left="215"/>
              <w:rPr>
                <w:rFonts w:cs="Arial"/>
                <w:sz w:val="22"/>
                <w:szCs w:val="22"/>
              </w:rPr>
            </w:pPr>
          </w:p>
          <w:p w:rsidR="00210125" w:rsidRDefault="00210125" w:rsidP="003D19AB">
            <w:pPr>
              <w:spacing w:before="60" w:after="60"/>
              <w:ind w:left="214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PROCEDE:</w:t>
            </w:r>
          </w:p>
          <w:p w:rsidR="00210125" w:rsidRDefault="00210125" w:rsidP="003D19AB">
            <w:pPr>
              <w:spacing w:before="60" w:after="60"/>
              <w:ind w:left="214"/>
              <w:rPr>
                <w:rFonts w:cs="Arial"/>
                <w:sz w:val="22"/>
                <w:szCs w:val="22"/>
              </w:rPr>
            </w:pPr>
          </w:p>
          <w:p w:rsidR="00210125" w:rsidRDefault="00210125" w:rsidP="003D19AB">
            <w:pPr>
              <w:ind w:left="215"/>
              <w:rPr>
                <w:rFonts w:cs="Arial"/>
                <w:sz w:val="22"/>
                <w:szCs w:val="22"/>
              </w:rPr>
            </w:pPr>
            <w:r w:rsidRPr="00A82332">
              <w:rPr>
                <w:rFonts w:cs="Arial"/>
                <w:b/>
                <w:sz w:val="22"/>
                <w:szCs w:val="22"/>
              </w:rPr>
              <w:t>No</w:t>
            </w:r>
            <w:r>
              <w:rPr>
                <w:rFonts w:cs="Arial"/>
                <w:sz w:val="22"/>
                <w:szCs w:val="22"/>
              </w:rPr>
              <w:t>: Pasa a la secuencia No. 5 para la corrección pertinente.</w:t>
            </w:r>
          </w:p>
          <w:p w:rsidR="00210125" w:rsidRDefault="00210125" w:rsidP="003D19AB">
            <w:pPr>
              <w:ind w:left="215"/>
              <w:rPr>
                <w:rFonts w:cs="Arial"/>
                <w:sz w:val="22"/>
                <w:szCs w:val="22"/>
              </w:rPr>
            </w:pPr>
          </w:p>
          <w:p w:rsidR="00210125" w:rsidRDefault="00210125" w:rsidP="003D19AB">
            <w:pPr>
              <w:spacing w:before="60" w:after="60"/>
              <w:ind w:left="214"/>
              <w:rPr>
                <w:rFonts w:cs="Arial"/>
                <w:sz w:val="22"/>
                <w:szCs w:val="22"/>
              </w:rPr>
            </w:pPr>
            <w:r w:rsidRPr="00A82332">
              <w:rPr>
                <w:rFonts w:cs="Arial"/>
                <w:b/>
                <w:sz w:val="22"/>
                <w:szCs w:val="22"/>
              </w:rPr>
              <w:t>SI:</w:t>
            </w:r>
            <w:r>
              <w:rPr>
                <w:rFonts w:cs="Arial"/>
                <w:sz w:val="22"/>
                <w:szCs w:val="22"/>
              </w:rPr>
              <w:t xml:space="preserve"> Pasa a la secuencia No. 9.</w:t>
            </w:r>
          </w:p>
          <w:p w:rsidR="00210125" w:rsidRDefault="00210125" w:rsidP="003D19AB">
            <w:pPr>
              <w:spacing w:before="60" w:after="60"/>
              <w:ind w:left="214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210125" w:rsidRDefault="00210125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Sub</w:t>
            </w:r>
            <w:r w:rsidRPr="009C10E7">
              <w:rPr>
                <w:rFonts w:cs="Arial"/>
                <w:szCs w:val="22"/>
              </w:rPr>
              <w:t>dirección de Programación y Presupuesto</w:t>
            </w:r>
            <w:r>
              <w:rPr>
                <w:rFonts w:cs="Arial"/>
                <w:szCs w:val="22"/>
              </w:rPr>
              <w:t xml:space="preserve"> de S.A.P.</w:t>
            </w:r>
          </w:p>
        </w:tc>
      </w:tr>
      <w:tr w:rsidR="00210125" w:rsidRPr="00866D40" w:rsidTr="003D19AB">
        <w:trPr>
          <w:trHeight w:val="780"/>
        </w:trPr>
        <w:tc>
          <w:tcPr>
            <w:tcW w:w="1985" w:type="dxa"/>
          </w:tcPr>
          <w:p w:rsidR="00210125" w:rsidRDefault="00210125" w:rsidP="003D19AB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9.0 Consolidación, elaboración y envío.</w:t>
            </w:r>
          </w:p>
        </w:tc>
        <w:tc>
          <w:tcPr>
            <w:tcW w:w="5670" w:type="dxa"/>
          </w:tcPr>
          <w:p w:rsidR="00210125" w:rsidRDefault="00210125" w:rsidP="003D19AB">
            <w:pPr>
              <w:ind w:left="215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9.1 Consolida información, elabora y turna P.A.T. (parte presupuestal) para visto bueno y oficio para autorización de envío.</w:t>
            </w:r>
          </w:p>
          <w:p w:rsidR="00210125" w:rsidRDefault="00210125" w:rsidP="003D19AB">
            <w:pPr>
              <w:ind w:left="215"/>
              <w:rPr>
                <w:rFonts w:cs="Arial"/>
                <w:sz w:val="22"/>
                <w:szCs w:val="22"/>
              </w:rPr>
            </w:pPr>
          </w:p>
          <w:p w:rsidR="00210125" w:rsidRDefault="00210125" w:rsidP="001B5395">
            <w:pPr>
              <w:numPr>
                <w:ilvl w:val="0"/>
                <w:numId w:val="10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Oficio</w:t>
            </w:r>
          </w:p>
          <w:p w:rsidR="00210125" w:rsidRDefault="00210125" w:rsidP="001B5395">
            <w:pPr>
              <w:numPr>
                <w:ilvl w:val="0"/>
                <w:numId w:val="10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P.A.T. (parte presupuestal) en forma impresa y medio magnético.</w:t>
            </w:r>
          </w:p>
          <w:p w:rsidR="00210125" w:rsidRDefault="00210125" w:rsidP="003D19AB">
            <w:pPr>
              <w:ind w:left="575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210125" w:rsidRDefault="00210125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 w:rsidRPr="009C10E7">
              <w:rPr>
                <w:rFonts w:cs="Arial"/>
                <w:szCs w:val="22"/>
              </w:rPr>
              <w:lastRenderedPageBreak/>
              <w:t>Subdirección de Programación y Presupuesto</w:t>
            </w:r>
            <w:r>
              <w:rPr>
                <w:rFonts w:cs="Arial"/>
                <w:szCs w:val="22"/>
              </w:rPr>
              <w:t xml:space="preserve"> de S.A.P.</w:t>
            </w:r>
          </w:p>
        </w:tc>
      </w:tr>
      <w:tr w:rsidR="00210125" w:rsidRPr="00866D40" w:rsidTr="003D19AB">
        <w:trPr>
          <w:trHeight w:val="780"/>
        </w:trPr>
        <w:tc>
          <w:tcPr>
            <w:tcW w:w="1985" w:type="dxa"/>
          </w:tcPr>
          <w:p w:rsidR="00210125" w:rsidRDefault="00210125" w:rsidP="003D19AB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10.0 Recepción y turno de E.P.I.</w:t>
            </w:r>
          </w:p>
        </w:tc>
        <w:tc>
          <w:tcPr>
            <w:tcW w:w="5670" w:type="dxa"/>
          </w:tcPr>
          <w:p w:rsidR="00210125" w:rsidRDefault="00210125" w:rsidP="003D19AB">
            <w:pPr>
              <w:spacing w:before="60" w:after="60"/>
              <w:ind w:left="2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10.1 Recibe P.A.T. para visto bueno y turna para autorización de envío.</w:t>
            </w:r>
          </w:p>
          <w:p w:rsidR="00210125" w:rsidRDefault="00210125" w:rsidP="001B5395">
            <w:pPr>
              <w:numPr>
                <w:ilvl w:val="0"/>
                <w:numId w:val="11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Oficio</w:t>
            </w:r>
          </w:p>
          <w:p w:rsidR="00210125" w:rsidRDefault="00210125" w:rsidP="001B5395">
            <w:pPr>
              <w:numPr>
                <w:ilvl w:val="0"/>
                <w:numId w:val="11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P.A.T. (parte presupuestal) en forma impresa y medio magnético.</w:t>
            </w:r>
          </w:p>
        </w:tc>
        <w:tc>
          <w:tcPr>
            <w:tcW w:w="2551" w:type="dxa"/>
            <w:vAlign w:val="center"/>
          </w:tcPr>
          <w:p w:rsidR="00210125" w:rsidRDefault="00210125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Dirección de Administración de S.A.P.</w:t>
            </w:r>
          </w:p>
        </w:tc>
      </w:tr>
      <w:tr w:rsidR="00210125" w:rsidRPr="00866D40" w:rsidTr="003D19AB">
        <w:trPr>
          <w:trHeight w:val="780"/>
        </w:trPr>
        <w:tc>
          <w:tcPr>
            <w:tcW w:w="1985" w:type="dxa"/>
          </w:tcPr>
          <w:p w:rsidR="00210125" w:rsidRDefault="00210125" w:rsidP="003D19AB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11.0 Recepción y turno de E.P.I.</w:t>
            </w:r>
          </w:p>
        </w:tc>
        <w:tc>
          <w:tcPr>
            <w:tcW w:w="5670" w:type="dxa"/>
          </w:tcPr>
          <w:p w:rsidR="00210125" w:rsidRDefault="00210125" w:rsidP="003D19AB">
            <w:pPr>
              <w:spacing w:before="60" w:after="60"/>
              <w:ind w:left="2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11.1 Recibe E.P.I. para autorización de envío y turna para entrega de información.</w:t>
            </w:r>
          </w:p>
          <w:p w:rsidR="00210125" w:rsidRDefault="00210125" w:rsidP="001B5395">
            <w:pPr>
              <w:numPr>
                <w:ilvl w:val="0"/>
                <w:numId w:val="12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Oficio</w:t>
            </w:r>
          </w:p>
          <w:p w:rsidR="00210125" w:rsidRDefault="00210125" w:rsidP="001B5395">
            <w:pPr>
              <w:numPr>
                <w:ilvl w:val="0"/>
                <w:numId w:val="12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P.A.T. (parte presupuestal) en forma impresa y medio magnético.</w:t>
            </w:r>
          </w:p>
        </w:tc>
        <w:tc>
          <w:tcPr>
            <w:tcW w:w="2551" w:type="dxa"/>
            <w:vAlign w:val="center"/>
          </w:tcPr>
          <w:p w:rsidR="00210125" w:rsidRDefault="00210125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 w:rsidRPr="00866D40">
              <w:rPr>
                <w:rFonts w:cs="Arial"/>
                <w:szCs w:val="22"/>
              </w:rPr>
              <w:t>Dirección General</w:t>
            </w:r>
            <w:r>
              <w:rPr>
                <w:rFonts w:cs="Arial"/>
                <w:szCs w:val="22"/>
              </w:rPr>
              <w:t xml:space="preserve"> Adjunta </w:t>
            </w:r>
            <w:r w:rsidRPr="00866D40">
              <w:rPr>
                <w:rFonts w:cs="Arial"/>
                <w:szCs w:val="22"/>
              </w:rPr>
              <w:t>de</w:t>
            </w:r>
            <w:r>
              <w:rPr>
                <w:rFonts w:cs="Arial"/>
                <w:szCs w:val="22"/>
              </w:rPr>
              <w:t xml:space="preserve"> los</w:t>
            </w:r>
            <w:r w:rsidRPr="00866D40">
              <w:rPr>
                <w:rFonts w:cs="Arial"/>
                <w:szCs w:val="22"/>
              </w:rPr>
              <w:t xml:space="preserve"> Servicios de Atención Psiquiátrica</w:t>
            </w:r>
            <w:r>
              <w:rPr>
                <w:rFonts w:cs="Arial"/>
                <w:szCs w:val="22"/>
              </w:rPr>
              <w:t xml:space="preserve"> (S.A.P.)</w:t>
            </w:r>
          </w:p>
        </w:tc>
      </w:tr>
      <w:tr w:rsidR="00210125" w:rsidRPr="00866D40" w:rsidTr="003D19AB">
        <w:trPr>
          <w:trHeight w:val="780"/>
        </w:trPr>
        <w:tc>
          <w:tcPr>
            <w:tcW w:w="1985" w:type="dxa"/>
          </w:tcPr>
          <w:p w:rsidR="00210125" w:rsidRDefault="00210125" w:rsidP="003D19AB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12.0 Recepción y entrega de información.</w:t>
            </w:r>
          </w:p>
        </w:tc>
        <w:tc>
          <w:tcPr>
            <w:tcW w:w="5670" w:type="dxa"/>
          </w:tcPr>
          <w:p w:rsidR="00210125" w:rsidRDefault="00210125" w:rsidP="003D19AB">
            <w:pPr>
              <w:spacing w:before="60" w:after="60"/>
              <w:ind w:left="2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12.1 Recibe y entrega información de P.A.T.</w:t>
            </w:r>
          </w:p>
          <w:p w:rsidR="00210125" w:rsidRDefault="00210125" w:rsidP="001B5395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Oficio</w:t>
            </w:r>
          </w:p>
          <w:p w:rsidR="00210125" w:rsidRDefault="00210125" w:rsidP="001B5395">
            <w:pPr>
              <w:numPr>
                <w:ilvl w:val="0"/>
                <w:numId w:val="13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P.A.T. (parte presupuestal) en forma impresa y medio magnético.</w:t>
            </w:r>
          </w:p>
        </w:tc>
        <w:tc>
          <w:tcPr>
            <w:tcW w:w="2551" w:type="dxa"/>
            <w:vAlign w:val="center"/>
          </w:tcPr>
          <w:p w:rsidR="00210125" w:rsidRDefault="00210125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Control de Gestión de S.A.P.</w:t>
            </w:r>
          </w:p>
        </w:tc>
      </w:tr>
      <w:tr w:rsidR="00210125" w:rsidRPr="00866D40" w:rsidTr="003D19AB">
        <w:trPr>
          <w:trHeight w:val="780"/>
        </w:trPr>
        <w:tc>
          <w:tcPr>
            <w:tcW w:w="1985" w:type="dxa"/>
          </w:tcPr>
          <w:p w:rsidR="00210125" w:rsidRDefault="00210125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</w:p>
          <w:p w:rsidR="00210125" w:rsidRPr="00866D40" w:rsidRDefault="00210125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13.0 Recepción de P.A.T. (parte presupuestal) y entrega de acuse</w:t>
            </w:r>
          </w:p>
        </w:tc>
        <w:tc>
          <w:tcPr>
            <w:tcW w:w="5670" w:type="dxa"/>
          </w:tcPr>
          <w:p w:rsidR="00210125" w:rsidRDefault="00210125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210125" w:rsidRDefault="00210125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13.1 </w:t>
            </w:r>
            <w:r w:rsidRPr="00866D40">
              <w:rPr>
                <w:rFonts w:cs="Arial"/>
                <w:sz w:val="22"/>
                <w:szCs w:val="22"/>
              </w:rPr>
              <w:t xml:space="preserve">Recibe </w:t>
            </w:r>
            <w:r>
              <w:rPr>
                <w:rFonts w:cs="Arial"/>
                <w:sz w:val="22"/>
                <w:szCs w:val="22"/>
              </w:rPr>
              <w:t>P.A.T. (parte presupuestal) de S.A.P., en forma oficial mediante impreso y disco magnético y entrega acuse de recibo de información.</w:t>
            </w:r>
          </w:p>
          <w:p w:rsidR="00210125" w:rsidRDefault="00210125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</w:p>
          <w:p w:rsidR="00210125" w:rsidRDefault="00210125" w:rsidP="001B5395">
            <w:pPr>
              <w:numPr>
                <w:ilvl w:val="0"/>
                <w:numId w:val="7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Oficio</w:t>
            </w:r>
          </w:p>
          <w:p w:rsidR="00210125" w:rsidRDefault="00210125" w:rsidP="001B5395">
            <w:pPr>
              <w:numPr>
                <w:ilvl w:val="0"/>
                <w:numId w:val="7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PAT impresión y disco magnético</w:t>
            </w:r>
          </w:p>
          <w:p w:rsidR="00210125" w:rsidRPr="00866D40" w:rsidRDefault="00210125" w:rsidP="003D19AB">
            <w:pPr>
              <w:ind w:left="530" w:right="170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210125" w:rsidRDefault="00210125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</w:p>
          <w:p w:rsidR="00210125" w:rsidRPr="00866D40" w:rsidRDefault="00210125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 w:rsidRPr="00866D40">
              <w:rPr>
                <w:rFonts w:cs="Arial"/>
                <w:szCs w:val="22"/>
              </w:rPr>
              <w:t>Dirección General de Programación, Organización y Presupuesto</w:t>
            </w:r>
            <w:r>
              <w:rPr>
                <w:rFonts w:cs="Arial"/>
                <w:szCs w:val="22"/>
              </w:rPr>
              <w:t xml:space="preserve"> (</w:t>
            </w:r>
            <w:r w:rsidRPr="00866D40">
              <w:rPr>
                <w:rFonts w:cs="Arial"/>
                <w:szCs w:val="22"/>
              </w:rPr>
              <w:t>D</w:t>
            </w:r>
            <w:r>
              <w:rPr>
                <w:rFonts w:cs="Arial"/>
                <w:szCs w:val="22"/>
              </w:rPr>
              <w:t>.G.P.O.P.)</w:t>
            </w:r>
          </w:p>
        </w:tc>
      </w:tr>
      <w:tr w:rsidR="00210125" w:rsidRPr="00866D40" w:rsidTr="003D19AB">
        <w:trPr>
          <w:trHeight w:val="780"/>
        </w:trPr>
        <w:tc>
          <w:tcPr>
            <w:tcW w:w="1985" w:type="dxa"/>
          </w:tcPr>
          <w:p w:rsidR="00210125" w:rsidRDefault="00210125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</w:p>
          <w:p w:rsidR="00210125" w:rsidRDefault="00210125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14.0 Recepción y archivo de acuse de P.A.T.</w:t>
            </w:r>
          </w:p>
        </w:tc>
        <w:tc>
          <w:tcPr>
            <w:tcW w:w="5670" w:type="dxa"/>
          </w:tcPr>
          <w:p w:rsidR="00210125" w:rsidRDefault="00210125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210125" w:rsidRDefault="00210125" w:rsidP="001B5395">
            <w:pPr>
              <w:numPr>
                <w:ilvl w:val="1"/>
                <w:numId w:val="14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Recibe acuse de entrega de P.A.T. y turna para archivo al área correspondiente.</w:t>
            </w:r>
          </w:p>
          <w:p w:rsidR="00210125" w:rsidRDefault="00210125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210125" w:rsidRDefault="00210125" w:rsidP="001B5395">
            <w:pPr>
              <w:numPr>
                <w:ilvl w:val="0"/>
                <w:numId w:val="15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Acuse </w:t>
            </w:r>
          </w:p>
          <w:p w:rsidR="00210125" w:rsidRDefault="00210125" w:rsidP="003D19AB">
            <w:pPr>
              <w:ind w:right="170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210125" w:rsidRDefault="00210125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</w:p>
          <w:p w:rsidR="00210125" w:rsidRDefault="00210125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Control de Gestión de S.A.P.</w:t>
            </w:r>
          </w:p>
        </w:tc>
      </w:tr>
      <w:tr w:rsidR="00210125" w:rsidRPr="00866D40" w:rsidTr="003D19AB">
        <w:trPr>
          <w:trHeight w:val="780"/>
        </w:trPr>
        <w:tc>
          <w:tcPr>
            <w:tcW w:w="1985" w:type="dxa"/>
          </w:tcPr>
          <w:p w:rsidR="00210125" w:rsidRDefault="00210125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15.0 Recepción y archivo de acuse.</w:t>
            </w:r>
          </w:p>
        </w:tc>
        <w:tc>
          <w:tcPr>
            <w:tcW w:w="5670" w:type="dxa"/>
          </w:tcPr>
          <w:p w:rsidR="00210125" w:rsidRDefault="00210125" w:rsidP="003D19AB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15.1 Recibe acuse de entrega de P.A.T. y archiva acuse.</w:t>
            </w:r>
          </w:p>
        </w:tc>
        <w:tc>
          <w:tcPr>
            <w:tcW w:w="2551" w:type="dxa"/>
            <w:vAlign w:val="center"/>
          </w:tcPr>
          <w:p w:rsidR="00210125" w:rsidRDefault="00210125" w:rsidP="003D19AB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Subdirección de Programación y Presupuesto de S.A.P.</w:t>
            </w:r>
          </w:p>
        </w:tc>
      </w:tr>
      <w:tr w:rsidR="00210125" w:rsidRPr="00866D40" w:rsidTr="003D19AB">
        <w:trPr>
          <w:trHeight w:val="421"/>
        </w:trPr>
        <w:tc>
          <w:tcPr>
            <w:tcW w:w="1985" w:type="dxa"/>
          </w:tcPr>
          <w:p w:rsidR="00210125" w:rsidRPr="00866D40" w:rsidRDefault="00210125" w:rsidP="003D19AB">
            <w:pPr>
              <w:pStyle w:val="Sangradetextonormal"/>
              <w:spacing w:before="60" w:after="60"/>
              <w:ind w:left="0" w:firstLine="0"/>
              <w:jc w:val="center"/>
              <w:rPr>
                <w:rFonts w:cs="Arial"/>
                <w:szCs w:val="22"/>
              </w:rPr>
            </w:pPr>
          </w:p>
        </w:tc>
        <w:tc>
          <w:tcPr>
            <w:tcW w:w="5670" w:type="dxa"/>
          </w:tcPr>
          <w:p w:rsidR="00210125" w:rsidRDefault="00210125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210125" w:rsidRDefault="00210125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866D40">
              <w:rPr>
                <w:rFonts w:cs="Arial"/>
                <w:b/>
                <w:sz w:val="22"/>
                <w:szCs w:val="22"/>
              </w:rPr>
              <w:t>Termina Procedimiento</w:t>
            </w:r>
          </w:p>
          <w:p w:rsidR="00210125" w:rsidRPr="00866D40" w:rsidRDefault="00210125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:rsidR="00210125" w:rsidRPr="00866D40" w:rsidRDefault="00210125" w:rsidP="003D19AB">
            <w:pPr>
              <w:pStyle w:val="Sangradetextonormal"/>
              <w:spacing w:before="60" w:after="60"/>
              <w:ind w:left="0" w:firstLine="0"/>
              <w:jc w:val="left"/>
              <w:rPr>
                <w:rFonts w:cs="Arial"/>
                <w:szCs w:val="22"/>
              </w:rPr>
            </w:pPr>
          </w:p>
        </w:tc>
      </w:tr>
    </w:tbl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1B5395">
      <w:pPr>
        <w:numPr>
          <w:ilvl w:val="0"/>
          <w:numId w:val="9"/>
        </w:num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</w:t>
      </w:r>
      <w:r w:rsidRPr="00BC5864">
        <w:rPr>
          <w:rFonts w:cs="Arial"/>
          <w:b/>
          <w:sz w:val="22"/>
          <w:szCs w:val="22"/>
        </w:rPr>
        <w:t>iagrama de Flujo:</w:t>
      </w:r>
    </w:p>
    <w:p w:rsidR="00210125" w:rsidRDefault="00210125" w:rsidP="00210125">
      <w:pPr>
        <w:rPr>
          <w:sz w:val="22"/>
          <w:szCs w:val="22"/>
        </w:rPr>
      </w:pPr>
    </w:p>
    <w:p w:rsidR="00210125" w:rsidRPr="00BC5864" w:rsidRDefault="00210125" w:rsidP="00210125">
      <w:pPr>
        <w:rPr>
          <w:sz w:val="22"/>
          <w:szCs w:val="22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6"/>
        <w:gridCol w:w="284"/>
        <w:gridCol w:w="1559"/>
        <w:gridCol w:w="284"/>
        <w:gridCol w:w="1559"/>
        <w:gridCol w:w="142"/>
        <w:gridCol w:w="1701"/>
        <w:gridCol w:w="143"/>
        <w:gridCol w:w="1558"/>
        <w:gridCol w:w="143"/>
        <w:gridCol w:w="142"/>
        <w:gridCol w:w="1275"/>
        <w:gridCol w:w="284"/>
      </w:tblGrid>
      <w:tr w:rsidR="00210125" w:rsidRPr="0060553D" w:rsidTr="003D19AB">
        <w:trPr>
          <w:gridAfter w:val="1"/>
          <w:wAfter w:w="284" w:type="dxa"/>
        </w:trPr>
        <w:tc>
          <w:tcPr>
            <w:tcW w:w="1700" w:type="dxa"/>
            <w:gridSpan w:val="2"/>
            <w:tcBorders>
              <w:bottom w:val="single" w:sz="4" w:space="0" w:color="auto"/>
            </w:tcBorders>
          </w:tcPr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  <w:r w:rsidRPr="0060553D">
              <w:rPr>
                <w:b/>
                <w:sz w:val="12"/>
                <w:szCs w:val="12"/>
              </w:rPr>
              <w:t>Dirección General de Programación, Organización y Presupuesto (D.G.P.O.P.)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  <w:r w:rsidRPr="0060553D">
              <w:rPr>
                <w:b/>
                <w:sz w:val="12"/>
                <w:szCs w:val="12"/>
              </w:rPr>
              <w:t xml:space="preserve">Dirección </w:t>
            </w: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  <w:r w:rsidRPr="0060553D">
              <w:rPr>
                <w:b/>
                <w:sz w:val="12"/>
                <w:szCs w:val="12"/>
              </w:rPr>
              <w:t>General Adjunta de los Servicios de Atención Psiquiátrica (S.A.P.)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  <w:r w:rsidRPr="0060553D">
              <w:rPr>
                <w:b/>
                <w:sz w:val="12"/>
                <w:szCs w:val="12"/>
              </w:rPr>
              <w:t>Dirección de Administración de S.A.P.</w:t>
            </w: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10125" w:rsidRPr="0060553D" w:rsidRDefault="00210125" w:rsidP="003D19AB">
            <w:pPr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b/>
                <w:sz w:val="12"/>
                <w:szCs w:val="12"/>
              </w:rPr>
            </w:pPr>
            <w:r w:rsidRPr="0060553D">
              <w:rPr>
                <w:b/>
                <w:sz w:val="12"/>
                <w:szCs w:val="12"/>
              </w:rPr>
              <w:t>Subdirección de Programación y Presupuesto de S.A.P.</w:t>
            </w:r>
          </w:p>
          <w:p w:rsidR="00210125" w:rsidRPr="0060553D" w:rsidRDefault="00210125" w:rsidP="003D19AB">
            <w:pPr>
              <w:rPr>
                <w:b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  <w:r w:rsidRPr="0060553D">
              <w:rPr>
                <w:b/>
                <w:sz w:val="12"/>
                <w:szCs w:val="12"/>
              </w:rPr>
              <w:t>Hospitales Psiquiátricos y Centros Comunitarios de Salud Mental (</w:t>
            </w:r>
            <w:proofErr w:type="spellStart"/>
            <w:r w:rsidRPr="0060553D">
              <w:rPr>
                <w:b/>
                <w:sz w:val="12"/>
                <w:szCs w:val="12"/>
              </w:rPr>
              <w:t>CECOSAM’S</w:t>
            </w:r>
            <w:proofErr w:type="spellEnd"/>
            <w:r w:rsidRPr="0060553D">
              <w:rPr>
                <w:b/>
                <w:sz w:val="12"/>
                <w:szCs w:val="12"/>
              </w:rPr>
              <w:t>)</w:t>
            </w:r>
          </w:p>
        </w:tc>
        <w:tc>
          <w:tcPr>
            <w:tcW w:w="1560" w:type="dxa"/>
            <w:gridSpan w:val="3"/>
            <w:tcBorders>
              <w:bottom w:val="single" w:sz="4" w:space="0" w:color="auto"/>
            </w:tcBorders>
          </w:tcPr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  <w:r w:rsidRPr="0060553D">
              <w:rPr>
                <w:b/>
                <w:sz w:val="12"/>
                <w:szCs w:val="12"/>
              </w:rPr>
              <w:t>Control de Gestión de S.A.P.</w:t>
            </w:r>
          </w:p>
        </w:tc>
      </w:tr>
      <w:tr w:rsidR="00210125" w:rsidRPr="0060553D" w:rsidTr="003D19AB">
        <w:trPr>
          <w:gridAfter w:val="1"/>
          <w:wAfter w:w="284" w:type="dxa"/>
        </w:trPr>
        <w:tc>
          <w:tcPr>
            <w:tcW w:w="1700" w:type="dxa"/>
            <w:gridSpan w:val="2"/>
            <w:tcBorders>
              <w:right w:val="dashed" w:sz="4" w:space="0" w:color="auto"/>
            </w:tcBorders>
          </w:tcPr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9D0FF0" w:rsidP="003D19AB">
            <w:pPr>
              <w:rPr>
                <w:sz w:val="12"/>
                <w:szCs w:val="12"/>
              </w:rPr>
            </w:pPr>
            <w:r w:rsidRPr="009D0FF0">
              <w:rPr>
                <w:noProof/>
                <w:sz w:val="12"/>
                <w:szCs w:val="12"/>
                <w:lang w:val="es-ES" w:eastAsia="zh-CN"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_x0000_s1071" type="#_x0000_t116" style="position:absolute;left:0;text-align:left;margin-left:13.95pt;margin-top:.8pt;width:36pt;height:23.5pt;z-index:251706368">
                  <v:textbox style="mso-next-textbox:#_x0000_s1071">
                    <w:txbxContent>
                      <w:p w:rsidR="00210125" w:rsidRPr="001F6A6E" w:rsidRDefault="00210125" w:rsidP="00210125">
                        <w:pPr>
                          <w:jc w:val="center"/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1F6A6E">
                          <w:rPr>
                            <w:sz w:val="12"/>
                            <w:szCs w:val="12"/>
                            <w:lang w:val="es-ES"/>
                          </w:rPr>
                          <w:t>I</w:t>
                        </w: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NICIO</w:t>
                        </w:r>
                      </w:p>
                    </w:txbxContent>
                  </v:textbox>
                  <w10:wrap side="left"/>
                </v:shape>
              </w:pict>
            </w:r>
          </w:p>
          <w:p w:rsidR="00210125" w:rsidRPr="0060553D" w:rsidRDefault="009D0FF0" w:rsidP="003D19AB">
            <w:pPr>
              <w:rPr>
                <w:sz w:val="12"/>
                <w:szCs w:val="12"/>
              </w:rPr>
            </w:pPr>
            <w:r w:rsidRPr="009D0FF0">
              <w:rPr>
                <w:noProof/>
                <w:sz w:val="12"/>
                <w:szCs w:val="12"/>
                <w:lang w:val="es-ES" w:eastAsia="zh-CN"/>
              </w:rPr>
              <w:pict>
                <v:line id="_x0000_s1070" style="position:absolute;left:0;text-align:left;flip:x;z-index:251705344" from="31.95pt,5.45pt" to="32pt,53.35pt">
                  <v:stroke endarrow="block"/>
                </v:line>
              </w:pict>
            </w: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tabs>
                <w:tab w:val="left" w:pos="2160"/>
              </w:tabs>
              <w:rPr>
                <w:sz w:val="12"/>
                <w:szCs w:val="12"/>
              </w:rPr>
            </w:pPr>
            <w:r w:rsidRPr="0060553D">
              <w:rPr>
                <w:sz w:val="12"/>
                <w:szCs w:val="12"/>
              </w:rPr>
              <w:tab/>
            </w:r>
          </w:p>
          <w:p w:rsidR="00210125" w:rsidRPr="0060553D" w:rsidRDefault="00210125" w:rsidP="003D19AB">
            <w:pPr>
              <w:tabs>
                <w:tab w:val="left" w:pos="2160"/>
              </w:tabs>
              <w:rPr>
                <w:sz w:val="12"/>
                <w:szCs w:val="12"/>
              </w:rPr>
            </w:pPr>
            <w:r w:rsidRPr="0060553D">
              <w:rPr>
                <w:sz w:val="12"/>
                <w:szCs w:val="12"/>
              </w:rPr>
              <w:t xml:space="preserve">                               1                                            </w:t>
            </w:r>
          </w:p>
          <w:p w:rsidR="00210125" w:rsidRPr="0060553D" w:rsidRDefault="009D0FF0" w:rsidP="003D19AB">
            <w:pPr>
              <w:tabs>
                <w:tab w:val="left" w:pos="2160"/>
              </w:tabs>
              <w:rPr>
                <w:szCs w:val="18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73" type="#_x0000_t109" style="position:absolute;left:0;text-align:left;margin-left:4.95pt;margin-top:4pt;width:53.75pt;height:45pt;z-index:251708416">
                  <v:textbox>
                    <w:txbxContent>
                      <w:p w:rsidR="00210125" w:rsidRDefault="00210125" w:rsidP="0021012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</w:p>
                      <w:p w:rsidR="00210125" w:rsidRDefault="00210125" w:rsidP="0021012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</w:p>
                      <w:p w:rsidR="00210125" w:rsidRPr="00AC76C9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AC76C9">
                          <w:rPr>
                            <w:sz w:val="12"/>
                            <w:szCs w:val="12"/>
                            <w:lang w:val="es-ES"/>
                          </w:rPr>
                          <w:t xml:space="preserve">Envío de lineamientos </w:t>
                        </w:r>
                      </w:p>
                    </w:txbxContent>
                  </v:textbox>
                </v:shape>
              </w:pict>
            </w:r>
            <w:r w:rsidR="00210125" w:rsidRPr="0060553D">
              <w:rPr>
                <w:sz w:val="9"/>
                <w:szCs w:val="9"/>
              </w:rPr>
              <w:t xml:space="preserve">                                                                                              </w:t>
            </w: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  <w:r w:rsidRPr="0060553D">
              <w:rPr>
                <w:sz w:val="12"/>
                <w:szCs w:val="12"/>
              </w:rPr>
              <w:t xml:space="preserve">                                                                      </w:t>
            </w: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9D0FF0" w:rsidP="003D19AB">
            <w:pPr>
              <w:jc w:val="center"/>
              <w:rPr>
                <w:sz w:val="12"/>
                <w:szCs w:val="12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_x0000_s1036" type="#_x0000_t114" style="position:absolute;left:0;text-align:left;margin-left:14.45pt;margin-top:2.15pt;width:44.75pt;height:26.95pt;z-index:251670528">
                  <v:textbox style="mso-next-textbox:#_x0000_s1036">
                    <w:txbxContent>
                      <w:p w:rsidR="00210125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210125" w:rsidRPr="005E5BB2" w:rsidRDefault="00210125" w:rsidP="0021012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9D0FF0" w:rsidP="003D19AB">
            <w:pPr>
              <w:rPr>
                <w:sz w:val="12"/>
                <w:szCs w:val="12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034" style="position:absolute;left:0;text-align:left;z-index:251668480" from="33.7pt,6.3pt" to="33.7pt,69.3pt"/>
              </w:pict>
            </w:r>
            <w:r w:rsidRPr="009D0FF0">
              <w:rPr>
                <w:noProof/>
                <w:sz w:val="12"/>
                <w:szCs w:val="12"/>
                <w:lang w:val="es-ES"/>
              </w:rPr>
              <w:pict>
                <v:shape id="_x0000_s1035" type="#_x0000_t114" style="position:absolute;left:0;text-align:left;margin-left:23.7pt;margin-top:6.35pt;width:44.75pt;height:26.95pt;z-index:251669504">
                  <v:textbox style="mso-next-textbox:#_x0000_s1035">
                    <w:txbxContent>
                      <w:p w:rsidR="00210125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210125" w:rsidRPr="005E5BB2" w:rsidRDefault="00210125" w:rsidP="0021012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 w:rsidRPr="005E5BB2">
                          <w:rPr>
                            <w:sz w:val="9"/>
                            <w:szCs w:val="9"/>
                            <w:lang w:val="es-ES"/>
                          </w:rPr>
                          <w:t>Lineamientos</w:t>
                        </w:r>
                      </w:p>
                    </w:txbxContent>
                  </v:textbox>
                </v:shape>
              </w:pict>
            </w: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9D0FF0" w:rsidP="003D19AB">
            <w:pPr>
              <w:rPr>
                <w:sz w:val="12"/>
                <w:szCs w:val="12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098" style="position:absolute;left:0;text-align:left;flip:y;z-index:251734016" from="32.2pt,.3pt" to="85.9pt,.9pt"/>
              </w:pict>
            </w: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Default="00210125" w:rsidP="003D19AB">
            <w:pPr>
              <w:rPr>
                <w:sz w:val="12"/>
                <w:szCs w:val="12"/>
              </w:rPr>
            </w:pPr>
          </w:p>
          <w:p w:rsidR="00210125" w:rsidRDefault="00210125" w:rsidP="003D19AB">
            <w:pPr>
              <w:rPr>
                <w:sz w:val="12"/>
                <w:szCs w:val="12"/>
              </w:rPr>
            </w:pPr>
          </w:p>
          <w:p w:rsidR="00210125" w:rsidRDefault="00210125" w:rsidP="003D19AB">
            <w:pPr>
              <w:rPr>
                <w:sz w:val="12"/>
                <w:szCs w:val="12"/>
              </w:rPr>
            </w:pPr>
          </w:p>
          <w:p w:rsidR="00210125" w:rsidRDefault="00210125" w:rsidP="003D19AB">
            <w:pPr>
              <w:rPr>
                <w:sz w:val="12"/>
                <w:szCs w:val="12"/>
              </w:rPr>
            </w:pPr>
          </w:p>
          <w:p w:rsidR="00210125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</w:tc>
        <w:tc>
          <w:tcPr>
            <w:tcW w:w="1843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  <w:r w:rsidRPr="0060553D">
              <w:rPr>
                <w:sz w:val="12"/>
                <w:szCs w:val="12"/>
              </w:rPr>
              <w:t xml:space="preserve">                                 </w:t>
            </w:r>
          </w:p>
          <w:p w:rsidR="00210125" w:rsidRPr="0060553D" w:rsidRDefault="00210125" w:rsidP="003D19AB">
            <w:pPr>
              <w:rPr>
                <w:szCs w:val="18"/>
              </w:rPr>
            </w:pPr>
            <w:r w:rsidRPr="0060553D">
              <w:rPr>
                <w:sz w:val="12"/>
                <w:szCs w:val="12"/>
              </w:rPr>
              <w:t xml:space="preserve">                                                                              </w:t>
            </w: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tabs>
                <w:tab w:val="left" w:pos="2310"/>
              </w:tabs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tabs>
                <w:tab w:val="left" w:pos="2310"/>
              </w:tabs>
              <w:rPr>
                <w:sz w:val="12"/>
                <w:szCs w:val="12"/>
              </w:rPr>
            </w:pPr>
          </w:p>
          <w:p w:rsidR="00210125" w:rsidRPr="0060553D" w:rsidRDefault="009D0FF0" w:rsidP="003D19AB">
            <w:pPr>
              <w:tabs>
                <w:tab w:val="left" w:pos="2310"/>
              </w:tabs>
              <w:rPr>
                <w:sz w:val="12"/>
                <w:szCs w:val="12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099" style="position:absolute;left:0;text-align:left;z-index:251735040" from="36.9pt,5.65pt" to="37.8pt,24.4pt">
                  <v:stroke endarrow="block"/>
                </v:line>
              </w:pict>
            </w:r>
            <w:r w:rsidR="00210125" w:rsidRPr="0060553D">
              <w:rPr>
                <w:sz w:val="12"/>
                <w:szCs w:val="12"/>
              </w:rPr>
              <w:tab/>
            </w:r>
          </w:p>
          <w:p w:rsidR="00210125" w:rsidRPr="0060553D" w:rsidRDefault="009D0FF0" w:rsidP="003D19AB">
            <w:pPr>
              <w:rPr>
                <w:sz w:val="12"/>
                <w:szCs w:val="12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137" style="position:absolute;left:0;text-align:left;z-index:251773952" from=".3pt,.5pt" to="36.3pt,.5pt"/>
              </w:pict>
            </w:r>
            <w:r w:rsidRPr="009D0FF0">
              <w:rPr>
                <w:noProof/>
                <w:sz w:val="9"/>
                <w:szCs w:val="9"/>
                <w:lang w:val="es-ES"/>
              </w:rPr>
              <w:pict>
                <v:line id="_x0000_s1136" style="position:absolute;left:0;text-align:left;z-index:251772928" from="2.4pt,.5pt" to="2.4pt,36.5pt"/>
              </w:pict>
            </w: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  <w:r w:rsidRPr="0060553D">
              <w:rPr>
                <w:sz w:val="12"/>
                <w:szCs w:val="12"/>
              </w:rPr>
              <w:t xml:space="preserve">                                    2</w:t>
            </w:r>
          </w:p>
          <w:p w:rsidR="00210125" w:rsidRPr="0060553D" w:rsidRDefault="009D0FF0" w:rsidP="003D19AB">
            <w:pPr>
              <w:rPr>
                <w:sz w:val="12"/>
                <w:szCs w:val="12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shape id="_x0000_s1074" type="#_x0000_t109" style="position:absolute;left:0;text-align:left;margin-left:12.1pt;margin-top:2.9pt;width:53.75pt;height:40.75pt;z-index:251709440">
                  <v:textbox style="mso-next-textbox:#_x0000_s1074">
                    <w:txbxContent>
                      <w:p w:rsidR="00210125" w:rsidRPr="00AC76C9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>Recepción, registro y turno de lineamientos</w:t>
                        </w:r>
                      </w:p>
                    </w:txbxContent>
                  </v:textbox>
                </v:shape>
              </w:pict>
            </w:r>
          </w:p>
          <w:p w:rsidR="00210125" w:rsidRPr="0060553D" w:rsidRDefault="00210125" w:rsidP="003D19AB">
            <w:pPr>
              <w:jc w:val="center"/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9D0FF0" w:rsidP="003D19AB">
            <w:pPr>
              <w:rPr>
                <w:sz w:val="9"/>
                <w:szCs w:val="9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shape id="_x0000_s1033" type="#_x0000_t114" style="position:absolute;left:0;text-align:left;margin-left:22.15pt;margin-top:2.8pt;width:44.75pt;height:26.95pt;z-index:251667456">
                  <v:textbox style="mso-next-textbox:#_x0000_s1033">
                    <w:txbxContent>
                      <w:p w:rsidR="00210125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210125" w:rsidRPr="005E5BB2" w:rsidRDefault="00210125" w:rsidP="0021012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9D0FF0" w:rsidP="003D19AB">
            <w:pPr>
              <w:rPr>
                <w:sz w:val="9"/>
                <w:szCs w:val="9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031" style="position:absolute;left:0;text-align:left;z-index:251665408" from="39pt,1.4pt" to="39pt,64.4pt"/>
              </w:pict>
            </w: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9D0FF0" w:rsidP="003D19AB">
            <w:pPr>
              <w:rPr>
                <w:sz w:val="9"/>
                <w:szCs w:val="9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shape id="_x0000_s1032" type="#_x0000_t114" style="position:absolute;left:0;text-align:left;margin-left:30.45pt;margin-top:.1pt;width:44.75pt;height:26.95pt;z-index:251666432">
                  <v:textbox style="mso-next-textbox:#_x0000_s1032">
                    <w:txbxContent>
                      <w:p w:rsidR="00210125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210125" w:rsidRPr="001F6A6E" w:rsidRDefault="00210125" w:rsidP="0021012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 w:rsidRPr="001F6A6E">
                          <w:rPr>
                            <w:sz w:val="9"/>
                            <w:szCs w:val="9"/>
                            <w:lang w:val="es-ES"/>
                          </w:rPr>
                          <w:t>Lineamientos</w:t>
                        </w:r>
                      </w:p>
                    </w:txbxContent>
                  </v:textbox>
                </v:shape>
              </w:pict>
            </w: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9D0FF0" w:rsidP="003D19AB">
            <w:pPr>
              <w:rPr>
                <w:sz w:val="9"/>
                <w:szCs w:val="9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142" style="position:absolute;left:0;text-align:left;flip:y;z-index:251779072" from="37.2pt,2.3pt" to="90.9pt,2.9pt"/>
              </w:pict>
            </w: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  <w:r w:rsidRPr="0060553D">
              <w:rPr>
                <w:sz w:val="9"/>
                <w:szCs w:val="9"/>
              </w:rPr>
              <w:t xml:space="preserve">                                                                                                      </w:t>
            </w: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9D0FF0" w:rsidP="003D19AB">
            <w:pPr>
              <w:rPr>
                <w:sz w:val="9"/>
                <w:szCs w:val="9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072" style="position:absolute;left:0;text-align:left;flip:x;z-index:251707392" from="97.2pt,330.05pt" to="97.25pt,377.95pt">
                  <v:stroke endarrow="block"/>
                </v:line>
              </w:pict>
            </w:r>
          </w:p>
        </w:tc>
        <w:tc>
          <w:tcPr>
            <w:tcW w:w="1701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210125" w:rsidRPr="0060553D" w:rsidRDefault="00210125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210125" w:rsidRPr="0060553D" w:rsidRDefault="009D0FF0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100" style="position:absolute;left:0;text-align:left;z-index:251736064" from="34.75pt,172.5pt" to="34.75pt,191.25pt">
                  <v:stroke endarrow="block"/>
                </v:line>
              </w:pict>
            </w:r>
            <w:r w:rsidRPr="009D0FF0">
              <w:rPr>
                <w:noProof/>
                <w:sz w:val="12"/>
                <w:szCs w:val="12"/>
                <w:lang w:val="es-ES"/>
              </w:rPr>
              <w:pict>
                <v:shape id="_x0000_s1075" type="#_x0000_t109" style="position:absolute;left:0;text-align:left;margin-left:8.2pt;margin-top:195.5pt;width:53.75pt;height:40.75pt;z-index:251710464">
                  <v:textbox>
                    <w:txbxContent>
                      <w:p w:rsidR="00210125" w:rsidRPr="00AC76C9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>Recepción, registro y turno de lineamientos</w:t>
                        </w:r>
                      </w:p>
                    </w:txbxContent>
                  </v:textbox>
                </v:shape>
              </w:pict>
            </w:r>
            <w:r w:rsidR="00210125" w:rsidRPr="0060553D">
              <w:rPr>
                <w:sz w:val="9"/>
                <w:szCs w:val="9"/>
              </w:rPr>
              <w:t xml:space="preserve">                                                                                           </w:t>
            </w: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9D0FF0" w:rsidP="003D19AB">
            <w:pPr>
              <w:rPr>
                <w:sz w:val="9"/>
                <w:szCs w:val="9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141" style="position:absolute;left:0;text-align:left;z-index:251778048" from="-.35pt,4.25pt" to="35.65pt,4.25pt"/>
              </w:pict>
            </w:r>
          </w:p>
          <w:p w:rsidR="00210125" w:rsidRPr="0060553D" w:rsidRDefault="009D0FF0" w:rsidP="003D19AB">
            <w:pPr>
              <w:rPr>
                <w:sz w:val="9"/>
                <w:szCs w:val="9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138" style="position:absolute;left:0;text-align:left;z-index:251774976" from="-.8pt,-.3pt" to="-.8pt,35.7pt"/>
              </w:pict>
            </w: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  <w:r w:rsidRPr="0060553D">
              <w:rPr>
                <w:sz w:val="9"/>
                <w:szCs w:val="9"/>
              </w:rPr>
              <w:t xml:space="preserve">                                           </w:t>
            </w:r>
            <w:r w:rsidRPr="0060553D">
              <w:rPr>
                <w:sz w:val="12"/>
                <w:szCs w:val="12"/>
              </w:rPr>
              <w:t>3</w:t>
            </w: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9D0FF0" w:rsidP="003D19AB">
            <w:pPr>
              <w:rPr>
                <w:sz w:val="9"/>
                <w:szCs w:val="9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101" style="position:absolute;left:0;text-align:left;z-index:251737088" from="35.2pt,90.55pt" to="89.2pt,91.7pt"/>
              </w:pict>
            </w:r>
            <w:r w:rsidRPr="009D0FF0">
              <w:rPr>
                <w:noProof/>
                <w:sz w:val="12"/>
                <w:szCs w:val="12"/>
                <w:lang w:val="es-ES"/>
              </w:rPr>
              <w:pict>
                <v:shape id="_x0000_s1029" type="#_x0000_t114" style="position:absolute;left:0;text-align:left;margin-left:27.1pt;margin-top:37.7pt;width:44.75pt;height:26.95pt;z-index:251663360">
                  <v:textbox style="mso-next-textbox:#_x0000_s1029">
                    <w:txbxContent>
                      <w:p w:rsidR="00210125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210125" w:rsidRPr="001F6A6E" w:rsidRDefault="00210125" w:rsidP="0021012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 w:rsidRPr="001F6A6E">
                          <w:rPr>
                            <w:sz w:val="9"/>
                            <w:szCs w:val="9"/>
                            <w:lang w:val="es-ES"/>
                          </w:rPr>
                          <w:t>Lineamientos</w:t>
                        </w:r>
                      </w:p>
                    </w:txbxContent>
                  </v:textbox>
                </v:shape>
              </w:pict>
            </w:r>
            <w:r w:rsidRPr="009D0FF0">
              <w:rPr>
                <w:noProof/>
                <w:sz w:val="12"/>
                <w:szCs w:val="12"/>
                <w:lang w:val="es-ES"/>
              </w:rPr>
              <w:pict>
                <v:shape id="_x0000_s1030" type="#_x0000_t114" style="position:absolute;left:0;text-align:left;margin-left:16.75pt;margin-top:19.7pt;width:44.75pt;height:26.95pt;z-index:251664384">
                  <v:textbox style="mso-next-textbox:#_x0000_s1030">
                    <w:txbxContent>
                      <w:p w:rsidR="00210125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210125" w:rsidRPr="005E5BB2" w:rsidRDefault="00210125" w:rsidP="0021012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028" style="position:absolute;left:0;text-align:left;flip:x;z-index:251662336" from="35.05pt,46.7pt" to="35.2pt,91.7pt"/>
              </w:pic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</w:tcPr>
          <w:p w:rsidR="00210125" w:rsidRPr="0060553D" w:rsidRDefault="009D0FF0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shape id="_x0000_s1076" type="#_x0000_t109" style="position:absolute;left:0;text-align:left;margin-left:12.7pt;margin-top:354.5pt;width:53.75pt;height:40.75pt;z-index:251711488;mso-position-horizontal-relative:text;mso-position-vertical-relative:text">
                  <v:textbox>
                    <w:txbxContent>
                      <w:p w:rsidR="00210125" w:rsidRPr="00AC76C9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>Recepción, registro y turno de lineamientos</w:t>
                        </w:r>
                      </w:p>
                    </w:txbxContent>
                  </v:textbox>
                </v:shape>
              </w:pict>
            </w: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102" style="position:absolute;left:0;text-align:left;z-index:251738112;mso-position-horizontal-relative:text;mso-position-vertical-relative:text" from="39.7pt,331.5pt" to="39.7pt,350.25pt">
                  <v:stroke endarrow="block"/>
                </v:line>
              </w:pict>
            </w: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9D0FF0" w:rsidP="003D19AB">
            <w:pPr>
              <w:rPr>
                <w:sz w:val="12"/>
                <w:szCs w:val="12"/>
                <w:lang w:val="es-ES" w:eastAsia="zh-CN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140" style="position:absolute;left:0;text-align:left;z-index:251777024" from="3.7pt,2.85pt" to="39.7pt,2.85pt"/>
              </w:pict>
            </w: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139" style="position:absolute;left:0;text-align:left;z-index:251776000" from="5.2pt,2.85pt" to="5.2pt,38.85pt"/>
              </w:pict>
            </w: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9D0FF0" w:rsidP="003D19AB">
            <w:pPr>
              <w:rPr>
                <w:sz w:val="12"/>
                <w:szCs w:val="12"/>
                <w:lang w:val="es-ES" w:eastAsia="zh-CN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shape id="_x0000_s1027" type="#_x0000_t114" style="position:absolute;left:0;text-align:left;margin-left:21.7pt;margin-top:42.45pt;width:44.75pt;height:26.95pt;z-index:251661312">
                  <v:textbox style="mso-next-textbox:#_x0000_s1027">
                    <w:txbxContent>
                      <w:p w:rsidR="00210125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210125" w:rsidRPr="005E5BB2" w:rsidRDefault="00210125" w:rsidP="0021012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  <w:r w:rsidRPr="009D0FF0">
              <w:rPr>
                <w:noProof/>
                <w:sz w:val="12"/>
                <w:szCs w:val="12"/>
                <w:lang w:val="es-ES"/>
              </w:rPr>
              <w:pict>
                <v:shape id="_x0000_s1026" type="#_x0000_t114" style="position:absolute;left:0;text-align:left;margin-left:31.2pt;margin-top:60.5pt;width:44.75pt;height:26.95pt;z-index:251660288">
                  <v:textbox style="mso-next-textbox:#_x0000_s1026">
                    <w:txbxContent>
                      <w:p w:rsidR="00210125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210125" w:rsidRPr="001F6A6E" w:rsidRDefault="00210125" w:rsidP="0021012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 w:rsidRPr="001F6A6E">
                          <w:rPr>
                            <w:sz w:val="9"/>
                            <w:szCs w:val="9"/>
                            <w:lang w:val="es-ES"/>
                          </w:rPr>
                          <w:t>Lineamientos</w:t>
                        </w:r>
                      </w:p>
                    </w:txbxContent>
                  </v:textbox>
                </v:shape>
              </w:pict>
            </w: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103" style="position:absolute;left:0;text-align:left;z-index:251739136" from="40.2pt,86.7pt" to="40.2pt,105.45pt">
                  <v:stroke endarrow="block"/>
                </v:line>
              </w:pict>
            </w:r>
            <w:r w:rsidRPr="009D0FF0">
              <w:rPr>
                <w:noProof/>
                <w:sz w:val="12"/>
                <w:szCs w:val="12"/>
                <w:lang w:val="es-ES"/>
              </w:rPr>
              <w:pict>
                <v:shapetype id="_x0000_t177" coordsize="21600,21600" o:spt="177" path="m,l21600,r,17255l10800,21600,,17255xe">
                  <v:stroke joinstyle="miter"/>
                  <v:path gradientshapeok="t" o:connecttype="rect" textboxrect="0,0,21600,17255"/>
                </v:shapetype>
                <v:shape id="_x0000_s1077" type="#_x0000_t177" style="position:absolute;left:0;text-align:left;margin-left:31.2pt;margin-top:105.45pt;width:18pt;height:18pt;z-index:251712512">
                  <v:textbox>
                    <w:txbxContent>
                      <w:p w:rsidR="00210125" w:rsidRPr="00265BFC" w:rsidRDefault="00210125" w:rsidP="00210125">
                        <w:pPr>
                          <w:rPr>
                            <w:sz w:val="10"/>
                            <w:szCs w:val="10"/>
                            <w:lang w:val="es-ES"/>
                          </w:rPr>
                        </w:pPr>
                        <w:r w:rsidRPr="00265BFC">
                          <w:rPr>
                            <w:sz w:val="10"/>
                            <w:szCs w:val="10"/>
                            <w:lang w:val="es-ES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 w:rsidR="00210125" w:rsidRPr="0060553D">
              <w:rPr>
                <w:sz w:val="12"/>
                <w:szCs w:val="12"/>
                <w:lang w:val="es-ES" w:eastAsia="zh-CN"/>
              </w:rPr>
              <w:t xml:space="preserve">                                    4</w:t>
            </w:r>
          </w:p>
        </w:tc>
        <w:tc>
          <w:tcPr>
            <w:tcW w:w="1701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210125" w:rsidRPr="0060553D" w:rsidRDefault="00210125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</w:tc>
        <w:tc>
          <w:tcPr>
            <w:tcW w:w="1560" w:type="dxa"/>
            <w:gridSpan w:val="3"/>
            <w:tcBorders>
              <w:left w:val="dashed" w:sz="4" w:space="0" w:color="auto"/>
              <w:right w:val="dashed" w:sz="4" w:space="0" w:color="auto"/>
            </w:tcBorders>
          </w:tcPr>
          <w:p w:rsidR="00210125" w:rsidRPr="0060553D" w:rsidRDefault="00210125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</w:tc>
      </w:tr>
      <w:tr w:rsidR="00210125" w:rsidRPr="0060553D" w:rsidTr="003D19AB">
        <w:trPr>
          <w:gridAfter w:val="1"/>
          <w:wAfter w:w="284" w:type="dxa"/>
        </w:trPr>
        <w:tc>
          <w:tcPr>
            <w:tcW w:w="1417" w:type="dxa"/>
          </w:tcPr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  <w:r w:rsidRPr="0060553D">
              <w:rPr>
                <w:b/>
                <w:sz w:val="12"/>
                <w:szCs w:val="12"/>
              </w:rPr>
              <w:t>DIRECCIÓN GENERAL DE PROGRAMACIÓN, ORGANIZACIÓN Y PRESUPUESTO (D.G.P.O.P.)</w:t>
            </w:r>
          </w:p>
        </w:tc>
        <w:tc>
          <w:tcPr>
            <w:tcW w:w="1843" w:type="dxa"/>
            <w:gridSpan w:val="2"/>
          </w:tcPr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  <w:r w:rsidRPr="0060553D">
              <w:rPr>
                <w:b/>
                <w:sz w:val="12"/>
                <w:szCs w:val="12"/>
              </w:rPr>
              <w:t xml:space="preserve">DIRECCIÓN </w:t>
            </w: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  <w:r w:rsidRPr="0060553D">
              <w:rPr>
                <w:b/>
                <w:sz w:val="12"/>
                <w:szCs w:val="12"/>
              </w:rPr>
              <w:t>GENERAL ADJUNTA DE LOS SERVICIOS DE ATENCIÓN PSIQUIÁTRICA (S.A.P.)</w:t>
            </w:r>
          </w:p>
        </w:tc>
        <w:tc>
          <w:tcPr>
            <w:tcW w:w="1843" w:type="dxa"/>
            <w:gridSpan w:val="2"/>
          </w:tcPr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  <w:r w:rsidRPr="0060553D">
              <w:rPr>
                <w:b/>
                <w:sz w:val="12"/>
                <w:szCs w:val="12"/>
              </w:rPr>
              <w:t>DIRECCIÓN DE ADMINISTRACIÓN DE S.A.P.</w:t>
            </w: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985" w:type="dxa"/>
            <w:gridSpan w:val="3"/>
          </w:tcPr>
          <w:p w:rsidR="00210125" w:rsidRPr="0060553D" w:rsidRDefault="00210125" w:rsidP="003D19AB">
            <w:pPr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b/>
                <w:sz w:val="12"/>
                <w:szCs w:val="12"/>
              </w:rPr>
            </w:pPr>
            <w:r w:rsidRPr="0060553D">
              <w:rPr>
                <w:b/>
                <w:sz w:val="12"/>
                <w:szCs w:val="12"/>
              </w:rPr>
              <w:t>SUBDIRECCIÓN DE PROGRAMACIÓN Y PRESUPUESTO DE S.A.P.</w:t>
            </w:r>
          </w:p>
          <w:p w:rsidR="00210125" w:rsidRPr="0060553D" w:rsidRDefault="00210125" w:rsidP="003D19AB">
            <w:pPr>
              <w:rPr>
                <w:b/>
                <w:sz w:val="12"/>
                <w:szCs w:val="12"/>
              </w:rPr>
            </w:pPr>
          </w:p>
        </w:tc>
        <w:tc>
          <w:tcPr>
            <w:tcW w:w="1701" w:type="dxa"/>
            <w:gridSpan w:val="2"/>
          </w:tcPr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  <w:r w:rsidRPr="0060553D">
              <w:rPr>
                <w:b/>
                <w:sz w:val="12"/>
                <w:szCs w:val="12"/>
              </w:rPr>
              <w:t>HOSPITALES PSIQUIÁTRICOS Y CENTROS COMUNITARIOS DE SALUD MENTAL (</w:t>
            </w:r>
            <w:proofErr w:type="spellStart"/>
            <w:r w:rsidRPr="0060553D">
              <w:rPr>
                <w:b/>
                <w:sz w:val="12"/>
                <w:szCs w:val="12"/>
              </w:rPr>
              <w:t>CECOSAM’S</w:t>
            </w:r>
            <w:proofErr w:type="spellEnd"/>
            <w:r w:rsidRPr="0060553D">
              <w:rPr>
                <w:b/>
                <w:sz w:val="12"/>
                <w:szCs w:val="12"/>
              </w:rPr>
              <w:t>)</w:t>
            </w:r>
          </w:p>
        </w:tc>
        <w:tc>
          <w:tcPr>
            <w:tcW w:w="1417" w:type="dxa"/>
            <w:gridSpan w:val="2"/>
          </w:tcPr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  <w:r w:rsidRPr="0060553D">
              <w:rPr>
                <w:b/>
                <w:sz w:val="12"/>
                <w:szCs w:val="12"/>
              </w:rPr>
              <w:t>CONTROL DE GESTIÓN DE S.A.P.</w:t>
            </w:r>
          </w:p>
        </w:tc>
      </w:tr>
      <w:tr w:rsidR="00210125" w:rsidRPr="0060553D" w:rsidTr="003D19AB">
        <w:trPr>
          <w:gridAfter w:val="1"/>
          <w:wAfter w:w="284" w:type="dxa"/>
        </w:trPr>
        <w:tc>
          <w:tcPr>
            <w:tcW w:w="1417" w:type="dxa"/>
            <w:tcBorders>
              <w:bottom w:val="single" w:sz="4" w:space="0" w:color="auto"/>
            </w:tcBorders>
          </w:tcPr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Default="00210125" w:rsidP="003D19AB">
            <w:pPr>
              <w:rPr>
                <w:b/>
                <w:sz w:val="12"/>
                <w:szCs w:val="12"/>
              </w:rPr>
            </w:pPr>
          </w:p>
          <w:p w:rsidR="00210125" w:rsidRDefault="00210125" w:rsidP="003D19AB">
            <w:pPr>
              <w:rPr>
                <w:b/>
                <w:sz w:val="12"/>
                <w:szCs w:val="12"/>
              </w:rPr>
            </w:pPr>
          </w:p>
          <w:p w:rsidR="00210125" w:rsidRDefault="00210125" w:rsidP="003D19AB">
            <w:pPr>
              <w:rPr>
                <w:b/>
                <w:sz w:val="12"/>
                <w:szCs w:val="12"/>
              </w:rPr>
            </w:pPr>
          </w:p>
          <w:p w:rsidR="00210125" w:rsidRDefault="00210125" w:rsidP="003D19AB">
            <w:pPr>
              <w:rPr>
                <w:b/>
                <w:sz w:val="12"/>
                <w:szCs w:val="12"/>
              </w:rPr>
            </w:pPr>
          </w:p>
          <w:p w:rsidR="00210125" w:rsidRDefault="00210125" w:rsidP="003D19AB">
            <w:pPr>
              <w:rPr>
                <w:b/>
                <w:sz w:val="12"/>
                <w:szCs w:val="12"/>
              </w:rPr>
            </w:pPr>
          </w:p>
          <w:p w:rsidR="00210125" w:rsidRDefault="00210125" w:rsidP="003D19AB">
            <w:pPr>
              <w:rPr>
                <w:b/>
                <w:sz w:val="12"/>
                <w:szCs w:val="12"/>
              </w:rPr>
            </w:pPr>
          </w:p>
          <w:p w:rsidR="00210125" w:rsidRDefault="00210125" w:rsidP="003D19AB">
            <w:pPr>
              <w:rPr>
                <w:b/>
                <w:sz w:val="12"/>
                <w:szCs w:val="12"/>
              </w:rPr>
            </w:pPr>
          </w:p>
          <w:p w:rsidR="00210125" w:rsidRDefault="00210125" w:rsidP="003D19AB">
            <w:pPr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b/>
                <w:sz w:val="12"/>
                <w:szCs w:val="12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210125" w:rsidRPr="0060553D" w:rsidRDefault="009D0FF0" w:rsidP="003D19AB">
            <w:pPr>
              <w:jc w:val="center"/>
              <w:rPr>
                <w:b/>
                <w:sz w:val="12"/>
                <w:szCs w:val="12"/>
              </w:rPr>
            </w:pP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line id="_x0000_s1109" style="position:absolute;left:0;text-align:left;z-index:251745280;mso-position-horizontal-relative:text;mso-position-vertical-relative:text" from="42.05pt,238.45pt" to="132.05pt,238.45pt"/>
              </w:pict>
            </w: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line id="_x0000_s1046" style="position:absolute;left:0;text-align:left;flip:y;z-index:251680768;mso-position-horizontal-relative:text;mso-position-vertical-relative:text" from="42.05pt,184.4pt" to="42.05pt,238.4pt"/>
              </w:pict>
            </w: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line id="_x0000_s1108" style="position:absolute;left:0;text-align:left;z-index:251744256;mso-position-horizontal-relative:text;mso-position-vertical-relative:text" from="42.05pt,112.45pt" to="42.05pt,130.45pt">
                  <v:stroke endarrow="block"/>
                </v:line>
              </w:pict>
            </w: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line id="_x0000_s1107" style="position:absolute;left:0;text-align:left;z-index:251743232;mso-position-horizontal-relative:text;mso-position-vertical-relative:text" from="42.05pt,112.45pt" to="141.05pt,112.45pt"/>
              </w:pict>
            </w: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shape id="_x0000_s1061" type="#_x0000_t114" style="position:absolute;left:0;text-align:left;margin-left:28.5pt;margin-top:168.6pt;width:44.75pt;height:26.95pt;z-index:251696128;mso-position-horizontal-relative:text;mso-position-vertical-relative:text">
                  <v:textbox style="mso-next-textbox:#_x0000_s1061">
                    <w:txbxContent>
                      <w:p w:rsidR="00210125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210125" w:rsidRPr="005E5BB2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5E5BB2">
                          <w:rPr>
                            <w:sz w:val="12"/>
                            <w:szCs w:val="12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shape id="_x0000_s1090" type="#_x0000_t109" style="position:absolute;left:0;text-align:left;margin-left:10.45pt;margin-top:132.55pt;width:53.75pt;height:40.75pt;z-index:251725824;mso-position-horizontal-relative:text;mso-position-vertical-relative:text">
                  <v:textbox style="mso-next-textbox:#_x0000_s1090">
                    <w:txbxContent>
                      <w:p w:rsidR="00210125" w:rsidRDefault="00210125" w:rsidP="00210125">
                        <w:pPr>
                          <w:rPr>
                            <w:rFonts w:cs="Arial"/>
                            <w:sz w:val="9"/>
                            <w:szCs w:val="9"/>
                          </w:rPr>
                        </w:pPr>
                      </w:p>
                      <w:p w:rsidR="00210125" w:rsidRPr="00AC76C9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 xml:space="preserve">Recepción  y remisión de 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P.A.T.</w:t>
                        </w:r>
                      </w:p>
                    </w:txbxContent>
                  </v:textbox>
                </v:shape>
              </w:pict>
            </w: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9D0FF0" w:rsidP="003D19AB">
            <w:pPr>
              <w:rPr>
                <w:sz w:val="12"/>
                <w:szCs w:val="12"/>
              </w:rPr>
            </w:pP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shape id="_x0000_s1047" type="#_x0000_t114" style="position:absolute;left:0;text-align:left;margin-left:32.95pt;margin-top:60.2pt;width:44.75pt;height:26.95pt;z-index:251681792">
                  <v:textbox style="mso-next-textbox:#_x0000_s1047">
                    <w:txbxContent>
                      <w:p w:rsidR="00210125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210125" w:rsidRPr="005E5BB2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P.A.T.</w:t>
                        </w:r>
                      </w:p>
                    </w:txbxContent>
                  </v:textbox>
                </v:shape>
              </w:pict>
            </w:r>
            <w:r w:rsidR="00210125" w:rsidRPr="0060553D">
              <w:rPr>
                <w:sz w:val="12"/>
                <w:szCs w:val="12"/>
              </w:rPr>
              <w:t xml:space="preserve">                                   6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210125" w:rsidRPr="0060553D" w:rsidRDefault="009D0FF0" w:rsidP="003D19AB">
            <w:pPr>
              <w:jc w:val="center"/>
              <w:rPr>
                <w:b/>
                <w:sz w:val="12"/>
                <w:szCs w:val="12"/>
              </w:rPr>
            </w:pP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line id="_x0000_s1111" style="position:absolute;left:0;text-align:left;z-index:251747328;mso-position-horizontal-relative:text;mso-position-vertical-relative:text" from="40.45pt,373.35pt" to="93.9pt,373.45pt"/>
              </w:pict>
            </w: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line id="_x0000_s1044" style="position:absolute;left:0;text-align:left;flip:y;z-index:251678720;mso-position-horizontal-relative:text;mso-position-vertical-relative:text" from="39.9pt,319.4pt" to="39.9pt,373.4pt"/>
              </w:pict>
            </w: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line id="_x0000_s1110" style="position:absolute;left:0;text-align:left;z-index:251746304;mso-position-horizontal-relative:text;mso-position-vertical-relative:text" from="39.9pt,238.45pt" to="39.9pt,265.45pt">
                  <v:stroke endarrow="block"/>
                </v:line>
              </w:pict>
            </w: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line id="_x0000_s1106" style="position:absolute;left:0;text-align:left;flip:y;z-index:251742208;mso-position-horizontal-relative:text;mso-position-vertical-relative:text" from="48.9pt,112.45pt" to="48.9pt,166.45pt"/>
              </w:pict>
            </w: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line id="_x0000_s1105" style="position:absolute;left:0;text-align:left;z-index:251741184;mso-position-horizontal-relative:text;mso-position-vertical-relative:text" from="48.9pt,166.45pt" to="228.9pt,166.45pt"/>
              </w:pict>
            </w: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shape id="_x0000_s1091" type="#_x0000_t109" style="position:absolute;left:0;text-align:left;margin-left:8.95pt;margin-top:265.45pt;width:53.75pt;height:40.75pt;z-index:251726848;mso-position-horizontal-relative:text;mso-position-vertical-relative:text">
                  <v:textbox style="mso-next-textbox:#_x0000_s1091">
                    <w:txbxContent>
                      <w:p w:rsidR="00210125" w:rsidRDefault="00210125" w:rsidP="00210125">
                        <w:pPr>
                          <w:rPr>
                            <w:rFonts w:cs="Arial"/>
                            <w:sz w:val="9"/>
                            <w:szCs w:val="9"/>
                          </w:rPr>
                        </w:pPr>
                      </w:p>
                      <w:p w:rsidR="00210125" w:rsidRPr="00AC76C9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 xml:space="preserve">Recepción  y remisión de 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P.A.T.</w:t>
                        </w:r>
                      </w:p>
                    </w:txbxContent>
                  </v:textbox>
                </v:shape>
              </w:pict>
            </w: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shape id="_x0000_s1060" type="#_x0000_t114" style="position:absolute;left:0;text-align:left;margin-left:26.75pt;margin-top:301.5pt;width:44.75pt;height:26.95pt;z-index:251695104;mso-position-horizontal-relative:text;mso-position-vertical-relative:text">
                  <v:textbox style="mso-next-textbox:#_x0000_s1060">
                    <w:txbxContent>
                      <w:p w:rsidR="00210125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210125" w:rsidRPr="005E5BB2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5E5BB2">
                          <w:rPr>
                            <w:sz w:val="12"/>
                            <w:szCs w:val="12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9D0FF0" w:rsidP="003D19AB">
            <w:pPr>
              <w:rPr>
                <w:sz w:val="12"/>
                <w:szCs w:val="12"/>
              </w:rPr>
            </w:pP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shape id="_x0000_s1045" type="#_x0000_t114" style="position:absolute;left:0;text-align:left;margin-left:31.45pt;margin-top:64.1pt;width:44.75pt;height:26.95pt;z-index:251679744">
                  <v:textbox style="mso-next-textbox:#_x0000_s1045">
                    <w:txbxContent>
                      <w:p w:rsidR="00210125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210125" w:rsidRPr="005E5BB2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P.A.T.</w:t>
                        </w:r>
                      </w:p>
                    </w:txbxContent>
                  </v:textbox>
                </v:shape>
              </w:pict>
            </w:r>
            <w:r w:rsidR="00210125" w:rsidRPr="0060553D">
              <w:rPr>
                <w:sz w:val="12"/>
                <w:szCs w:val="12"/>
              </w:rPr>
              <w:t xml:space="preserve">                                  7</w:t>
            </w: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</w:tcPr>
          <w:p w:rsidR="00210125" w:rsidRPr="0060553D" w:rsidRDefault="009D0FF0" w:rsidP="003D19AB">
            <w:pPr>
              <w:rPr>
                <w:b/>
                <w:sz w:val="12"/>
                <w:szCs w:val="12"/>
              </w:rPr>
            </w:pP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shape id="_x0000_s1093" type="#_x0000_t177" style="position:absolute;left:0;text-align:left;margin-left:33.8pt;margin-top:453.9pt;width:22.4pt;height:18.5pt;z-index:251728896;mso-position-horizontal-relative:text;mso-position-vertical-relative:text">
                  <v:textbox style="mso-next-textbox:#_x0000_s1093">
                    <w:txbxContent>
                      <w:p w:rsidR="00210125" w:rsidRPr="00243C9E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 xml:space="preserve"> </w:t>
                        </w: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line id="_x0000_s1114" style="position:absolute;left:0;text-align:left;z-index:251750400;mso-position-horizontal-relative:text;mso-position-vertical-relative:text" from="46.75pt,319.45pt" to="46.75pt,346.45pt">
                  <v:stroke endarrow="block"/>
                </v:line>
              </w:pict>
            </w: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line id="_x0000_s1113" style="position:absolute;left:0;text-align:left;z-index:251749376;mso-position-horizontal-relative:text;mso-position-vertical-relative:text" from="2.75pt,319.4pt" to="46.75pt,319.45pt"/>
              </w:pict>
            </w: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line id="_x0000_s1112" style="position:absolute;left:0;text-align:left;flip:y;z-index:251748352;mso-position-horizontal-relative:text;mso-position-vertical-relative:text" from="1.75pt,319.35pt" to="1.75pt,373.35pt"/>
              </w:pict>
            </w: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line id="_x0000_s1104" style="position:absolute;left:0;text-align:left;z-index:251740160;mso-position-horizontal-relative:text;mso-position-vertical-relative:text" from="41.8pt,-468.45pt" to="41.8pt,-432.45pt">
                  <v:stroke endarrow="block"/>
                </v:line>
              </w:pict>
            </w: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shape id="_x0000_s1092" type="#_x0000_t109" style="position:absolute;left:0;text-align:left;margin-left:15.4pt;margin-top:346.45pt;width:53.75pt;height:40.75pt;z-index:251727872;mso-position-horizontal-relative:text;mso-position-vertical-relative:text">
                  <v:textbox style="mso-next-textbox:#_x0000_s1092">
                    <w:txbxContent>
                      <w:p w:rsidR="00210125" w:rsidRDefault="00210125" w:rsidP="00210125">
                        <w:pPr>
                          <w:rPr>
                            <w:rFonts w:cs="Arial"/>
                            <w:sz w:val="9"/>
                            <w:szCs w:val="9"/>
                          </w:rPr>
                        </w:pPr>
                      </w:p>
                      <w:p w:rsidR="00210125" w:rsidRPr="00AC76C9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 xml:space="preserve">Recepción  y verificación de 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P.A.T</w:t>
                        </w: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shape id="_x0000_s1059" type="#_x0000_t114" style="position:absolute;left:0;text-align:left;margin-left:33.25pt;margin-top:382.5pt;width:44.75pt;height:26.95pt;z-index:251694080;mso-position-horizontal-relative:text;mso-position-vertical-relative:text">
                  <v:textbox style="mso-next-textbox:#_x0000_s1059">
                    <w:txbxContent>
                      <w:p w:rsidR="00210125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210125" w:rsidRPr="005E5BB2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5E5BB2">
                          <w:rPr>
                            <w:sz w:val="12"/>
                            <w:szCs w:val="12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9D0FF0" w:rsidP="003D19AB">
            <w:pPr>
              <w:rPr>
                <w:sz w:val="12"/>
                <w:szCs w:val="12"/>
              </w:rPr>
            </w:pP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shape id="_x0000_s1043" type="#_x0000_t114" style="position:absolute;left:0;text-align:left;margin-left:38.2pt;margin-top:62.35pt;width:44.75pt;height:26.95pt;z-index:251677696">
                  <v:textbox style="mso-next-textbox:#_x0000_s1043">
                    <w:txbxContent>
                      <w:p w:rsidR="00210125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210125" w:rsidRPr="005E5BB2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P.A.T.</w:t>
                        </w:r>
                      </w:p>
                    </w:txbxContent>
                  </v:textbox>
                </v:shape>
              </w:pict>
            </w: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line id="_x0000_s1042" style="position:absolute;left:0;text-align:left;z-index:251676672" from="47.2pt,62.35pt" to="47.2pt,116.35pt">
                  <v:stroke endarrow="block"/>
                </v:line>
              </w:pict>
            </w:r>
            <w:r w:rsidR="00210125" w:rsidRPr="0060553D">
              <w:rPr>
                <w:sz w:val="12"/>
                <w:szCs w:val="12"/>
              </w:rPr>
              <w:t xml:space="preserve">                                    8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210125" w:rsidRPr="0060553D" w:rsidRDefault="009D0FF0" w:rsidP="003D19AB">
            <w:pPr>
              <w:jc w:val="center"/>
              <w:rPr>
                <w:b/>
                <w:sz w:val="12"/>
                <w:szCs w:val="12"/>
              </w:rPr>
            </w:pP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line id="_x0000_s1048" style="position:absolute;left:0;text-align:left;z-index:251682816;mso-position-horizontal-relative:text;mso-position-vertical-relative:text" from="37.1pt,121.45pt" to="37.1pt,166.45pt"/>
              </w:pict>
            </w: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shape id="_x0000_s1089" type="#_x0000_t109" style="position:absolute;left:0;text-align:left;margin-left:10.5pt;margin-top:60.6pt;width:53.75pt;height:40.75pt;z-index:251724800;mso-position-horizontal-relative:text;mso-position-vertical-relative:text">
                  <v:textbox style="mso-next-textbox:#_x0000_s1089">
                    <w:txbxContent>
                      <w:p w:rsidR="00210125" w:rsidRDefault="00210125" w:rsidP="00210125">
                        <w:pPr>
                          <w:rPr>
                            <w:rFonts w:cs="Arial"/>
                            <w:sz w:val="9"/>
                            <w:szCs w:val="9"/>
                          </w:rPr>
                        </w:pPr>
                      </w:p>
                      <w:p w:rsidR="00210125" w:rsidRPr="00AC76C9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 xml:space="preserve">Recepción  y remisión de 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P.A.T.</w:t>
                        </w:r>
                      </w:p>
                    </w:txbxContent>
                  </v:textbox>
                </v:shape>
              </w:pict>
            </w: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shape id="_x0000_s1087" type="#_x0000_t177" style="position:absolute;left:0;text-align:left;margin-left:28.5pt;margin-top:13.45pt;width:18pt;height:20.75pt;z-index:251722752;mso-position-horizontal-relative:text;mso-position-vertical-relative:text">
                  <v:textbox style="mso-next-textbox:#_x0000_s1087">
                    <w:txbxContent>
                      <w:p w:rsidR="00210125" w:rsidRPr="00265BFC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265BFC">
                          <w:rPr>
                            <w:sz w:val="12"/>
                            <w:szCs w:val="12"/>
                            <w:lang w:val="es-ES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line id="_x0000_s1058" style="position:absolute;left:0;text-align:left;z-index:251693056;mso-position-horizontal-relative:text;mso-position-vertical-relative:text" from="37.5pt,22.45pt" to="37.5pt,58.45pt">
                  <v:stroke endarrow="block"/>
                </v:line>
              </w:pict>
            </w: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shape id="_x0000_s1062" type="#_x0000_t114" style="position:absolute;left:0;text-align:left;margin-left:17.7pt;margin-top:96.6pt;width:44.75pt;height:26.95pt;z-index:251697152;mso-position-horizontal-relative:text;mso-position-vertical-relative:text">
                  <v:textbox style="mso-next-textbox:#_x0000_s1062">
                    <w:txbxContent>
                      <w:p w:rsidR="00210125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210125" w:rsidRPr="005E5BB2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5E5BB2">
                          <w:rPr>
                            <w:sz w:val="12"/>
                            <w:szCs w:val="12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  <w:r w:rsidRPr="0060553D">
              <w:rPr>
                <w:sz w:val="12"/>
                <w:szCs w:val="12"/>
              </w:rPr>
              <w:t xml:space="preserve">                                  5</w:t>
            </w:r>
          </w:p>
          <w:p w:rsidR="00210125" w:rsidRPr="0060553D" w:rsidRDefault="009D0FF0" w:rsidP="003D19AB">
            <w:pPr>
              <w:rPr>
                <w:sz w:val="12"/>
                <w:szCs w:val="12"/>
              </w:rPr>
            </w:pP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shape id="_x0000_s1049" type="#_x0000_t114" style="position:absolute;left:0;text-align:left;margin-left:28.45pt;margin-top:57.2pt;width:44.75pt;height:26.95pt;z-index:251683840">
                  <v:textbox style="mso-next-textbox:#_x0000_s1049">
                    <w:txbxContent>
                      <w:p w:rsidR="00210125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210125" w:rsidRPr="005E5BB2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P.A.T.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210125" w:rsidRPr="0060553D" w:rsidTr="003D19AB">
        <w:tc>
          <w:tcPr>
            <w:tcW w:w="1700" w:type="dxa"/>
            <w:gridSpan w:val="2"/>
            <w:tcBorders>
              <w:bottom w:val="single" w:sz="4" w:space="0" w:color="auto"/>
            </w:tcBorders>
          </w:tcPr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  <w:r w:rsidRPr="0060553D">
              <w:rPr>
                <w:b/>
                <w:sz w:val="12"/>
                <w:szCs w:val="12"/>
              </w:rPr>
              <w:t>DIRECCIÓN GENERAL DE PROGRAMACIÓN, ORGANIZACIÓN Y PRESUPUESTO (D.G.P.O.P.)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  <w:r w:rsidRPr="0060553D">
              <w:rPr>
                <w:b/>
                <w:sz w:val="12"/>
                <w:szCs w:val="12"/>
              </w:rPr>
              <w:t xml:space="preserve">DIRECCIÓN </w:t>
            </w: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  <w:r w:rsidRPr="0060553D">
              <w:rPr>
                <w:b/>
                <w:sz w:val="12"/>
                <w:szCs w:val="12"/>
              </w:rPr>
              <w:t>GENERAL ADJUNTA DE LOS SERVICIOS DE ATENCIÓN PSIQUIÁTRICA (S.A.P.)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  <w:r w:rsidRPr="0060553D">
              <w:rPr>
                <w:b/>
                <w:sz w:val="12"/>
                <w:szCs w:val="12"/>
              </w:rPr>
              <w:t>DIRECCIÓN DE ADMINISTRACIÓN DE S.A.P.</w:t>
            </w: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844" w:type="dxa"/>
            <w:gridSpan w:val="2"/>
            <w:tcBorders>
              <w:bottom w:val="single" w:sz="4" w:space="0" w:color="auto"/>
            </w:tcBorders>
          </w:tcPr>
          <w:p w:rsidR="00210125" w:rsidRPr="0060553D" w:rsidRDefault="00210125" w:rsidP="003D19AB">
            <w:pPr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b/>
                <w:sz w:val="12"/>
                <w:szCs w:val="12"/>
              </w:rPr>
            </w:pPr>
            <w:r w:rsidRPr="0060553D">
              <w:rPr>
                <w:b/>
                <w:sz w:val="12"/>
                <w:szCs w:val="12"/>
              </w:rPr>
              <w:t>SUBDIRECCIÓN DE PROGRAMACIÓN Y PRESUPUESTO DE S.A.P.</w:t>
            </w:r>
          </w:p>
          <w:p w:rsidR="00210125" w:rsidRPr="0060553D" w:rsidRDefault="00210125" w:rsidP="003D19AB">
            <w:pPr>
              <w:rPr>
                <w:b/>
                <w:sz w:val="12"/>
                <w:szCs w:val="12"/>
              </w:rPr>
            </w:pP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</w:tcPr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  <w:r w:rsidRPr="0060553D">
              <w:rPr>
                <w:b/>
                <w:sz w:val="12"/>
                <w:szCs w:val="12"/>
              </w:rPr>
              <w:t>HOSPITALES PSIQUIÁTRICOS Y CENTROS COMUNITARIOS DE SALUD MENTAL (</w:t>
            </w:r>
            <w:proofErr w:type="spellStart"/>
            <w:r w:rsidRPr="0060553D">
              <w:rPr>
                <w:b/>
                <w:sz w:val="12"/>
                <w:szCs w:val="12"/>
              </w:rPr>
              <w:t>CECOSAM’S</w:t>
            </w:r>
            <w:proofErr w:type="spellEnd"/>
            <w:r w:rsidRPr="0060553D">
              <w:rPr>
                <w:b/>
                <w:sz w:val="12"/>
                <w:szCs w:val="12"/>
              </w:rPr>
              <w:t>)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  <w:r w:rsidRPr="0060553D">
              <w:rPr>
                <w:b/>
                <w:sz w:val="12"/>
                <w:szCs w:val="12"/>
              </w:rPr>
              <w:t>CONTROL DE GESTIÓN DE S.A.P.</w:t>
            </w:r>
          </w:p>
        </w:tc>
      </w:tr>
      <w:tr w:rsidR="00210125" w:rsidRPr="0060553D" w:rsidTr="003D19AB">
        <w:tc>
          <w:tcPr>
            <w:tcW w:w="1700" w:type="dxa"/>
            <w:gridSpan w:val="2"/>
            <w:tcBorders>
              <w:right w:val="dashed" w:sz="4" w:space="0" w:color="auto"/>
            </w:tcBorders>
          </w:tcPr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tabs>
                <w:tab w:val="left" w:pos="2160"/>
              </w:tabs>
              <w:rPr>
                <w:sz w:val="12"/>
                <w:szCs w:val="12"/>
              </w:rPr>
            </w:pPr>
            <w:r w:rsidRPr="0060553D">
              <w:rPr>
                <w:sz w:val="12"/>
                <w:szCs w:val="12"/>
              </w:rPr>
              <w:tab/>
            </w:r>
          </w:p>
          <w:p w:rsidR="00210125" w:rsidRPr="0060553D" w:rsidRDefault="00210125" w:rsidP="003D19AB">
            <w:pPr>
              <w:tabs>
                <w:tab w:val="left" w:pos="2160"/>
              </w:tabs>
              <w:rPr>
                <w:sz w:val="9"/>
                <w:szCs w:val="9"/>
              </w:rPr>
            </w:pPr>
            <w:r w:rsidRPr="0060553D">
              <w:rPr>
                <w:sz w:val="9"/>
                <w:szCs w:val="9"/>
              </w:rPr>
              <w:t xml:space="preserve">                                                                                      </w:t>
            </w:r>
          </w:p>
          <w:p w:rsidR="00210125" w:rsidRPr="0060553D" w:rsidRDefault="00210125" w:rsidP="003D19AB">
            <w:pPr>
              <w:tabs>
                <w:tab w:val="left" w:pos="2160"/>
              </w:tabs>
              <w:rPr>
                <w:szCs w:val="18"/>
              </w:rPr>
            </w:pPr>
            <w:r w:rsidRPr="0060553D">
              <w:rPr>
                <w:sz w:val="9"/>
                <w:szCs w:val="9"/>
              </w:rPr>
              <w:t xml:space="preserve">                                                                                              </w:t>
            </w: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  <w:r w:rsidRPr="0060553D">
              <w:rPr>
                <w:sz w:val="12"/>
                <w:szCs w:val="12"/>
              </w:rPr>
              <w:t xml:space="preserve">                                                                      </w:t>
            </w: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Default="00210125" w:rsidP="003D19AB">
            <w:pPr>
              <w:rPr>
                <w:sz w:val="12"/>
                <w:szCs w:val="12"/>
              </w:rPr>
            </w:pPr>
          </w:p>
          <w:p w:rsidR="00210125" w:rsidRDefault="00210125" w:rsidP="003D19AB">
            <w:pPr>
              <w:rPr>
                <w:sz w:val="12"/>
                <w:szCs w:val="12"/>
              </w:rPr>
            </w:pPr>
          </w:p>
          <w:p w:rsidR="00210125" w:rsidRDefault="00210125" w:rsidP="003D19AB">
            <w:pPr>
              <w:rPr>
                <w:sz w:val="12"/>
                <w:szCs w:val="12"/>
              </w:rPr>
            </w:pPr>
          </w:p>
          <w:p w:rsidR="00210125" w:rsidRDefault="00210125" w:rsidP="003D19AB">
            <w:pPr>
              <w:rPr>
                <w:sz w:val="12"/>
                <w:szCs w:val="12"/>
              </w:rPr>
            </w:pPr>
          </w:p>
          <w:p w:rsidR="00210125" w:rsidRDefault="00210125" w:rsidP="003D19AB">
            <w:pPr>
              <w:rPr>
                <w:sz w:val="12"/>
                <w:szCs w:val="12"/>
              </w:rPr>
            </w:pPr>
          </w:p>
          <w:p w:rsidR="00210125" w:rsidRDefault="00210125" w:rsidP="003D19AB">
            <w:pPr>
              <w:rPr>
                <w:sz w:val="12"/>
                <w:szCs w:val="12"/>
              </w:rPr>
            </w:pPr>
          </w:p>
          <w:p w:rsidR="00210125" w:rsidRDefault="00210125" w:rsidP="003D19AB">
            <w:pPr>
              <w:rPr>
                <w:sz w:val="12"/>
                <w:szCs w:val="12"/>
              </w:rPr>
            </w:pPr>
          </w:p>
          <w:p w:rsidR="00210125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</w:tc>
        <w:tc>
          <w:tcPr>
            <w:tcW w:w="1843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  <w:r w:rsidRPr="0060553D">
              <w:rPr>
                <w:sz w:val="12"/>
                <w:szCs w:val="12"/>
              </w:rPr>
              <w:t xml:space="preserve">                                 </w:t>
            </w:r>
          </w:p>
          <w:p w:rsidR="00210125" w:rsidRPr="0060553D" w:rsidRDefault="00210125" w:rsidP="003D19AB">
            <w:pPr>
              <w:rPr>
                <w:szCs w:val="18"/>
              </w:rPr>
            </w:pPr>
            <w:r w:rsidRPr="0060553D">
              <w:rPr>
                <w:sz w:val="12"/>
                <w:szCs w:val="12"/>
              </w:rPr>
              <w:t xml:space="preserve">                                                                              </w:t>
            </w: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tabs>
                <w:tab w:val="left" w:pos="2310"/>
              </w:tabs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tabs>
                <w:tab w:val="left" w:pos="2310"/>
              </w:tabs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tabs>
                <w:tab w:val="left" w:pos="2310"/>
              </w:tabs>
              <w:rPr>
                <w:sz w:val="12"/>
                <w:szCs w:val="12"/>
              </w:rPr>
            </w:pPr>
            <w:r w:rsidRPr="0060553D">
              <w:rPr>
                <w:sz w:val="12"/>
                <w:szCs w:val="12"/>
              </w:rPr>
              <w:tab/>
            </w: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sz w:val="9"/>
                <w:szCs w:val="9"/>
              </w:rPr>
            </w:pPr>
          </w:p>
          <w:p w:rsidR="00210125" w:rsidRPr="0060553D" w:rsidRDefault="009D0FF0" w:rsidP="003D19AB">
            <w:pPr>
              <w:rPr>
                <w:sz w:val="9"/>
                <w:szCs w:val="9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122" style="position:absolute;left:0;text-align:left;flip:y;z-index:251758592" from="37.45pt,2pt" to="91.45pt,2.2pt"/>
              </w:pict>
            </w: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123" style="position:absolute;left:0;text-align:left;z-index:251759616" from="36.9pt,2pt" to="36.9pt,37.8pt">
                  <v:stroke endarrow="block"/>
                </v:line>
              </w:pict>
            </w: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  <w:r w:rsidRPr="0060553D">
              <w:rPr>
                <w:sz w:val="9"/>
                <w:szCs w:val="9"/>
              </w:rPr>
              <w:t xml:space="preserve">                                              </w:t>
            </w:r>
            <w:r w:rsidRPr="0060553D">
              <w:rPr>
                <w:sz w:val="12"/>
                <w:szCs w:val="12"/>
              </w:rPr>
              <w:t>11</w:t>
            </w: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9D0FF0" w:rsidP="003D19AB">
            <w:pPr>
              <w:rPr>
                <w:sz w:val="9"/>
                <w:szCs w:val="9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shape id="_x0000_s1080" type="#_x0000_t109" style="position:absolute;left:0;text-align:left;margin-left:12.55pt;margin-top:.25pt;width:53.75pt;height:40.75pt;z-index:251715584">
                  <v:textbox style="mso-next-textbox:#_x0000_s1080">
                    <w:txbxContent>
                      <w:p w:rsidR="00210125" w:rsidRDefault="00210125" w:rsidP="00210125">
                        <w:pPr>
                          <w:rPr>
                            <w:rFonts w:cs="Arial"/>
                            <w:sz w:val="9"/>
                            <w:szCs w:val="9"/>
                          </w:rPr>
                        </w:pPr>
                      </w:p>
                      <w:p w:rsidR="00210125" w:rsidRPr="00AC76C9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 xml:space="preserve">Recepción y turno de 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P.A.T.</w:t>
                        </w:r>
                      </w:p>
                    </w:txbxContent>
                  </v:textbox>
                </v:shape>
              </w:pict>
            </w: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9D0FF0" w:rsidP="003D19AB">
            <w:pPr>
              <w:rPr>
                <w:sz w:val="9"/>
                <w:szCs w:val="9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054" style="position:absolute;left:0;text-align:left;z-index:251688960" from="36.9pt,2.75pt" to="36.9pt,164.75pt"/>
              </w:pict>
            </w: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9D0FF0" w:rsidP="003D19AB">
            <w:pPr>
              <w:rPr>
                <w:sz w:val="9"/>
                <w:szCs w:val="9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shape id="_x0000_s1065" type="#_x0000_t114" style="position:absolute;left:0;text-align:left;margin-left:32.5pt;margin-top:1pt;width:44.75pt;height:26.95pt;z-index:251700224">
                  <v:textbox style="mso-next-textbox:#_x0000_s1065">
                    <w:txbxContent>
                      <w:p w:rsidR="00210125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210125" w:rsidRPr="005E5BB2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5E5BB2">
                          <w:rPr>
                            <w:sz w:val="12"/>
                            <w:szCs w:val="12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9D0FF0" w:rsidP="003D19AB">
            <w:pPr>
              <w:rPr>
                <w:sz w:val="9"/>
                <w:szCs w:val="9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shape id="_x0000_s1040" type="#_x0000_t114" style="position:absolute;left:0;text-align:left;margin-left:37.45pt;margin-top:2.3pt;width:44.75pt;height:26.95pt;z-index:251674624">
                  <v:textbox style="mso-next-textbox:#_x0000_s1040">
                    <w:txbxContent>
                      <w:p w:rsidR="00210125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210125" w:rsidRPr="005E5BB2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P.A.T.</w:t>
                        </w:r>
                      </w:p>
                    </w:txbxContent>
                  </v:textbox>
                </v:shape>
              </w:pict>
            </w: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  <w:r w:rsidRPr="0060553D">
              <w:rPr>
                <w:sz w:val="9"/>
                <w:szCs w:val="9"/>
              </w:rPr>
              <w:t xml:space="preserve">                                                                                                      </w:t>
            </w: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9D0FF0" w:rsidP="003D19AB">
            <w:pPr>
              <w:rPr>
                <w:sz w:val="9"/>
                <w:szCs w:val="9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126" style="position:absolute;left:0;text-align:left;z-index:251762688" from="36.55pt,113.2pt" to="306.55pt,113.2pt"/>
              </w:pict>
            </w: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078" style="position:absolute;left:0;text-align:left;flip:x;z-index:251713536" from="97.2pt,330.05pt" to="97.25pt,377.95pt">
                  <v:stroke endarrow="block"/>
                </v:line>
              </w:pict>
            </w:r>
          </w:p>
        </w:tc>
        <w:tc>
          <w:tcPr>
            <w:tcW w:w="1701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210125" w:rsidRPr="0060553D" w:rsidRDefault="00210125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210125" w:rsidRPr="0060553D" w:rsidRDefault="009D0FF0" w:rsidP="003D19AB">
            <w:pPr>
              <w:tabs>
                <w:tab w:val="left" w:pos="2300"/>
              </w:tabs>
              <w:rPr>
                <w:sz w:val="9"/>
                <w:szCs w:val="9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121" style="position:absolute;left:0;text-align:left;z-index:251757568" from="-1.25pt,112.2pt" to="-1.25pt,301.2pt"/>
              </w:pict>
            </w: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124" style="position:absolute;left:0;text-align:left;z-index:251760640" from="-.8pt,301.4pt" to="35.2pt,301.4pt"/>
              </w:pict>
            </w: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050" style="position:absolute;left:0;text-align:left;z-index:251684864" from="35.2pt,229.2pt" to="35.2pt,301.2pt"/>
              </w:pict>
            </w:r>
            <w:r w:rsidRPr="009D0FF0">
              <w:rPr>
                <w:noProof/>
                <w:sz w:val="12"/>
                <w:szCs w:val="12"/>
                <w:lang w:val="es-ES"/>
              </w:rPr>
              <w:pict>
                <v:shape id="_x0000_s1064" type="#_x0000_t114" style="position:absolute;left:0;text-align:left;margin-left:26.9pt;margin-top:238.2pt;width:44.75pt;height:26.95pt;z-index:251699200">
                  <v:textbox style="mso-next-textbox:#_x0000_s1064">
                    <w:txbxContent>
                      <w:p w:rsidR="00210125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210125" w:rsidRPr="005E5BB2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5E5BB2">
                          <w:rPr>
                            <w:sz w:val="12"/>
                            <w:szCs w:val="12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  <w:r w:rsidRPr="009D0FF0">
              <w:rPr>
                <w:noProof/>
                <w:sz w:val="12"/>
                <w:szCs w:val="12"/>
                <w:lang w:val="es-ES"/>
              </w:rPr>
              <w:pict>
                <v:shape id="_x0000_s1081" type="#_x0000_t109" style="position:absolute;left:0;text-align:left;margin-left:8.65pt;margin-top:202.2pt;width:53.75pt;height:40.75pt;z-index:251716608">
                  <v:textbox style="mso-next-textbox:#_x0000_s1081">
                    <w:txbxContent>
                      <w:p w:rsidR="00210125" w:rsidRDefault="00210125" w:rsidP="00210125">
                        <w:pPr>
                          <w:rPr>
                            <w:rFonts w:cs="Arial"/>
                            <w:sz w:val="9"/>
                            <w:szCs w:val="9"/>
                          </w:rPr>
                        </w:pPr>
                      </w:p>
                      <w:p w:rsidR="00210125" w:rsidRPr="00AC76C9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AC76C9">
                          <w:rPr>
                            <w:rFonts w:cs="Arial"/>
                            <w:sz w:val="12"/>
                            <w:szCs w:val="12"/>
                          </w:rPr>
                          <w:t xml:space="preserve">Recepción, y turno de </w:t>
                        </w:r>
                        <w:r>
                          <w:rPr>
                            <w:rFonts w:cs="Arial"/>
                            <w:sz w:val="12"/>
                            <w:szCs w:val="12"/>
                          </w:rPr>
                          <w:t>P.A.T.</w:t>
                        </w:r>
                      </w:p>
                    </w:txbxContent>
                  </v:textbox>
                </v:shape>
              </w:pict>
            </w: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125" style="position:absolute;left:0;text-align:left;z-index:251761664" from="35.2pt,184.2pt" to="35.2pt,202.2pt">
                  <v:stroke endarrow="block"/>
                </v:line>
              </w:pict>
            </w: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120" style="position:absolute;left:0;text-align:left;z-index:251756544" from="34.75pt,184.2pt" to="124.75pt,184.75pt"/>
              </w:pict>
            </w:r>
            <w:r w:rsidR="00210125" w:rsidRPr="0060553D">
              <w:rPr>
                <w:sz w:val="9"/>
                <w:szCs w:val="9"/>
              </w:rPr>
              <w:t xml:space="preserve">                                                                                           </w:t>
            </w: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9D0FF0" w:rsidP="003D19AB">
            <w:pPr>
              <w:rPr>
                <w:sz w:val="9"/>
                <w:szCs w:val="9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oval id="_x0000_s1095" style="position:absolute;left:0;text-align:left;margin-left:80.2pt;margin-top:1.35pt;width:17.6pt;height:18pt;z-index:251730944">
                  <v:textbox style="mso-next-textbox:#_x0000_s1095">
                    <w:txbxContent>
                      <w:p w:rsidR="00210125" w:rsidRPr="005E7B7A" w:rsidRDefault="00210125" w:rsidP="00210125">
                        <w:pPr>
                          <w:rPr>
                            <w:sz w:val="10"/>
                            <w:szCs w:val="10"/>
                            <w:lang w:val="es-ES"/>
                          </w:rPr>
                        </w:pPr>
                        <w:r w:rsidRPr="005E7B7A">
                          <w:rPr>
                            <w:sz w:val="10"/>
                            <w:szCs w:val="10"/>
                            <w:lang w:val="es-ES"/>
                          </w:rPr>
                          <w:t>5</w:t>
                        </w:r>
                      </w:p>
                    </w:txbxContent>
                  </v:textbox>
                </v:oval>
              </w:pict>
            </w: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  <w:r w:rsidRPr="0060553D">
              <w:rPr>
                <w:sz w:val="9"/>
                <w:szCs w:val="9"/>
              </w:rPr>
              <w:t xml:space="preserve">                                          </w:t>
            </w:r>
            <w:r w:rsidRPr="0060553D">
              <w:rPr>
                <w:sz w:val="12"/>
                <w:szCs w:val="12"/>
              </w:rPr>
              <w:t>10</w:t>
            </w: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210125" w:rsidP="003D19AB">
            <w:pPr>
              <w:rPr>
                <w:sz w:val="9"/>
                <w:szCs w:val="9"/>
              </w:rPr>
            </w:pPr>
          </w:p>
          <w:p w:rsidR="00210125" w:rsidRPr="0060553D" w:rsidRDefault="009D0FF0" w:rsidP="003D19AB">
            <w:pPr>
              <w:rPr>
                <w:sz w:val="9"/>
                <w:szCs w:val="9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shape id="_x0000_s1039" type="#_x0000_t114" style="position:absolute;left:0;text-align:left;margin-left:35.2pt;margin-top:37.35pt;width:44.75pt;height:26.95pt;z-index:251673600">
                  <v:textbox style="mso-next-textbox:#_x0000_s1039">
                    <w:txbxContent>
                      <w:p w:rsidR="00210125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210125" w:rsidRPr="005E5BB2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P.A.T.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844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210125" w:rsidRPr="0060553D" w:rsidRDefault="00210125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  <w:r w:rsidRPr="0060553D">
              <w:rPr>
                <w:noProof/>
                <w:sz w:val="12"/>
                <w:szCs w:val="12"/>
                <w:lang w:val="es-ES" w:eastAsia="zh-CN"/>
              </w:rPr>
              <w:t xml:space="preserve">         </w:t>
            </w:r>
          </w:p>
          <w:p w:rsidR="00210125" w:rsidRPr="0060553D" w:rsidRDefault="009D0FF0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shape id="_x0000_s1083" type="#_x0000_t177" style="position:absolute;left:0;text-align:left;margin-left:30.7pt;margin-top:3.5pt;width:18pt;height:18.5pt;z-index:251718656">
                  <v:textbox style="mso-next-textbox:#_x0000_s1083">
                    <w:txbxContent>
                      <w:p w:rsidR="00210125" w:rsidRPr="0086060D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210125" w:rsidRPr="0060553D" w:rsidRDefault="009D0FF0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053" style="position:absolute;left:0;text-align:left;z-index:251687936" from="39.7pt,.8pt" to="39.7pt,27.8pt">
                  <v:stroke endarrow="block"/>
                </v:line>
              </w:pict>
            </w: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  <w:r w:rsidRPr="0060553D">
              <w:rPr>
                <w:noProof/>
                <w:sz w:val="12"/>
                <w:szCs w:val="12"/>
                <w:lang w:val="es-ES" w:eastAsia="zh-CN"/>
              </w:rPr>
              <w:t xml:space="preserve">    </w:t>
            </w:r>
          </w:p>
          <w:p w:rsidR="00210125" w:rsidRPr="0060553D" w:rsidRDefault="009D0FF0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055" style="position:absolute;left:0;text-align:left;z-index:251689984" from="39.7pt,144.2pt" to="39.7pt,198.2pt"/>
              </w:pict>
            </w:r>
            <w:r w:rsidRPr="009D0FF0">
              <w:rPr>
                <w:noProof/>
                <w:sz w:val="12"/>
                <w:szCs w:val="12"/>
                <w:lang w:val="es-ES"/>
              </w:rPr>
              <w:pict>
                <v:shape id="_x0000_s1066" type="#_x0000_t114" style="position:absolute;left:0;text-align:left;margin-left:30.7pt;margin-top:126.45pt;width:44.75pt;height:26.95pt;z-index:251701248">
                  <v:textbox style="mso-next-textbox:#_x0000_s1066">
                    <w:txbxContent>
                      <w:p w:rsidR="00210125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210125" w:rsidRPr="005E5BB2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5E5BB2">
                          <w:rPr>
                            <w:sz w:val="12"/>
                            <w:szCs w:val="12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  <w:r w:rsidRPr="009D0FF0">
              <w:rPr>
                <w:noProof/>
                <w:sz w:val="12"/>
                <w:szCs w:val="12"/>
                <w:lang w:val="es-ES"/>
              </w:rPr>
              <w:pict>
                <v:shape id="_x0000_s1082" type="#_x0000_t109" style="position:absolute;left:0;text-align:left;margin-left:12.7pt;margin-top:90pt;width:53.75pt;height:40.75pt;z-index:251717632">
                  <v:textbox style="mso-next-textbox:#_x0000_s1082">
                    <w:txbxContent>
                      <w:p w:rsidR="00210125" w:rsidRDefault="00210125" w:rsidP="00210125">
                        <w:pPr>
                          <w:rPr>
                            <w:rFonts w:cs="Arial"/>
                            <w:sz w:val="9"/>
                            <w:szCs w:val="9"/>
                          </w:rPr>
                        </w:pPr>
                      </w:p>
                      <w:p w:rsidR="00210125" w:rsidRPr="00AC76C9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AC76C9">
                          <w:rPr>
                            <w:sz w:val="12"/>
                            <w:szCs w:val="12"/>
                            <w:lang w:val="es-ES"/>
                          </w:rPr>
                          <w:t>Consolidació</w:t>
                        </w: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n, elaboración y turno de P.A.T.</w:t>
                        </w:r>
                      </w:p>
                    </w:txbxContent>
                  </v:textbox>
                </v:shape>
              </w:pict>
            </w: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119" style="position:absolute;left:0;text-align:left;z-index:251755520" from="39.7pt,72.6pt" to="39.7pt,90.6pt">
                  <v:stroke endarrow="block"/>
                </v:line>
              </w:pict>
            </w: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056" style="position:absolute;left:0;text-align:left;z-index:251691008" from="48.7pt,19pt" to="75.7pt,19pt"/>
              </w:pict>
            </w: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057" style="position:absolute;left:0;text-align:left;z-index:251692032" from="3.7pt,18.2pt" to="30.7pt,18.2pt"/>
              </w:pict>
            </w:r>
            <w:r w:rsidRPr="009D0FF0">
              <w:rPr>
                <w:noProof/>
                <w:sz w:val="12"/>
                <w:szCs w:val="12"/>
                <w:lang w:val="es-ES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094" type="#_x0000_t110" style="position:absolute;left:0;text-align:left;margin-left:12.7pt;margin-top:0;width:54pt;height:36pt;z-index:251729920">
                  <v:textbox style="mso-next-textbox:#_x0000_s1094">
                    <w:txbxContent>
                      <w:p w:rsidR="00210125" w:rsidRDefault="00210125" w:rsidP="0021012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</w:p>
                      <w:p w:rsidR="00210125" w:rsidRPr="00AC76C9" w:rsidRDefault="00210125" w:rsidP="00210125">
                        <w:pPr>
                          <w:rPr>
                            <w:sz w:val="10"/>
                            <w:szCs w:val="10"/>
                            <w:lang w:val="es-ES"/>
                          </w:rPr>
                        </w:pPr>
                        <w:r w:rsidRPr="00AC76C9">
                          <w:rPr>
                            <w:sz w:val="10"/>
                            <w:szCs w:val="10"/>
                            <w:lang w:val="es-ES"/>
                          </w:rPr>
                          <w:t>Procede</w:t>
                        </w:r>
                      </w:p>
                    </w:txbxContent>
                  </v:textbox>
                </v:shape>
              </w:pict>
            </w:r>
            <w:r w:rsidR="00210125" w:rsidRPr="0060553D">
              <w:rPr>
                <w:noProof/>
                <w:sz w:val="12"/>
                <w:szCs w:val="12"/>
                <w:lang w:val="es-ES" w:eastAsia="zh-CN"/>
              </w:rPr>
              <w:t xml:space="preserve">            </w:t>
            </w:r>
            <w:r w:rsidR="00210125" w:rsidRPr="0060553D">
              <w:rPr>
                <w:b/>
                <w:noProof/>
                <w:sz w:val="12"/>
                <w:szCs w:val="12"/>
                <w:lang w:val="es-ES" w:eastAsia="zh-CN"/>
              </w:rPr>
              <w:t>NO             SI</w:t>
            </w: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9D0FF0" w:rsidP="003D19AB">
            <w:pPr>
              <w:rPr>
                <w:sz w:val="12"/>
                <w:szCs w:val="12"/>
                <w:lang w:val="es-ES" w:eastAsia="zh-CN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117" style="position:absolute;left:0;text-align:left;z-index:251753472" from="75.7pt,4.4pt" to="75.7pt,58.4pt"/>
              </w:pict>
            </w: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116" style="position:absolute;left:0;text-align:left;z-index:251752448" from="3.7pt,4.4pt" to="3.7pt,31.4pt"/>
              </w:pict>
            </w: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9D0FF0" w:rsidP="003D19AB">
            <w:pPr>
              <w:rPr>
                <w:sz w:val="12"/>
                <w:szCs w:val="12"/>
                <w:lang w:val="es-ES" w:eastAsia="zh-CN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118" style="position:absolute;left:0;text-align:left;z-index:251754496" from="39.7pt,3.8pt" to="75.7pt,3.8pt"/>
              </w:pict>
            </w: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9D0FF0" w:rsidP="003D19AB">
            <w:pPr>
              <w:rPr>
                <w:sz w:val="12"/>
                <w:szCs w:val="12"/>
                <w:lang w:val="es-ES" w:eastAsia="zh-CN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shape id="_x0000_s1041" type="#_x0000_t114" style="position:absolute;left:0;text-align:left;margin-left:39.7pt;margin-top:61.4pt;width:44.75pt;height:26.95pt;z-index:251675648">
                  <v:textbox style="mso-next-textbox:#_x0000_s1041">
                    <w:txbxContent>
                      <w:p w:rsidR="00210125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210125" w:rsidRPr="005E5BB2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P.A.T.</w:t>
                        </w:r>
                      </w:p>
                    </w:txbxContent>
                  </v:textbox>
                </v:shape>
              </w:pict>
            </w:r>
            <w:r w:rsidR="00210125" w:rsidRPr="0060553D">
              <w:rPr>
                <w:sz w:val="12"/>
                <w:szCs w:val="12"/>
                <w:lang w:val="es-ES" w:eastAsia="zh-CN"/>
              </w:rPr>
              <w:t xml:space="preserve">                                   9</w:t>
            </w:r>
          </w:p>
        </w:tc>
        <w:tc>
          <w:tcPr>
            <w:tcW w:w="1843" w:type="dxa"/>
            <w:gridSpan w:val="3"/>
            <w:tcBorders>
              <w:left w:val="dashed" w:sz="4" w:space="0" w:color="auto"/>
              <w:right w:val="dashed" w:sz="4" w:space="0" w:color="auto"/>
            </w:tcBorders>
          </w:tcPr>
          <w:p w:rsidR="00210125" w:rsidRPr="0060553D" w:rsidRDefault="009D0FF0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115" style="position:absolute;left:0;text-align:left;z-index:251751424;mso-position-horizontal-relative:text;mso-position-vertical-relative:text" from="-3in,-402.5pt" to="-198pt,-402.5pt"/>
              </w:pict>
            </w: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210125" w:rsidRPr="0060553D" w:rsidRDefault="009D0FF0" w:rsidP="003D19AB">
            <w:pPr>
              <w:tabs>
                <w:tab w:val="left" w:pos="2300"/>
              </w:tabs>
              <w:rPr>
                <w:b/>
                <w:noProof/>
                <w:sz w:val="12"/>
                <w:szCs w:val="12"/>
                <w:lang w:val="es-ES" w:eastAsia="zh-CN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128" style="position:absolute;left:0;text-align:left;z-index:251764736" from="35.9pt,261.2pt" to="116.9pt,261.2pt"/>
              </w:pict>
            </w: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127" style="position:absolute;left:0;text-align:left;flip:y;z-index:251763712" from="35.9pt,261.2pt" to="35.9pt,351.2pt"/>
              </w:pict>
            </w:r>
            <w:r w:rsidR="00210125" w:rsidRPr="0060553D">
              <w:rPr>
                <w:b/>
                <w:noProof/>
                <w:sz w:val="12"/>
                <w:szCs w:val="12"/>
                <w:lang w:val="es-ES" w:eastAsia="zh-CN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210125" w:rsidRPr="0060553D" w:rsidRDefault="009D0FF0" w:rsidP="003D19AB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shape id="_x0000_s1084" type="#_x0000_t177" style="position:absolute;left:0;text-align:left;margin-left:17.4pt;margin-top:459.7pt;width:22.4pt;height:18.5pt;z-index:251719680;mso-position-horizontal-relative:text;mso-position-vertical-relative:text">
                  <v:textbox style="mso-next-textbox:#_x0000_s1084">
                    <w:txbxContent>
                      <w:p w:rsidR="00210125" w:rsidRPr="00243C9E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037" style="position:absolute;left:0;text-align:left;z-index:251671552;mso-position-horizontal-relative:text;mso-position-vertical-relative:text" from="26.4pt,424.4pt" to="26.4pt,460.2pt">
                  <v:stroke endarrow="block"/>
                </v:line>
              </w:pict>
            </w:r>
            <w:r w:rsidRPr="009D0FF0">
              <w:rPr>
                <w:noProof/>
                <w:sz w:val="12"/>
                <w:szCs w:val="12"/>
                <w:lang w:val="es-ES"/>
              </w:rPr>
              <w:pict>
                <v:line id="_x0000_s1129" style="position:absolute;left:0;text-align:left;z-index:251765760;mso-position-horizontal-relative:text;mso-position-vertical-relative:text" from="26.4pt,316.2pt" to="26.4pt,352pt">
                  <v:stroke endarrow="block"/>
                </v:line>
              </w:pict>
            </w:r>
            <w:r w:rsidRPr="009D0FF0">
              <w:rPr>
                <w:noProof/>
                <w:sz w:val="12"/>
                <w:szCs w:val="12"/>
                <w:lang w:val="es-ES"/>
              </w:rPr>
              <w:pict>
                <v:shape id="_x0000_s1079" type="#_x0000_t109" style="position:absolute;left:0;text-align:left;margin-left:5.15pt;margin-top:352.2pt;width:53.75pt;height:45pt;z-index:251714560;mso-position-horizontal-relative:text;mso-position-vertical-relative:text">
                  <v:textbox>
                    <w:txbxContent>
                      <w:p w:rsidR="00210125" w:rsidRDefault="00210125" w:rsidP="0021012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</w:p>
                      <w:p w:rsidR="00210125" w:rsidRPr="005E5BB2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5E5BB2">
                          <w:rPr>
                            <w:sz w:val="12"/>
                            <w:szCs w:val="12"/>
                            <w:lang w:val="es-ES"/>
                          </w:rPr>
                          <w:t>Recepción y  entrega de información</w:t>
                        </w:r>
                      </w:p>
                    </w:txbxContent>
                  </v:textbox>
                </v:shape>
              </w:pict>
            </w:r>
            <w:r w:rsidRPr="009D0FF0">
              <w:rPr>
                <w:noProof/>
                <w:sz w:val="12"/>
                <w:szCs w:val="12"/>
                <w:lang w:val="es-ES"/>
              </w:rPr>
              <w:pict>
                <v:shape id="_x0000_s1063" type="#_x0000_t114" style="position:absolute;left:0;text-align:left;margin-left:14.15pt;margin-top:397.25pt;width:44.75pt;height:26.95pt;z-index:251698176;mso-position-horizontal-relative:text;mso-position-vertical-relative:text">
                  <v:textbox style="mso-next-textbox:#_x0000_s1063">
                    <w:txbxContent>
                      <w:p w:rsidR="00210125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210125" w:rsidRPr="005E5BB2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5E5BB2">
                          <w:rPr>
                            <w:sz w:val="12"/>
                            <w:szCs w:val="12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  <w:lang w:val="es-ES" w:eastAsia="zh-CN"/>
              </w:rPr>
            </w:pPr>
          </w:p>
          <w:p w:rsidR="00210125" w:rsidRPr="0060553D" w:rsidRDefault="009D0FF0" w:rsidP="003D19AB">
            <w:pPr>
              <w:rPr>
                <w:sz w:val="12"/>
                <w:szCs w:val="12"/>
                <w:lang w:val="es-ES" w:eastAsia="zh-CN"/>
              </w:rPr>
            </w:pPr>
            <w:r w:rsidRPr="009D0FF0">
              <w:rPr>
                <w:noProof/>
                <w:sz w:val="12"/>
                <w:szCs w:val="12"/>
                <w:lang w:val="es-ES"/>
              </w:rPr>
              <w:pict>
                <v:shape id="_x0000_s1038" type="#_x0000_t114" style="position:absolute;left:0;text-align:left;margin-left:17.95pt;margin-top:77.35pt;width:44.75pt;height:26.95pt;z-index:251672576">
                  <v:textbox style="mso-next-textbox:#_x0000_s1038">
                    <w:txbxContent>
                      <w:p w:rsidR="00210125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210125" w:rsidRPr="005E5BB2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P.A.T.</w:t>
                        </w:r>
                      </w:p>
                    </w:txbxContent>
                  </v:textbox>
                </v:shape>
              </w:pict>
            </w:r>
            <w:r w:rsidR="00210125" w:rsidRPr="0060553D">
              <w:rPr>
                <w:sz w:val="12"/>
                <w:szCs w:val="12"/>
                <w:lang w:val="es-ES" w:eastAsia="zh-CN"/>
              </w:rPr>
              <w:t xml:space="preserve">                             12</w:t>
            </w:r>
          </w:p>
        </w:tc>
      </w:tr>
      <w:tr w:rsidR="00210125" w:rsidRPr="0060553D" w:rsidTr="003D19AB">
        <w:trPr>
          <w:gridAfter w:val="1"/>
          <w:wAfter w:w="284" w:type="dxa"/>
        </w:trPr>
        <w:tc>
          <w:tcPr>
            <w:tcW w:w="1701" w:type="dxa"/>
            <w:gridSpan w:val="2"/>
          </w:tcPr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  <w:r w:rsidRPr="0060553D">
              <w:rPr>
                <w:b/>
                <w:sz w:val="12"/>
                <w:szCs w:val="12"/>
              </w:rPr>
              <w:t>DIRECCIÓN GENERAL DE PROGRAMACIÓN, ORGANIZACIÓN Y PRESUPUESTO (D.G.P.O.P.)</w:t>
            </w:r>
          </w:p>
        </w:tc>
        <w:tc>
          <w:tcPr>
            <w:tcW w:w="1843" w:type="dxa"/>
            <w:gridSpan w:val="2"/>
          </w:tcPr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  <w:r w:rsidRPr="0060553D">
              <w:rPr>
                <w:b/>
                <w:sz w:val="12"/>
                <w:szCs w:val="12"/>
              </w:rPr>
              <w:t xml:space="preserve">DIRECCIÓN </w:t>
            </w: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  <w:r w:rsidRPr="0060553D">
              <w:rPr>
                <w:b/>
                <w:sz w:val="12"/>
                <w:szCs w:val="12"/>
              </w:rPr>
              <w:t>GENERAL ADJUNTA DE LOS SERVICIOS DE ATENCIÓN PSIQUIÁTRICA (S.A.P.)</w:t>
            </w:r>
          </w:p>
        </w:tc>
        <w:tc>
          <w:tcPr>
            <w:tcW w:w="1701" w:type="dxa"/>
            <w:gridSpan w:val="2"/>
          </w:tcPr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  <w:r w:rsidRPr="0060553D">
              <w:rPr>
                <w:b/>
                <w:sz w:val="12"/>
                <w:szCs w:val="12"/>
              </w:rPr>
              <w:t>DIRECCIÓN DE ADMINISTRACIÓN DE S.A.P.</w:t>
            </w: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701" w:type="dxa"/>
          </w:tcPr>
          <w:p w:rsidR="00210125" w:rsidRPr="0060553D" w:rsidRDefault="00210125" w:rsidP="003D19AB">
            <w:pPr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b/>
                <w:sz w:val="12"/>
                <w:szCs w:val="12"/>
              </w:rPr>
            </w:pPr>
            <w:r w:rsidRPr="0060553D">
              <w:rPr>
                <w:b/>
                <w:sz w:val="12"/>
                <w:szCs w:val="12"/>
              </w:rPr>
              <w:t>SUBDIRECCIÓN DE PROGRAMACIÓN Y PRESUPUESTO DE S.A.P.</w:t>
            </w:r>
          </w:p>
          <w:p w:rsidR="00210125" w:rsidRPr="0060553D" w:rsidRDefault="00210125" w:rsidP="003D19AB">
            <w:pPr>
              <w:rPr>
                <w:b/>
                <w:sz w:val="12"/>
                <w:szCs w:val="12"/>
              </w:rPr>
            </w:pPr>
          </w:p>
        </w:tc>
        <w:tc>
          <w:tcPr>
            <w:tcW w:w="1701" w:type="dxa"/>
            <w:gridSpan w:val="2"/>
          </w:tcPr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  <w:r w:rsidRPr="0060553D">
              <w:rPr>
                <w:b/>
                <w:sz w:val="12"/>
                <w:szCs w:val="12"/>
              </w:rPr>
              <w:t>HOSPITALES PSIQUIÁTRICOS Y CENTROS COMUNITARIOS DE SALUD MENTAL (</w:t>
            </w:r>
            <w:proofErr w:type="spellStart"/>
            <w:r w:rsidRPr="0060553D">
              <w:rPr>
                <w:b/>
                <w:sz w:val="12"/>
                <w:szCs w:val="12"/>
              </w:rPr>
              <w:t>CECOSAM’S</w:t>
            </w:r>
            <w:proofErr w:type="spellEnd"/>
            <w:r w:rsidRPr="0060553D">
              <w:rPr>
                <w:b/>
                <w:sz w:val="12"/>
                <w:szCs w:val="12"/>
              </w:rPr>
              <w:t>)</w:t>
            </w:r>
          </w:p>
        </w:tc>
        <w:tc>
          <w:tcPr>
            <w:tcW w:w="1559" w:type="dxa"/>
            <w:gridSpan w:val="3"/>
          </w:tcPr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  <w:r w:rsidRPr="0060553D">
              <w:rPr>
                <w:b/>
                <w:sz w:val="12"/>
                <w:szCs w:val="12"/>
              </w:rPr>
              <w:t>CONTROL DE GESTIÓN DE S.A.P.</w:t>
            </w:r>
          </w:p>
        </w:tc>
      </w:tr>
      <w:tr w:rsidR="00210125" w:rsidRPr="0060553D" w:rsidTr="003D19AB">
        <w:trPr>
          <w:gridAfter w:val="1"/>
          <w:wAfter w:w="284" w:type="dxa"/>
        </w:trPr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9D0FF0" w:rsidP="003D19AB">
            <w:pPr>
              <w:jc w:val="center"/>
              <w:rPr>
                <w:b/>
                <w:sz w:val="12"/>
                <w:szCs w:val="12"/>
              </w:rPr>
            </w:pP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shape id="_x0000_s1096" type="#_x0000_t177" style="position:absolute;left:0;text-align:left;margin-left:31.95pt;margin-top:.5pt;width:18pt;height:18.5pt;z-index:251731968">
                  <v:textbox style="mso-next-textbox:#_x0000_s1096">
                    <w:txbxContent>
                      <w:p w:rsidR="00210125" w:rsidRPr="00243C9E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9D0FF0" w:rsidP="003D19AB">
            <w:pPr>
              <w:jc w:val="center"/>
              <w:rPr>
                <w:b/>
                <w:sz w:val="12"/>
                <w:szCs w:val="12"/>
              </w:rPr>
            </w:pP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line id="_x0000_s1130" style="position:absolute;left:0;text-align:left;z-index:251766784" from="41.2pt,6.05pt" to="41.2pt,33.05pt">
                  <v:stroke endarrow="block"/>
                </v:line>
              </w:pict>
            </w: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  <w:r w:rsidRPr="0060553D">
              <w:rPr>
                <w:b/>
                <w:sz w:val="12"/>
                <w:szCs w:val="12"/>
              </w:rPr>
              <w:t xml:space="preserve">                                   13</w:t>
            </w:r>
          </w:p>
          <w:p w:rsidR="00210125" w:rsidRPr="0060553D" w:rsidRDefault="009D0FF0" w:rsidP="003D19AB">
            <w:pPr>
              <w:jc w:val="center"/>
              <w:rPr>
                <w:b/>
                <w:sz w:val="12"/>
                <w:szCs w:val="12"/>
              </w:rPr>
            </w:pP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shape id="_x0000_s1086" type="#_x0000_t109" style="position:absolute;left:0;text-align:left;margin-left:5.2pt;margin-top:5.45pt;width:71pt;height:45pt;z-index:251721728">
                  <v:textbox style="mso-next-textbox:#_x0000_s1086">
                    <w:txbxContent>
                      <w:p w:rsidR="00210125" w:rsidRDefault="00210125" w:rsidP="0021012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</w:p>
                      <w:p w:rsidR="00210125" w:rsidRDefault="00210125" w:rsidP="0021012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</w:p>
                      <w:p w:rsidR="00210125" w:rsidRPr="005E5BB2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5E5BB2">
                          <w:rPr>
                            <w:sz w:val="12"/>
                            <w:szCs w:val="12"/>
                            <w:lang w:val="es-ES"/>
                          </w:rPr>
                          <w:t xml:space="preserve">Recepción de </w:t>
                        </w: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P.A.T.</w:t>
                        </w:r>
                        <w:r w:rsidRPr="005E5BB2">
                          <w:rPr>
                            <w:sz w:val="12"/>
                            <w:szCs w:val="12"/>
                            <w:lang w:val="es-ES"/>
                          </w:rPr>
                          <w:t xml:space="preserve"> y entrega de acuse</w:t>
                        </w:r>
                      </w:p>
                    </w:txbxContent>
                  </v:textbox>
                </v:shape>
              </w:pict>
            </w: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9D0FF0" w:rsidP="003D19AB">
            <w:pPr>
              <w:jc w:val="center"/>
              <w:rPr>
                <w:b/>
                <w:sz w:val="12"/>
                <w:szCs w:val="12"/>
              </w:rPr>
            </w:pP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line id="_x0000_s1052" style="position:absolute;left:0;text-align:left;z-index:251686912" from="41.2pt,2.15pt" to="41.2pt,65.15pt"/>
              </w:pict>
            </w: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shape id="_x0000_s1069" type="#_x0000_t114" style="position:absolute;left:0;text-align:left;margin-left:23.7pt;margin-top:2.2pt;width:44.75pt;height:26.95pt;z-index:251704320">
                  <v:textbox style="mso-next-textbox:#_x0000_s1069">
                    <w:txbxContent>
                      <w:p w:rsidR="00210125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210125" w:rsidRPr="005E5BB2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5E5BB2">
                          <w:rPr>
                            <w:sz w:val="12"/>
                            <w:szCs w:val="12"/>
                            <w:lang w:val="es-ES"/>
                          </w:rPr>
                          <w:t>Acuse</w:t>
                        </w:r>
                      </w:p>
                    </w:txbxContent>
                  </v:textbox>
                </v:shape>
              </w:pict>
            </w: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9D0FF0" w:rsidP="003D19AB">
            <w:pPr>
              <w:jc w:val="center"/>
              <w:rPr>
                <w:b/>
                <w:sz w:val="12"/>
                <w:szCs w:val="12"/>
              </w:rPr>
            </w:pP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line id="_x0000_s1131" style="position:absolute;left:0;text-align:left;z-index:251767808" from="40.95pt,2.95pt" to="463.95pt,2.95pt"/>
              </w:pict>
            </w: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10125" w:rsidRPr="0060553D" w:rsidRDefault="009D0FF0" w:rsidP="003D19AB">
            <w:pPr>
              <w:rPr>
                <w:b/>
                <w:sz w:val="12"/>
                <w:szCs w:val="12"/>
              </w:rPr>
            </w:pP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shape id="_x0000_s1097" type="#_x0000_t116" style="position:absolute;left:0;text-align:left;margin-left:21.7pt;margin-top:393.55pt;width:36pt;height:23.5pt;z-index:251732992;mso-position-horizontal-relative:text;mso-position-vertical-relative:text">
                  <v:textbox style="mso-next-textbox:#_x0000_s1097">
                    <w:txbxContent>
                      <w:p w:rsidR="00210125" w:rsidRPr="001F6A6E" w:rsidRDefault="00210125" w:rsidP="00210125">
                        <w:pPr>
                          <w:jc w:val="center"/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F</w:t>
                        </w:r>
                        <w:r w:rsidRPr="001F6A6E">
                          <w:rPr>
                            <w:sz w:val="12"/>
                            <w:szCs w:val="12"/>
                            <w:lang w:val="es-ES"/>
                          </w:rPr>
                          <w:t>I</w:t>
                        </w: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N</w:t>
                        </w:r>
                      </w:p>
                    </w:txbxContent>
                  </v:textbox>
                  <w10:wrap side="left"/>
                </v:shape>
              </w:pict>
            </w: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line id="_x0000_s1135" style="position:absolute;left:0;text-align:left;z-index:251771904;mso-position-horizontal-relative:text;mso-position-vertical-relative:text" from="39.7pt,366.55pt" to="39.7pt,393.55pt">
                  <v:stroke endarrow="block"/>
                </v:line>
              </w:pict>
            </w: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shape id="_x0000_s1067" type="#_x0000_t114" style="position:absolute;left:0;text-align:left;margin-left:30.95pt;margin-top:339.55pt;width:44.75pt;height:26.95pt;z-index:251702272;mso-position-horizontal-relative:text;mso-position-vertical-relative:text">
                  <v:textbox style="mso-next-textbox:#_x0000_s1067">
                    <w:txbxContent>
                      <w:p w:rsidR="00210125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210125" w:rsidRPr="005E5BB2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5E5BB2">
                          <w:rPr>
                            <w:sz w:val="12"/>
                            <w:szCs w:val="12"/>
                            <w:lang w:val="es-ES"/>
                          </w:rPr>
                          <w:t>Acuse</w:t>
                        </w:r>
                      </w:p>
                    </w:txbxContent>
                  </v:textbox>
                </v:shape>
              </w:pict>
            </w: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shape id="_x0000_s1088" type="#_x0000_t109" style="position:absolute;left:0;text-align:left;margin-left:12.95pt;margin-top:303.65pt;width:53.75pt;height:45pt;z-index:251723776;mso-position-horizontal-relative:text;mso-position-vertical-relative:text">
                  <v:textbox style="mso-next-textbox:#_x0000_s1088">
                    <w:txbxContent>
                      <w:p w:rsidR="00210125" w:rsidRDefault="00210125" w:rsidP="0021012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</w:p>
                      <w:p w:rsidR="00210125" w:rsidRPr="005E5BB2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5E5BB2">
                          <w:rPr>
                            <w:sz w:val="12"/>
                            <w:szCs w:val="12"/>
                            <w:lang w:val="es-ES"/>
                          </w:rPr>
                          <w:t>Recepción y archivo de acuse.</w:t>
                        </w:r>
                      </w:p>
                    </w:txbxContent>
                  </v:textbox>
                </v:shape>
              </w:pict>
            </w: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line id="_x0000_s1134" style="position:absolute;left:0;text-align:left;z-index:251770880;mso-position-horizontal-relative:text;mso-position-vertical-relative:text" from="39.7pt,276.55pt" to="39.7pt,303.55pt">
                  <v:stroke endarrow="block"/>
                </v:line>
              </w:pict>
            </w: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line id="_x0000_s1133" style="position:absolute;left:0;text-align:left;z-index:251769856;mso-position-horizontal-relative:text;mso-position-vertical-relative:text" from="39.7pt,276.55pt" to="201.7pt,276.55pt"/>
              </w:pict>
            </w: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  <w:r w:rsidRPr="0060553D">
              <w:rPr>
                <w:sz w:val="12"/>
                <w:szCs w:val="12"/>
              </w:rPr>
              <w:t xml:space="preserve">                                  15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210125" w:rsidRPr="0060553D" w:rsidRDefault="00210125" w:rsidP="003D19AB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:rsidR="00210125" w:rsidRPr="0060553D" w:rsidRDefault="009D0FF0" w:rsidP="003D19AB">
            <w:pPr>
              <w:jc w:val="center"/>
              <w:rPr>
                <w:b/>
                <w:sz w:val="12"/>
                <w:szCs w:val="12"/>
              </w:rPr>
            </w:pP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line id="_x0000_s1051" style="position:absolute;left:0;text-align:left;z-index:251685888;mso-position-horizontal-relative:text;mso-position-vertical-relative:text" from="31.6pt,213.55pt" to="31.6pt,276.55pt"/>
              </w:pict>
            </w: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shape id="_x0000_s1068" type="#_x0000_t114" style="position:absolute;left:0;text-align:left;margin-left:23.3pt;margin-top:231.55pt;width:44.75pt;height:26.95pt;z-index:251703296;mso-position-horizontal-relative:text;mso-position-vertical-relative:text">
                  <v:textbox style="mso-next-textbox:#_x0000_s1068">
                    <w:txbxContent>
                      <w:p w:rsidR="00210125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210125" w:rsidRPr="005E5BB2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5E5BB2">
                          <w:rPr>
                            <w:sz w:val="12"/>
                            <w:szCs w:val="12"/>
                            <w:lang w:val="es-ES"/>
                          </w:rPr>
                          <w:t>Acuse</w:t>
                        </w:r>
                      </w:p>
                    </w:txbxContent>
                  </v:textbox>
                </v:shape>
              </w:pict>
            </w: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shape id="_x0000_s1085" type="#_x0000_t109" style="position:absolute;left:0;text-align:left;margin-left:5.8pt;margin-top:195.65pt;width:53.75pt;height:45pt;z-index:251720704;mso-position-horizontal-relative:text;mso-position-vertical-relative:text">
                  <v:textbox>
                    <w:txbxContent>
                      <w:p w:rsidR="00210125" w:rsidRPr="005E5BB2" w:rsidRDefault="00210125" w:rsidP="0021012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5E5BB2">
                          <w:rPr>
                            <w:sz w:val="12"/>
                            <w:szCs w:val="12"/>
                            <w:lang w:val="es-ES"/>
                          </w:rPr>
                          <w:t>Recepción, entrega y turno de acuse de información</w:t>
                        </w:r>
                      </w:p>
                    </w:txbxContent>
                  </v:textbox>
                </v:shape>
              </w:pict>
            </w:r>
            <w:r w:rsidRPr="009D0FF0">
              <w:rPr>
                <w:b/>
                <w:noProof/>
                <w:sz w:val="12"/>
                <w:szCs w:val="12"/>
                <w:lang w:val="es-ES"/>
              </w:rPr>
              <w:pict>
                <v:line id="_x0000_s1132" style="position:absolute;left:0;text-align:left;z-index:251768832;mso-position-horizontal-relative:text;mso-position-vertical-relative:text" from="31.6pt,168.55pt" to="31.6pt,195.55pt">
                  <v:stroke endarrow="block"/>
                </v:line>
              </w:pict>
            </w: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</w:p>
          <w:p w:rsidR="00210125" w:rsidRPr="0060553D" w:rsidRDefault="00210125" w:rsidP="003D19AB">
            <w:pPr>
              <w:jc w:val="center"/>
              <w:rPr>
                <w:sz w:val="12"/>
                <w:szCs w:val="12"/>
              </w:rPr>
            </w:pPr>
            <w:r w:rsidRPr="0060553D">
              <w:rPr>
                <w:sz w:val="12"/>
                <w:szCs w:val="12"/>
              </w:rPr>
              <w:t xml:space="preserve">     </w:t>
            </w:r>
          </w:p>
          <w:p w:rsidR="00210125" w:rsidRPr="0060553D" w:rsidRDefault="00210125" w:rsidP="003D19AB">
            <w:pPr>
              <w:rPr>
                <w:sz w:val="12"/>
                <w:szCs w:val="12"/>
              </w:rPr>
            </w:pPr>
            <w:r w:rsidRPr="0060553D">
              <w:rPr>
                <w:sz w:val="12"/>
                <w:szCs w:val="12"/>
              </w:rPr>
              <w:t xml:space="preserve">                               14</w:t>
            </w:r>
          </w:p>
        </w:tc>
      </w:tr>
    </w:tbl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1B5395">
      <w:pPr>
        <w:numPr>
          <w:ilvl w:val="0"/>
          <w:numId w:val="9"/>
        </w:numPr>
        <w:rPr>
          <w:rFonts w:cs="Arial"/>
          <w:b/>
          <w:sz w:val="22"/>
          <w:szCs w:val="22"/>
        </w:rPr>
      </w:pPr>
      <w:r w:rsidRPr="00182160">
        <w:rPr>
          <w:rFonts w:cs="Arial"/>
          <w:b/>
          <w:sz w:val="22"/>
          <w:szCs w:val="22"/>
        </w:rPr>
        <w:lastRenderedPageBreak/>
        <w:t>Documentos de Referencia</w:t>
      </w:r>
    </w:p>
    <w:p w:rsidR="00210125" w:rsidRPr="00866D40" w:rsidRDefault="00210125" w:rsidP="00210125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28"/>
        <w:gridCol w:w="2993"/>
      </w:tblGrid>
      <w:tr w:rsidR="00210125" w:rsidRPr="0060553D" w:rsidTr="003D19AB">
        <w:trPr>
          <w:trHeight w:val="487"/>
        </w:trPr>
        <w:tc>
          <w:tcPr>
            <w:tcW w:w="6912" w:type="dxa"/>
            <w:shd w:val="pct25" w:color="auto" w:fill="auto"/>
            <w:vAlign w:val="center"/>
          </w:tcPr>
          <w:p w:rsidR="00210125" w:rsidRPr="0060553D" w:rsidRDefault="00210125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60553D">
              <w:rPr>
                <w:rFonts w:cs="Arial"/>
                <w:b/>
                <w:sz w:val="22"/>
                <w:szCs w:val="22"/>
              </w:rPr>
              <w:t>Documentos</w:t>
            </w:r>
          </w:p>
        </w:tc>
        <w:tc>
          <w:tcPr>
            <w:tcW w:w="3093" w:type="dxa"/>
            <w:shd w:val="pct25" w:color="auto" w:fill="auto"/>
            <w:vAlign w:val="center"/>
          </w:tcPr>
          <w:p w:rsidR="00210125" w:rsidRPr="0060553D" w:rsidRDefault="00210125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60553D">
              <w:rPr>
                <w:rFonts w:cs="Arial"/>
                <w:b/>
                <w:sz w:val="22"/>
                <w:szCs w:val="22"/>
              </w:rPr>
              <w:t>Código (cuando aplique)</w:t>
            </w:r>
          </w:p>
        </w:tc>
      </w:tr>
      <w:tr w:rsidR="00210125" w:rsidRPr="0060553D" w:rsidTr="003D19AB">
        <w:trPr>
          <w:trHeight w:val="487"/>
        </w:trPr>
        <w:tc>
          <w:tcPr>
            <w:tcW w:w="6912" w:type="dxa"/>
            <w:vAlign w:val="center"/>
          </w:tcPr>
          <w:p w:rsidR="00210125" w:rsidRPr="0060553D" w:rsidRDefault="00210125" w:rsidP="003D19AB">
            <w:pPr>
              <w:jc w:val="left"/>
              <w:rPr>
                <w:rFonts w:cs="Arial"/>
                <w:sz w:val="22"/>
                <w:szCs w:val="22"/>
              </w:rPr>
            </w:pPr>
            <w:r w:rsidRPr="0060553D">
              <w:rPr>
                <w:rFonts w:cs="Arial"/>
                <w:sz w:val="22"/>
                <w:szCs w:val="22"/>
              </w:rPr>
              <w:t>Reglamento Interno de la Secretaría de Salud</w:t>
            </w:r>
          </w:p>
        </w:tc>
        <w:tc>
          <w:tcPr>
            <w:tcW w:w="3093" w:type="dxa"/>
            <w:vAlign w:val="center"/>
          </w:tcPr>
          <w:p w:rsidR="00210125" w:rsidRPr="0060553D" w:rsidRDefault="006D09FA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Enero 2011</w:t>
            </w:r>
          </w:p>
        </w:tc>
      </w:tr>
      <w:tr w:rsidR="00210125" w:rsidRPr="0060553D" w:rsidTr="003D19AB">
        <w:tc>
          <w:tcPr>
            <w:tcW w:w="6912" w:type="dxa"/>
            <w:vAlign w:val="center"/>
          </w:tcPr>
          <w:p w:rsidR="00210125" w:rsidRPr="0060553D" w:rsidRDefault="00210125" w:rsidP="001B5395">
            <w:pPr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60553D">
              <w:rPr>
                <w:rFonts w:cs="Arial"/>
                <w:sz w:val="22"/>
                <w:szCs w:val="22"/>
              </w:rPr>
              <w:t>Lineamientos para la elaboración de la parte presupuestal del  Programa Anual de Trabajo (P.A.T.).</w:t>
            </w:r>
          </w:p>
        </w:tc>
        <w:tc>
          <w:tcPr>
            <w:tcW w:w="3093" w:type="dxa"/>
            <w:vAlign w:val="center"/>
          </w:tcPr>
          <w:p w:rsidR="00210125" w:rsidRPr="0060553D" w:rsidRDefault="006D09FA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2011</w:t>
            </w:r>
          </w:p>
        </w:tc>
      </w:tr>
      <w:tr w:rsidR="00210125" w:rsidRPr="0060553D" w:rsidTr="003D19AB">
        <w:tc>
          <w:tcPr>
            <w:tcW w:w="6912" w:type="dxa"/>
            <w:vAlign w:val="center"/>
          </w:tcPr>
          <w:p w:rsidR="00210125" w:rsidRPr="0060553D" w:rsidRDefault="00210125" w:rsidP="001B5395">
            <w:pPr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60553D">
              <w:rPr>
                <w:rFonts w:cs="Arial"/>
                <w:sz w:val="22"/>
                <w:szCs w:val="22"/>
              </w:rPr>
              <w:t>Categorías Programáticas emitidas por la Dirección General de Programación, Organización y Presupuesto (D.G.P.O.P.).</w:t>
            </w:r>
          </w:p>
        </w:tc>
        <w:tc>
          <w:tcPr>
            <w:tcW w:w="3093" w:type="dxa"/>
            <w:vAlign w:val="center"/>
          </w:tcPr>
          <w:p w:rsidR="00210125" w:rsidRPr="0060553D" w:rsidRDefault="006D09FA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2011</w:t>
            </w:r>
          </w:p>
        </w:tc>
      </w:tr>
      <w:tr w:rsidR="00210125" w:rsidRPr="0060553D" w:rsidTr="003D19AB">
        <w:tc>
          <w:tcPr>
            <w:tcW w:w="6912" w:type="dxa"/>
            <w:vAlign w:val="center"/>
          </w:tcPr>
          <w:p w:rsidR="00210125" w:rsidRPr="0060553D" w:rsidRDefault="00210125" w:rsidP="003D19AB">
            <w:pPr>
              <w:rPr>
                <w:rFonts w:cs="Arial"/>
                <w:sz w:val="22"/>
                <w:szCs w:val="22"/>
              </w:rPr>
            </w:pPr>
            <w:r w:rsidRPr="0060553D">
              <w:rPr>
                <w:rFonts w:cs="Arial"/>
                <w:sz w:val="22"/>
                <w:szCs w:val="22"/>
              </w:rPr>
              <w:t xml:space="preserve">Guía Técnica para la elaboración de Manuales de Procedimientos de </w:t>
            </w:r>
            <w:smartTag w:uri="urn:schemas-microsoft-com:office:smarttags" w:element="PersonName">
              <w:smartTagPr>
                <w:attr w:name="ProductID" w:val="la Secretar￭a"/>
              </w:smartTagPr>
              <w:r w:rsidRPr="0060553D">
                <w:rPr>
                  <w:rFonts w:cs="Arial"/>
                  <w:sz w:val="22"/>
                  <w:szCs w:val="22"/>
                </w:rPr>
                <w:t>la Secretaría</w:t>
              </w:r>
            </w:smartTag>
            <w:r w:rsidRPr="0060553D">
              <w:rPr>
                <w:rFonts w:cs="Arial"/>
                <w:sz w:val="22"/>
                <w:szCs w:val="22"/>
              </w:rPr>
              <w:t xml:space="preserve"> de Salud.</w:t>
            </w:r>
          </w:p>
        </w:tc>
        <w:tc>
          <w:tcPr>
            <w:tcW w:w="3093" w:type="dxa"/>
            <w:vAlign w:val="center"/>
          </w:tcPr>
          <w:p w:rsidR="00210125" w:rsidRPr="0060553D" w:rsidRDefault="00210125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60553D">
              <w:rPr>
                <w:rFonts w:cs="Arial"/>
                <w:sz w:val="22"/>
                <w:szCs w:val="22"/>
              </w:rPr>
              <w:t>D.G.P.O.P. -  2004</w:t>
            </w:r>
          </w:p>
        </w:tc>
      </w:tr>
      <w:tr w:rsidR="00210125" w:rsidRPr="0060553D" w:rsidTr="003D19AB">
        <w:tc>
          <w:tcPr>
            <w:tcW w:w="6912" w:type="dxa"/>
            <w:vAlign w:val="center"/>
          </w:tcPr>
          <w:p w:rsidR="00210125" w:rsidRPr="0060553D" w:rsidRDefault="00210125" w:rsidP="003D19AB">
            <w:pPr>
              <w:rPr>
                <w:rFonts w:cs="Arial"/>
                <w:sz w:val="22"/>
                <w:szCs w:val="22"/>
              </w:rPr>
            </w:pPr>
            <w:r w:rsidRPr="0060553D">
              <w:rPr>
                <w:rFonts w:cs="Arial"/>
                <w:sz w:val="22"/>
                <w:szCs w:val="22"/>
              </w:rPr>
              <w:t>Manual de Organización Específico de los Servicios de Atención Psiquiátrica.</w:t>
            </w:r>
          </w:p>
        </w:tc>
        <w:tc>
          <w:tcPr>
            <w:tcW w:w="3093" w:type="dxa"/>
            <w:vAlign w:val="center"/>
          </w:tcPr>
          <w:p w:rsidR="00210125" w:rsidRPr="0060553D" w:rsidRDefault="006D09FA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Febrero 2012</w:t>
            </w:r>
          </w:p>
        </w:tc>
      </w:tr>
      <w:tr w:rsidR="00210125" w:rsidRPr="0060553D" w:rsidTr="006D09FA">
        <w:trPr>
          <w:trHeight w:val="405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125" w:rsidRPr="0060553D" w:rsidRDefault="00210125" w:rsidP="003D19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Clasificador por Objeto del Gasto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125" w:rsidRPr="0060553D" w:rsidRDefault="006D09FA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2011</w:t>
            </w:r>
          </w:p>
        </w:tc>
      </w:tr>
      <w:tr w:rsidR="00210125" w:rsidRPr="0060553D" w:rsidTr="003D19AB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125" w:rsidRPr="0060553D" w:rsidRDefault="00210125" w:rsidP="003D19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Medidas de Austeridad y Disciplina del Gasto de la Administración Pública Federal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125" w:rsidRPr="0060553D" w:rsidRDefault="006D09FA" w:rsidP="003D19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2010</w:t>
            </w:r>
          </w:p>
        </w:tc>
      </w:tr>
    </w:tbl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1B5395">
      <w:pPr>
        <w:numPr>
          <w:ilvl w:val="0"/>
          <w:numId w:val="9"/>
        </w:numPr>
        <w:rPr>
          <w:rFonts w:cs="Arial"/>
          <w:b/>
          <w:sz w:val="22"/>
          <w:szCs w:val="22"/>
        </w:rPr>
      </w:pPr>
      <w:r w:rsidRPr="00182160">
        <w:rPr>
          <w:rFonts w:cs="Arial"/>
          <w:b/>
          <w:sz w:val="22"/>
          <w:szCs w:val="22"/>
        </w:rPr>
        <w:t>Registros</w:t>
      </w:r>
    </w:p>
    <w:p w:rsidR="00210125" w:rsidRPr="00182160" w:rsidRDefault="00210125" w:rsidP="00210125">
      <w:pPr>
        <w:rPr>
          <w:rFonts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56"/>
        <w:gridCol w:w="2327"/>
        <w:gridCol w:w="2511"/>
        <w:gridCol w:w="2327"/>
      </w:tblGrid>
      <w:tr w:rsidR="00210125" w:rsidRPr="0060553D" w:rsidTr="003D19AB">
        <w:tc>
          <w:tcPr>
            <w:tcW w:w="2660" w:type="dxa"/>
            <w:shd w:val="pct25" w:color="auto" w:fill="auto"/>
            <w:vAlign w:val="center"/>
          </w:tcPr>
          <w:p w:rsidR="00210125" w:rsidRPr="0060553D" w:rsidRDefault="00210125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60553D">
              <w:rPr>
                <w:rFonts w:cs="Arial"/>
                <w:b/>
                <w:sz w:val="22"/>
                <w:szCs w:val="22"/>
              </w:rPr>
              <w:t>Registros</w:t>
            </w:r>
          </w:p>
        </w:tc>
        <w:tc>
          <w:tcPr>
            <w:tcW w:w="2501" w:type="dxa"/>
            <w:shd w:val="pct25" w:color="auto" w:fill="auto"/>
            <w:vAlign w:val="center"/>
          </w:tcPr>
          <w:p w:rsidR="00210125" w:rsidRPr="0060553D" w:rsidRDefault="00210125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60553D">
              <w:rPr>
                <w:rFonts w:cs="Arial"/>
                <w:b/>
                <w:sz w:val="22"/>
                <w:szCs w:val="22"/>
              </w:rPr>
              <w:t>Tiempo de conservación</w:t>
            </w:r>
          </w:p>
        </w:tc>
        <w:tc>
          <w:tcPr>
            <w:tcW w:w="2744" w:type="dxa"/>
            <w:shd w:val="pct25" w:color="auto" w:fill="auto"/>
            <w:vAlign w:val="center"/>
          </w:tcPr>
          <w:p w:rsidR="00210125" w:rsidRPr="0060553D" w:rsidRDefault="00210125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60553D">
              <w:rPr>
                <w:rFonts w:cs="Arial"/>
                <w:b/>
                <w:sz w:val="22"/>
                <w:szCs w:val="22"/>
              </w:rPr>
              <w:t>Responsable de conservarlo</w:t>
            </w:r>
          </w:p>
        </w:tc>
        <w:tc>
          <w:tcPr>
            <w:tcW w:w="2502" w:type="dxa"/>
            <w:shd w:val="pct25" w:color="auto" w:fill="auto"/>
            <w:vAlign w:val="center"/>
          </w:tcPr>
          <w:p w:rsidR="00210125" w:rsidRPr="0060553D" w:rsidRDefault="00210125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60553D">
              <w:rPr>
                <w:rFonts w:cs="Arial"/>
                <w:b/>
                <w:sz w:val="22"/>
                <w:szCs w:val="22"/>
              </w:rPr>
              <w:t>Código de registro o identificación única</w:t>
            </w:r>
          </w:p>
        </w:tc>
      </w:tr>
      <w:tr w:rsidR="00210125" w:rsidRPr="0060553D" w:rsidTr="003D19AB">
        <w:tc>
          <w:tcPr>
            <w:tcW w:w="2660" w:type="dxa"/>
            <w:vAlign w:val="center"/>
          </w:tcPr>
          <w:p w:rsidR="00210125" w:rsidRPr="0060553D" w:rsidRDefault="00210125" w:rsidP="003D19AB">
            <w:pPr>
              <w:rPr>
                <w:rFonts w:cs="Arial"/>
                <w:sz w:val="22"/>
                <w:szCs w:val="22"/>
              </w:rPr>
            </w:pPr>
            <w:r w:rsidRPr="0060553D">
              <w:rPr>
                <w:rFonts w:cs="Arial"/>
                <w:sz w:val="22"/>
                <w:szCs w:val="22"/>
              </w:rPr>
              <w:t>Oficio y lineamientos enviados por  la Dirección General de Programación, Organización y Presupuesto (D.G.P.O.P.)</w:t>
            </w:r>
          </w:p>
        </w:tc>
        <w:tc>
          <w:tcPr>
            <w:tcW w:w="2501" w:type="dxa"/>
            <w:vAlign w:val="center"/>
          </w:tcPr>
          <w:p w:rsidR="00210125" w:rsidRPr="0060553D" w:rsidRDefault="00210125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60553D">
              <w:rPr>
                <w:rFonts w:cs="Arial"/>
                <w:sz w:val="22"/>
                <w:szCs w:val="22"/>
              </w:rPr>
              <w:t>3 años</w:t>
            </w:r>
          </w:p>
        </w:tc>
        <w:tc>
          <w:tcPr>
            <w:tcW w:w="2744" w:type="dxa"/>
            <w:vAlign w:val="center"/>
          </w:tcPr>
          <w:p w:rsidR="00210125" w:rsidRPr="0060553D" w:rsidRDefault="00210125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60553D">
              <w:rPr>
                <w:rFonts w:cs="Arial"/>
                <w:sz w:val="22"/>
                <w:szCs w:val="22"/>
              </w:rPr>
              <w:t xml:space="preserve">Subdirección de Programación y Presupuesto </w:t>
            </w:r>
          </w:p>
        </w:tc>
        <w:tc>
          <w:tcPr>
            <w:tcW w:w="2502" w:type="dxa"/>
            <w:vAlign w:val="center"/>
          </w:tcPr>
          <w:p w:rsidR="00210125" w:rsidRPr="0060553D" w:rsidRDefault="00210125" w:rsidP="003D19AB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smartTag w:uri="urn:schemas-microsoft-com:office:smarttags" w:element="metricconverter">
              <w:smartTagPr>
                <w:attr w:name="ProductID" w:val="3C"/>
              </w:smartTagPr>
              <w:r w:rsidRPr="0060553D">
                <w:rPr>
                  <w:rFonts w:cs="Arial"/>
                  <w:sz w:val="22"/>
                  <w:szCs w:val="22"/>
                </w:rPr>
                <w:t>3C</w:t>
              </w:r>
            </w:smartTag>
            <w:r w:rsidRPr="0060553D">
              <w:rPr>
                <w:rFonts w:cs="Arial"/>
                <w:sz w:val="22"/>
                <w:szCs w:val="22"/>
              </w:rPr>
              <w:t>.7</w:t>
            </w:r>
            <w:proofErr w:type="spellEnd"/>
          </w:p>
        </w:tc>
      </w:tr>
      <w:tr w:rsidR="00210125" w:rsidRPr="0060553D" w:rsidTr="003D19AB">
        <w:tc>
          <w:tcPr>
            <w:tcW w:w="2660" w:type="dxa"/>
            <w:vAlign w:val="center"/>
          </w:tcPr>
          <w:p w:rsidR="00210125" w:rsidRPr="0060553D" w:rsidRDefault="00210125" w:rsidP="003D19AB">
            <w:pPr>
              <w:rPr>
                <w:rFonts w:cs="Arial"/>
                <w:sz w:val="22"/>
                <w:szCs w:val="22"/>
              </w:rPr>
            </w:pPr>
            <w:r w:rsidRPr="0060553D">
              <w:rPr>
                <w:rFonts w:cs="Arial"/>
                <w:sz w:val="22"/>
                <w:szCs w:val="22"/>
              </w:rPr>
              <w:t>Programa Anual de Trabajo (P.A.T.) parte presupuestal de los Servicios de Atención Psiquiátrica (S.A.P.)</w:t>
            </w:r>
          </w:p>
        </w:tc>
        <w:tc>
          <w:tcPr>
            <w:tcW w:w="2501" w:type="dxa"/>
            <w:vAlign w:val="center"/>
          </w:tcPr>
          <w:p w:rsidR="00210125" w:rsidRPr="0060553D" w:rsidRDefault="00210125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60553D">
              <w:rPr>
                <w:rFonts w:cs="Arial"/>
                <w:sz w:val="22"/>
                <w:szCs w:val="22"/>
              </w:rPr>
              <w:t>3 años</w:t>
            </w:r>
          </w:p>
        </w:tc>
        <w:tc>
          <w:tcPr>
            <w:tcW w:w="2744" w:type="dxa"/>
            <w:vAlign w:val="center"/>
          </w:tcPr>
          <w:p w:rsidR="00210125" w:rsidRPr="0060553D" w:rsidRDefault="00210125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60553D">
              <w:rPr>
                <w:rFonts w:cs="Arial"/>
                <w:sz w:val="22"/>
                <w:szCs w:val="22"/>
              </w:rPr>
              <w:t>Subdirección de Programación y Presupuesto</w:t>
            </w:r>
          </w:p>
        </w:tc>
        <w:tc>
          <w:tcPr>
            <w:tcW w:w="2502" w:type="dxa"/>
            <w:vAlign w:val="center"/>
          </w:tcPr>
          <w:p w:rsidR="00210125" w:rsidRPr="0060553D" w:rsidRDefault="00210125" w:rsidP="003D19AB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smartTag w:uri="urn:schemas-microsoft-com:office:smarttags" w:element="metricconverter">
              <w:smartTagPr>
                <w:attr w:name="ProductID" w:val="3C"/>
              </w:smartTagPr>
              <w:r w:rsidRPr="0060553D">
                <w:rPr>
                  <w:rFonts w:cs="Arial"/>
                  <w:sz w:val="22"/>
                  <w:szCs w:val="22"/>
                </w:rPr>
                <w:t>3C</w:t>
              </w:r>
            </w:smartTag>
            <w:r w:rsidRPr="0060553D">
              <w:rPr>
                <w:rFonts w:cs="Arial"/>
                <w:sz w:val="22"/>
                <w:szCs w:val="22"/>
              </w:rPr>
              <w:t>.7</w:t>
            </w:r>
            <w:proofErr w:type="spellEnd"/>
          </w:p>
        </w:tc>
      </w:tr>
      <w:tr w:rsidR="00210125" w:rsidRPr="0060553D" w:rsidTr="003D19AB">
        <w:tc>
          <w:tcPr>
            <w:tcW w:w="2660" w:type="dxa"/>
            <w:vAlign w:val="center"/>
          </w:tcPr>
          <w:p w:rsidR="00210125" w:rsidRPr="0060553D" w:rsidRDefault="00210125" w:rsidP="003D19AB">
            <w:pPr>
              <w:rPr>
                <w:rFonts w:cs="Arial"/>
                <w:sz w:val="22"/>
                <w:szCs w:val="22"/>
              </w:rPr>
            </w:pPr>
            <w:r w:rsidRPr="0060553D">
              <w:rPr>
                <w:rFonts w:cs="Arial"/>
                <w:sz w:val="22"/>
                <w:szCs w:val="22"/>
              </w:rPr>
              <w:t xml:space="preserve">Acuse de envió del  P.A.T. parte presupuestal a </w:t>
            </w:r>
            <w:smartTag w:uri="urn:schemas-microsoft-com:office:smarttags" w:element="PersonName">
              <w:smartTagPr>
                <w:attr w:name="ProductID" w:val="la D.G"/>
              </w:smartTagPr>
              <w:r w:rsidRPr="0060553D">
                <w:rPr>
                  <w:rFonts w:cs="Arial"/>
                  <w:sz w:val="22"/>
                  <w:szCs w:val="22"/>
                </w:rPr>
                <w:t>la D.G</w:t>
              </w:r>
            </w:smartTag>
            <w:r w:rsidRPr="0060553D">
              <w:rPr>
                <w:rFonts w:cs="Arial"/>
                <w:sz w:val="22"/>
                <w:szCs w:val="22"/>
              </w:rPr>
              <w:t xml:space="preserve">.P.O.P. </w:t>
            </w:r>
          </w:p>
        </w:tc>
        <w:tc>
          <w:tcPr>
            <w:tcW w:w="2501" w:type="dxa"/>
            <w:vAlign w:val="center"/>
          </w:tcPr>
          <w:p w:rsidR="00210125" w:rsidRPr="0060553D" w:rsidRDefault="00210125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60553D">
              <w:rPr>
                <w:rFonts w:cs="Arial"/>
                <w:sz w:val="22"/>
                <w:szCs w:val="22"/>
              </w:rPr>
              <w:t>3 años</w:t>
            </w:r>
          </w:p>
        </w:tc>
        <w:tc>
          <w:tcPr>
            <w:tcW w:w="2744" w:type="dxa"/>
            <w:vAlign w:val="center"/>
          </w:tcPr>
          <w:p w:rsidR="00210125" w:rsidRPr="0060553D" w:rsidRDefault="00210125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60553D">
              <w:rPr>
                <w:rFonts w:cs="Arial"/>
                <w:sz w:val="22"/>
                <w:szCs w:val="22"/>
              </w:rPr>
              <w:t>Subdirección de Programación y Presupuesto.</w:t>
            </w:r>
          </w:p>
        </w:tc>
        <w:tc>
          <w:tcPr>
            <w:tcW w:w="2502" w:type="dxa"/>
            <w:vAlign w:val="center"/>
          </w:tcPr>
          <w:p w:rsidR="00210125" w:rsidRPr="0060553D" w:rsidRDefault="00210125" w:rsidP="003D19AB">
            <w:pPr>
              <w:jc w:val="center"/>
              <w:rPr>
                <w:rFonts w:cs="Arial"/>
                <w:sz w:val="22"/>
                <w:szCs w:val="22"/>
              </w:rPr>
            </w:pPr>
            <w:proofErr w:type="spellStart"/>
            <w:smartTag w:uri="urn:schemas-microsoft-com:office:smarttags" w:element="metricconverter">
              <w:smartTagPr>
                <w:attr w:name="ProductID" w:val="3C"/>
              </w:smartTagPr>
              <w:r w:rsidRPr="0060553D">
                <w:rPr>
                  <w:rFonts w:cs="Arial"/>
                  <w:sz w:val="22"/>
                  <w:szCs w:val="22"/>
                </w:rPr>
                <w:t>3C</w:t>
              </w:r>
            </w:smartTag>
            <w:r w:rsidRPr="0060553D">
              <w:rPr>
                <w:rFonts w:cs="Arial"/>
                <w:sz w:val="22"/>
                <w:szCs w:val="22"/>
              </w:rPr>
              <w:t>.7</w:t>
            </w:r>
            <w:proofErr w:type="spellEnd"/>
          </w:p>
        </w:tc>
      </w:tr>
    </w:tbl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8</w:t>
      </w:r>
      <w:r w:rsidRPr="00182160">
        <w:rPr>
          <w:rFonts w:cs="Arial"/>
          <w:b/>
          <w:sz w:val="22"/>
          <w:szCs w:val="22"/>
        </w:rPr>
        <w:t xml:space="preserve">.0 </w:t>
      </w:r>
      <w:r>
        <w:rPr>
          <w:rFonts w:cs="Arial"/>
          <w:b/>
          <w:sz w:val="22"/>
          <w:szCs w:val="22"/>
        </w:rPr>
        <w:t>Glosario</w:t>
      </w: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8.1 Actividad.-</w:t>
      </w:r>
      <w:r>
        <w:rPr>
          <w:rFonts w:cs="Arial"/>
          <w:sz w:val="22"/>
          <w:szCs w:val="22"/>
        </w:rPr>
        <w:t xml:space="preserve"> Conjunto de acciones afines ejecutadas por una misma persona o una misma unidad administrativa, como parte de una función asignada.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 Alcance.- </w:t>
      </w:r>
      <w:r>
        <w:rPr>
          <w:rFonts w:cs="Arial"/>
          <w:sz w:val="22"/>
          <w:szCs w:val="22"/>
        </w:rPr>
        <w:t>Es el ámbito de aplicación del procedimiento.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8.3 </w:t>
      </w:r>
      <w:r w:rsidRPr="00FB53BE">
        <w:rPr>
          <w:rFonts w:cs="Arial"/>
          <w:b/>
          <w:sz w:val="22"/>
          <w:szCs w:val="22"/>
        </w:rPr>
        <w:t>Alternativa.-</w:t>
      </w:r>
      <w:r>
        <w:rPr>
          <w:rFonts w:cs="Arial"/>
          <w:sz w:val="22"/>
          <w:szCs w:val="22"/>
        </w:rPr>
        <w:t xml:space="preserve"> Constituye la posibilidad de elegir entre dos opciones viables para lograr las metas y objetivos de un programa, considerando las políticas que normen el desarrollo global de la organización.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8.4 </w:t>
      </w:r>
      <w:r w:rsidRPr="00C24C92">
        <w:rPr>
          <w:rFonts w:cs="Arial"/>
          <w:b/>
          <w:sz w:val="22"/>
          <w:szCs w:val="22"/>
        </w:rPr>
        <w:t>Análisis</w:t>
      </w:r>
      <w:r>
        <w:rPr>
          <w:rFonts w:cs="Arial"/>
          <w:b/>
          <w:sz w:val="22"/>
          <w:szCs w:val="22"/>
        </w:rPr>
        <w:t xml:space="preserve"> Presupuestario</w:t>
      </w:r>
      <w:r w:rsidRPr="00C24C92">
        <w:rPr>
          <w:rFonts w:cs="Arial"/>
          <w:b/>
          <w:sz w:val="22"/>
          <w:szCs w:val="22"/>
        </w:rPr>
        <w:t>.-</w:t>
      </w:r>
      <w:r>
        <w:rPr>
          <w:rFonts w:cs="Arial"/>
          <w:sz w:val="22"/>
          <w:szCs w:val="22"/>
        </w:rPr>
        <w:t xml:space="preserve"> Es el examen y explicación de los principales componentes del gasto público, y su impacto en las actividades económicas, políticas y sociales del Órgano Desconcentrado, expresado en el Presupuesto.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8.5 </w:t>
      </w:r>
      <w:r w:rsidRPr="00C24C92">
        <w:rPr>
          <w:rFonts w:cs="Arial"/>
          <w:b/>
          <w:sz w:val="22"/>
          <w:szCs w:val="22"/>
        </w:rPr>
        <w:t>Atribución.-</w:t>
      </w:r>
      <w:r>
        <w:rPr>
          <w:rFonts w:cs="Arial"/>
          <w:sz w:val="22"/>
          <w:szCs w:val="22"/>
        </w:rPr>
        <w:t xml:space="preserve"> Cada una de las funciones, actividades o tareas que se asignan a un funcionario o unidad administrativa mediante un instrumento jurídico o administrativo.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8.6 Áreas Adjetivas</w:t>
      </w:r>
      <w:r>
        <w:rPr>
          <w:rFonts w:cs="Arial"/>
          <w:sz w:val="22"/>
          <w:szCs w:val="22"/>
        </w:rPr>
        <w:t>.- Son aquellas que desarrollan funciones administrativas las cuales se derivan en proporcionar apoyo logístico; así como coordinar las áreas de Servicios Generales y Recursos Materiales, Recursos Humanos y Financieros.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8.7 Áreas Sustantivas</w:t>
      </w:r>
      <w:r w:rsidRPr="00B87515">
        <w:rPr>
          <w:rFonts w:cs="Arial"/>
          <w:b/>
          <w:sz w:val="22"/>
          <w:szCs w:val="22"/>
        </w:rPr>
        <w:t>.</w:t>
      </w:r>
      <w:r>
        <w:rPr>
          <w:rFonts w:cs="Arial"/>
          <w:sz w:val="22"/>
          <w:szCs w:val="22"/>
        </w:rPr>
        <w:t>- Son aquellas que desarrollan funciones derivadas directamente de las atribuciones y objetivos encomendados a la institución, mediante la producción de bienes y/o prestaciones de servicios para lo que están facultadas y fueron constituidas.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8.8 </w:t>
      </w:r>
      <w:r w:rsidRPr="006C3C54">
        <w:rPr>
          <w:rFonts w:cs="Arial"/>
          <w:b/>
          <w:sz w:val="22"/>
          <w:szCs w:val="22"/>
        </w:rPr>
        <w:t>Atribución</w:t>
      </w:r>
      <w:r>
        <w:rPr>
          <w:rFonts w:cs="Arial"/>
          <w:sz w:val="22"/>
          <w:szCs w:val="22"/>
        </w:rPr>
        <w:t>.- Cada una de las funciones, actividades o tareas que se asignan a un funcionario o unidad administrativa mediante un instrumento jurídico o administrativo.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8.9 </w:t>
      </w:r>
      <w:r w:rsidRPr="00340FC3">
        <w:rPr>
          <w:rFonts w:cs="Arial"/>
          <w:b/>
          <w:sz w:val="22"/>
          <w:szCs w:val="22"/>
        </w:rPr>
        <w:t>Capítulos de gasto.</w:t>
      </w:r>
      <w:r>
        <w:rPr>
          <w:rFonts w:cs="Arial"/>
          <w:sz w:val="22"/>
          <w:szCs w:val="22"/>
        </w:rPr>
        <w:t>- Son elementos de la clasificación por objeto del gasto que constituyen un conjunto homogéneo, claro y ordenado de los bienes y servicios que el Gobierno Federal y las entidades paraestatales adquieren para la consecución de sus objetivos y metas de los programas contenidos en sus presupuestos. La unidad básica de registro que conforma un capítulo presupuestario es la “partida”, un conjunto de partidas forman un “concepto” y un grupo de conceptos integran un “capítulo”. Este nivel de agregación hace posible el análisis retrospectivo y prospectivo de los planes o programas de acuerdo con la naturaleza del gasto a realizar: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ind w:firstLine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Capítulo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Descripción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1000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Servicios Personales</w:t>
      </w: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2000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Materiales y Suministros</w:t>
      </w: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3000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Servicios Generales</w:t>
      </w: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4000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Ayudas, subsidios y transferencias</w:t>
      </w: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5000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Bienes muebles e inmuebles</w:t>
      </w: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ab/>
        <w:t xml:space="preserve">6000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Obras públicas</w:t>
      </w: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7000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Inversión financiera y otras erogaciones</w:t>
      </w: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8000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Participaciones de ingresos federales</w:t>
      </w: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9000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Deuda pública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8.10 </w:t>
      </w:r>
      <w:r w:rsidRPr="00340FC3">
        <w:rPr>
          <w:rFonts w:cs="Arial"/>
          <w:b/>
          <w:sz w:val="22"/>
          <w:szCs w:val="22"/>
        </w:rPr>
        <w:t>Clasificación por programas y actividades</w:t>
      </w:r>
      <w:r>
        <w:rPr>
          <w:rFonts w:cs="Arial"/>
          <w:sz w:val="22"/>
          <w:szCs w:val="22"/>
        </w:rPr>
        <w:t>.- En esta clasificación se agrupan los gastos según los programas a realizar y las actividades concretas que deben cumplirse para ejecutar los programas. Su objetivo es vincular los gastos con los resultados que se espera lograr, expresados en unidades físicas.</w:t>
      </w: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210125" w:rsidRPr="005813F7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8.11 Centro Comunitario de Salud Mental.- </w:t>
      </w:r>
      <w:r>
        <w:rPr>
          <w:rFonts w:cs="Arial"/>
          <w:sz w:val="22"/>
          <w:szCs w:val="22"/>
        </w:rPr>
        <w:t>Unidad de atención médica psiquiátrica ambulatoria dependiente de los Servicios de Atención Psiquiátrica Órgano Desconcentrado de la Secretaría de Salud.</w:t>
      </w: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8.12 </w:t>
      </w:r>
      <w:r w:rsidRPr="00B87515">
        <w:rPr>
          <w:rFonts w:cs="Arial"/>
          <w:b/>
          <w:sz w:val="22"/>
          <w:szCs w:val="22"/>
        </w:rPr>
        <w:t>Consolidar.-</w:t>
      </w:r>
      <w:r>
        <w:rPr>
          <w:rFonts w:cs="Arial"/>
          <w:sz w:val="22"/>
          <w:szCs w:val="22"/>
        </w:rPr>
        <w:t xml:space="preserve"> Juntar ó reunir los datos necesarios para la elaboración de un informe, programa, etc.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8.13 Descripción del procedimiento.-</w:t>
      </w:r>
      <w:r>
        <w:rPr>
          <w:rFonts w:cs="Arial"/>
          <w:sz w:val="22"/>
          <w:szCs w:val="22"/>
        </w:rPr>
        <w:t xml:space="preserve"> Narración cronológica y secuencial de cada una de las actividades que deberán agruparse en etapas, y que hay que realizar dentro de un procedimiento.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8.14 </w:t>
      </w:r>
      <w:r w:rsidRPr="00AD204F">
        <w:rPr>
          <w:rFonts w:cs="Arial"/>
          <w:b/>
          <w:sz w:val="22"/>
          <w:szCs w:val="22"/>
        </w:rPr>
        <w:t>Diagrama de Flujo.-</w:t>
      </w:r>
      <w:r>
        <w:rPr>
          <w:rFonts w:cs="Arial"/>
          <w:b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Representación gráfica de una sucesión de actividades u operaciones de una misma naturaleza o referentes a una misma materia y en la que participan una o más unidades administrativas.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Pr="003456DF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8.15 </w:t>
      </w:r>
      <w:r w:rsidRPr="007F5C62">
        <w:rPr>
          <w:rFonts w:cs="Arial"/>
          <w:b/>
          <w:sz w:val="22"/>
          <w:szCs w:val="22"/>
        </w:rPr>
        <w:t xml:space="preserve">Dirección General de Programación, Organización y Presupuesto </w:t>
      </w:r>
      <w:r>
        <w:rPr>
          <w:rFonts w:cs="Arial"/>
          <w:b/>
          <w:sz w:val="22"/>
          <w:szCs w:val="22"/>
        </w:rPr>
        <w:t>(</w:t>
      </w:r>
      <w:r w:rsidRPr="00B87515">
        <w:rPr>
          <w:rFonts w:cs="Arial"/>
          <w:b/>
          <w:sz w:val="22"/>
          <w:szCs w:val="22"/>
        </w:rPr>
        <w:t>D.G.P.O.P.</w:t>
      </w:r>
      <w:r>
        <w:rPr>
          <w:rFonts w:cs="Arial"/>
          <w:b/>
          <w:sz w:val="22"/>
          <w:szCs w:val="22"/>
        </w:rPr>
        <w:t>).</w:t>
      </w:r>
      <w:r w:rsidRPr="00B87515">
        <w:rPr>
          <w:rFonts w:cs="Arial"/>
          <w:b/>
          <w:sz w:val="22"/>
          <w:szCs w:val="22"/>
        </w:rPr>
        <w:t>-</w:t>
      </w:r>
      <w:r w:rsidRPr="007F5C62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Unidad Administrativa dependiente de la Secretaría de Salud, responsable de mantener actualizadas las estructuras e instrumentos organizacionales, además de administrar los recursos financieros que garanticen el funcionamiento de sus áreas sustantivas.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8.16 </w:t>
      </w:r>
      <w:r w:rsidRPr="00E57DAB">
        <w:rPr>
          <w:rFonts w:cs="Arial"/>
          <w:b/>
          <w:sz w:val="22"/>
          <w:szCs w:val="22"/>
        </w:rPr>
        <w:t>Eficacia</w:t>
      </w:r>
      <w:r>
        <w:rPr>
          <w:rFonts w:cs="Arial"/>
          <w:sz w:val="22"/>
          <w:szCs w:val="22"/>
        </w:rPr>
        <w:t>.- Capacidad de lograr los objetivos y metas programadas con los recursos disponibles en un tiempo determinado.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8.17 </w:t>
      </w:r>
      <w:r w:rsidRPr="00E57DAB">
        <w:rPr>
          <w:rFonts w:cs="Arial"/>
          <w:b/>
          <w:sz w:val="22"/>
          <w:szCs w:val="22"/>
        </w:rPr>
        <w:t>Eficiencia</w:t>
      </w:r>
      <w:r>
        <w:rPr>
          <w:rFonts w:cs="Arial"/>
          <w:sz w:val="22"/>
          <w:szCs w:val="22"/>
        </w:rPr>
        <w:t>.- Uso racional de los medios con que se cuenta para alcanzar un objetivo predeterminado; es el requisito para evitar o cancelar dispendios y errores.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Pr="003C6AEB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8.18 Formato.- </w:t>
      </w:r>
      <w:r>
        <w:rPr>
          <w:rFonts w:cs="Arial"/>
          <w:sz w:val="22"/>
          <w:szCs w:val="22"/>
        </w:rPr>
        <w:t>Forma o disposición en la que se presentan datos relacionados con un tema o materia.</w:t>
      </w: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8.19 Función.-</w:t>
      </w:r>
      <w:r>
        <w:rPr>
          <w:rFonts w:cs="Arial"/>
          <w:sz w:val="22"/>
          <w:szCs w:val="22"/>
        </w:rPr>
        <w:t xml:space="preserve"> Conjunto de actividades afines y coordinadas, necesarias para alcanzar los objetivos de una institución de cuyo ejercicio generalmente es responsable un órgano o unidad administrativa; se definen a partir de las disposiciones jurídico – administrativas.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Pr="008536DD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8.20 Lineamiento.- </w:t>
      </w:r>
      <w:r>
        <w:rPr>
          <w:rFonts w:cs="Arial"/>
          <w:sz w:val="22"/>
          <w:szCs w:val="22"/>
        </w:rPr>
        <w:t>Documento normativo, que sirve de guía al Órgano Desconcentrado.</w:t>
      </w: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 xml:space="preserve">8.21 Manual.- </w:t>
      </w:r>
      <w:r>
        <w:rPr>
          <w:rFonts w:cs="Arial"/>
          <w:sz w:val="22"/>
          <w:szCs w:val="22"/>
        </w:rPr>
        <w:t>Documento que contiene en forma ordenada y sistemática, información y/o instrucciones sobre diversos temas o procedimientos de una organización.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Pr="003C6AEB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8.22 Manual de procedimientos.- </w:t>
      </w:r>
      <w:r>
        <w:rPr>
          <w:rFonts w:cs="Arial"/>
          <w:sz w:val="22"/>
          <w:szCs w:val="22"/>
        </w:rPr>
        <w:t>Libro que narra las normas, políticas, métodos, actividades, secuencias, responsables, (recursos, instrumentos, mecanismos, etc.) por cada una de las operaciones a cargo de una unidad administrativa. Incluyendo su representación gráfica (diagramas de flujo).</w:t>
      </w: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8.23 Norma.- </w:t>
      </w:r>
      <w:r>
        <w:rPr>
          <w:rFonts w:cs="Arial"/>
          <w:sz w:val="22"/>
          <w:szCs w:val="22"/>
        </w:rPr>
        <w:t>Ordenamiento imperativo y específico de acción que persigue un fin determinado, con la característica e ser rígido en su aplicación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8.24 Objetivo y/o Propósito.-</w:t>
      </w:r>
      <w:r>
        <w:rPr>
          <w:rFonts w:cs="Arial"/>
          <w:sz w:val="22"/>
          <w:szCs w:val="22"/>
        </w:rPr>
        <w:t xml:space="preserve"> Es la expresión cualitativa para los cuales ha sido creado un programa.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8.25 </w:t>
      </w:r>
      <w:r w:rsidRPr="00AD204F">
        <w:rPr>
          <w:rFonts w:cs="Arial"/>
          <w:b/>
          <w:sz w:val="22"/>
          <w:szCs w:val="22"/>
        </w:rPr>
        <w:t>Órgano.-</w:t>
      </w:r>
      <w:r>
        <w:rPr>
          <w:rFonts w:cs="Arial"/>
          <w:sz w:val="22"/>
          <w:szCs w:val="22"/>
        </w:rPr>
        <w:t xml:space="preserve"> Grupo impersonal que tiene a su cargo el ejercicio de una o varias funciones o partes de ellas, integrado por varios puestos.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8.26 </w:t>
      </w:r>
      <w:r w:rsidRPr="008536DD">
        <w:rPr>
          <w:rFonts w:cs="Arial"/>
          <w:b/>
          <w:sz w:val="22"/>
          <w:szCs w:val="22"/>
        </w:rPr>
        <w:t>Órgano Desconcentrado.-</w:t>
      </w:r>
      <w:r>
        <w:rPr>
          <w:rFonts w:cs="Arial"/>
          <w:sz w:val="22"/>
          <w:szCs w:val="22"/>
        </w:rPr>
        <w:t xml:space="preserve"> Forma de organización con autonomía administrativa pero sin personalidad jurídica ni patrimonio propio, que de acuerdo a la Ley Orgánica de la Administración Pública Federal, tiene facultades específicas para resolver asuntos de la competencia de su órgano central, siempre y cuando siga los señalamientos de normatividad dictados por este último.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8.27 </w:t>
      </w:r>
      <w:r w:rsidRPr="009D0D78">
        <w:rPr>
          <w:rFonts w:cs="Arial"/>
          <w:b/>
          <w:sz w:val="22"/>
          <w:szCs w:val="22"/>
        </w:rPr>
        <w:t>Presupuesto.-</w:t>
      </w:r>
      <w:r>
        <w:rPr>
          <w:rFonts w:cs="Arial"/>
          <w:sz w:val="22"/>
          <w:szCs w:val="22"/>
        </w:rPr>
        <w:t xml:space="preserve"> Estimación financiera anticipada, generalmente anual, de los egresos e ingresos del Sector Público Federal, necesarios para cumplir con las metas de los programas establecidos. Asimismo, constituye el instrumento operativo básico que expresa las decisiones en materia de política económica y de planeación.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8.28 </w:t>
      </w:r>
      <w:r w:rsidRPr="009D0D78">
        <w:rPr>
          <w:rFonts w:cs="Arial"/>
          <w:b/>
          <w:sz w:val="22"/>
          <w:szCs w:val="22"/>
        </w:rPr>
        <w:t>Presupuesto de Egresos de la Federación.-</w:t>
      </w:r>
      <w:r>
        <w:rPr>
          <w:rFonts w:cs="Arial"/>
          <w:sz w:val="22"/>
          <w:szCs w:val="22"/>
        </w:rPr>
        <w:t xml:space="preserve"> Es el documento jurídico, contable y de política económica, aprobado por la Cámara de Diputados de la H. Congreso de la Unión a iniciativa del Presidente de la República, en el cual se consigna el gasto público, de acuerdo con su naturaleza y cuantía, que deben realizar el sector central y el sector paraestatal de control directo, en el desempeño de sus funciones en un ejercicio fiscal.</w:t>
      </w: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8.29 Plan Nacional de Desarrollo.- </w:t>
      </w:r>
      <w:r>
        <w:rPr>
          <w:rFonts w:cs="Arial"/>
          <w:sz w:val="22"/>
          <w:szCs w:val="22"/>
        </w:rPr>
        <w:t>Documento rector de la planeación nacional del desarrollo que presenta el gobierno federal a la comunidad. Expresa las políticas, objetivos, estrategias y lineamientos generales en materia económica, social y política del país, concebidos de manera integral y coherente para orientar la conducción del quehacer público, social y privado.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Pr="0011656B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Documento normativo de largo plazo, en el que se definen los propósitos, la estrategia general y principales políticas de desarrollo, así como los Programas de mediano plazo que deben elaborarse para atender las prioridades sociales, económicas y sectoriales. Contiene los principales elementos conceptuales e instrumentales que forman parte del proceso de planeación, el fortalecimiento de los mecanismos de diagnóstico y la integración de los aspectos sectoriales y especiales.</w:t>
      </w: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 xml:space="preserve">8.30 Procedimiento.- </w:t>
      </w:r>
      <w:r>
        <w:rPr>
          <w:rFonts w:cs="Arial"/>
          <w:sz w:val="22"/>
          <w:szCs w:val="22"/>
        </w:rPr>
        <w:t>Sucesión cronológica de operaciones concatenadas entre sí, que se constituyen en una unidad o tarea específica dentro de un ámbito predeterminado de aplicación.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8.31 </w:t>
      </w:r>
      <w:r w:rsidRPr="00250C23">
        <w:rPr>
          <w:rFonts w:cs="Arial"/>
          <w:b/>
          <w:sz w:val="22"/>
          <w:szCs w:val="22"/>
        </w:rPr>
        <w:t>Programa Anual de Trabajo</w:t>
      </w:r>
      <w:r>
        <w:rPr>
          <w:rFonts w:cs="Arial"/>
          <w:sz w:val="22"/>
          <w:szCs w:val="22"/>
        </w:rPr>
        <w:t>.- Instrumento que traduce los lineamientos generales de la planeación nacional del desarrollo económico y social del país, en objetivos y metas concretas a desarrollar en el corto plazo en el marco del Programa Nacional de Salud y la normatividad aplicable en la materia, definiendo responsables, temporalidad y especialidad de acciones, para lo cual se asignan recursos en función de las disponibilidades y necesidades contenidas en los balances de recursos humanos, materiales y financieros.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Pr="00C24C92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8.32 </w:t>
      </w:r>
      <w:r w:rsidRPr="005813F7">
        <w:rPr>
          <w:rFonts w:cs="Arial"/>
          <w:b/>
          <w:sz w:val="22"/>
          <w:szCs w:val="22"/>
        </w:rPr>
        <w:t>Programas Institucionales.-</w:t>
      </w:r>
      <w:r>
        <w:rPr>
          <w:rFonts w:cs="Arial"/>
          <w:sz w:val="22"/>
          <w:szCs w:val="22"/>
        </w:rPr>
        <w:t xml:space="preserve"> Definen la manera en que se aplicarán y operarán los instrumentos de política con que cuentan las entidades paraestatales, para coadyuvar al cumplimiento de los objetivos, prioridades, estrategias y políticas del </w:t>
      </w:r>
      <w:proofErr w:type="spellStart"/>
      <w:r>
        <w:rPr>
          <w:rFonts w:cs="Arial"/>
          <w:sz w:val="22"/>
          <w:szCs w:val="22"/>
        </w:rPr>
        <w:t>PND</w:t>
      </w:r>
      <w:proofErr w:type="spellEnd"/>
      <w:r>
        <w:rPr>
          <w:rFonts w:cs="Arial"/>
          <w:sz w:val="22"/>
          <w:szCs w:val="22"/>
        </w:rPr>
        <w:t xml:space="preserve"> y de los programas que lo desagregan y detallan.</w:t>
      </w: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8.33 Política.- </w:t>
      </w:r>
      <w:r>
        <w:rPr>
          <w:rFonts w:cs="Arial"/>
          <w:sz w:val="22"/>
          <w:szCs w:val="22"/>
        </w:rPr>
        <w:t>Criterios de acción que es elegida como guía en el proceso de toma de decisiones al poner en práctica o ejecutar las estrategias, programas y proyectos específicos del nivel institucional.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8.34 Proceso.-</w:t>
      </w:r>
      <w:r>
        <w:rPr>
          <w:rFonts w:cs="Arial"/>
          <w:sz w:val="22"/>
          <w:szCs w:val="22"/>
        </w:rPr>
        <w:t xml:space="preserve"> Conjunto de procedimientos secuenciales y/o de naturaleza común y/o interrelacionados por su materia (afinidad).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8.35 Responsable.- </w:t>
      </w:r>
      <w:r>
        <w:rPr>
          <w:rFonts w:cs="Arial"/>
          <w:sz w:val="22"/>
          <w:szCs w:val="22"/>
        </w:rPr>
        <w:t>Deber que asume una unidad administrativa, puesto o persona en razón de la delegación expresa de facultades y/o funciones para cumplir con uno o varios asuntos de una sociedad u organismo.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8.36 Secuencia.- </w:t>
      </w:r>
      <w:r>
        <w:rPr>
          <w:rFonts w:cs="Arial"/>
          <w:sz w:val="22"/>
          <w:szCs w:val="22"/>
        </w:rPr>
        <w:t>Sucesión ordenada de eventos relativos a una materia o situación.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Pr="005813F7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8.37 </w:t>
      </w:r>
      <w:r w:rsidRPr="005813F7">
        <w:rPr>
          <w:rFonts w:cs="Arial"/>
          <w:b/>
          <w:sz w:val="22"/>
          <w:szCs w:val="22"/>
        </w:rPr>
        <w:t>Sistema de Protección Social en Salud.</w:t>
      </w:r>
      <w:r>
        <w:rPr>
          <w:rFonts w:cs="Arial"/>
          <w:b/>
          <w:sz w:val="22"/>
          <w:szCs w:val="22"/>
        </w:rPr>
        <w:t xml:space="preserve">- </w:t>
      </w:r>
      <w:r>
        <w:rPr>
          <w:rFonts w:cs="Arial"/>
          <w:sz w:val="22"/>
          <w:szCs w:val="22"/>
        </w:rPr>
        <w:t>Con fecha del 15 de mayo de 2003, se publicó en el Diario Oficial de la Federación el Decreto por el que se reforma y adiciona la Ley General de Salud mediante el cual se creó el Sistema de Protección Social en Salud, con lo que se estableció a nivel de ley el sistema de protección financiera y de prestación de los servicios de salud previstos en el Plan Nacional de Desarrollo y el Programa Nacional de Salud. De esta forma se logrará que el aseguramiento en materia de salud se extienda a todos los mexicanos a través de la conformación de un nuevo esquema de financiamiento y atención integral a la salud que complemente las acciones que hoy se desarrollan. Sistema que garantice la oportunidad, equidad y calidad en la prestación de los servicios.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Pr="006C3C54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8.38 </w:t>
      </w:r>
      <w:r w:rsidRPr="006C3C54">
        <w:rPr>
          <w:rFonts w:cs="Arial"/>
          <w:b/>
          <w:sz w:val="22"/>
          <w:szCs w:val="22"/>
        </w:rPr>
        <w:t>Unidad Responsable.-</w:t>
      </w:r>
      <w:r>
        <w:rPr>
          <w:rFonts w:cs="Arial"/>
          <w:b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Unidad administrativa perteneciente a una estructura básica de una dependencia, facultada para ejercer gasto con el fin de llevar a cabo actividades que conduzcan al cumplimiento de objetivos y metas establecidas en los programas de una dependencia o entidad del Gobierno Federal.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8.39 Tarea.- </w:t>
      </w:r>
      <w:r>
        <w:rPr>
          <w:rFonts w:cs="Arial"/>
          <w:sz w:val="22"/>
          <w:szCs w:val="22"/>
        </w:rPr>
        <w:t>Trabajo a realizarse en un tiempo determinado y en la forma estipulada.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Pr="003C6AEB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 xml:space="preserve">8.40 </w:t>
      </w:r>
      <w:r w:rsidRPr="00E57DAB">
        <w:rPr>
          <w:rFonts w:cs="Arial"/>
          <w:b/>
          <w:sz w:val="22"/>
          <w:szCs w:val="22"/>
        </w:rPr>
        <w:t>Techo Financiero</w:t>
      </w:r>
      <w:r>
        <w:rPr>
          <w:rFonts w:cs="Arial"/>
          <w:sz w:val="22"/>
          <w:szCs w:val="22"/>
        </w:rPr>
        <w:t>.- Límite máximo del presupuesto que se asigna en un período determinado generalmente un año, a una dependencia o entidad del Gobierno Federal el cual incluye gasto corriente y gasto de inversión.</w:t>
      </w:r>
    </w:p>
    <w:p w:rsidR="00210125" w:rsidRPr="003C6AEB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9.0 Cambios en esta versión</w:t>
      </w: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70"/>
        <w:gridCol w:w="3232"/>
        <w:gridCol w:w="3219"/>
      </w:tblGrid>
      <w:tr w:rsidR="00210125" w:rsidRPr="0060553D" w:rsidTr="003D19AB">
        <w:tc>
          <w:tcPr>
            <w:tcW w:w="3446" w:type="dxa"/>
            <w:shd w:val="pct25" w:color="auto" w:fill="auto"/>
          </w:tcPr>
          <w:p w:rsidR="00210125" w:rsidRPr="0060553D" w:rsidRDefault="00210125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210125" w:rsidRPr="0060553D" w:rsidRDefault="00210125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60553D">
              <w:rPr>
                <w:rFonts w:cs="Arial"/>
                <w:b/>
                <w:sz w:val="22"/>
                <w:szCs w:val="22"/>
              </w:rPr>
              <w:t>Número de revisión</w:t>
            </w:r>
          </w:p>
          <w:p w:rsidR="00210125" w:rsidRPr="0060553D" w:rsidRDefault="00210125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446" w:type="dxa"/>
            <w:shd w:val="pct25" w:color="auto" w:fill="auto"/>
          </w:tcPr>
          <w:p w:rsidR="00210125" w:rsidRPr="0060553D" w:rsidRDefault="00210125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210125" w:rsidRPr="0060553D" w:rsidRDefault="00210125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60553D">
              <w:rPr>
                <w:rFonts w:cs="Arial"/>
                <w:b/>
                <w:sz w:val="22"/>
                <w:szCs w:val="22"/>
              </w:rPr>
              <w:t>Fecha de actualización</w:t>
            </w:r>
          </w:p>
        </w:tc>
        <w:tc>
          <w:tcPr>
            <w:tcW w:w="3447" w:type="dxa"/>
            <w:shd w:val="pct25" w:color="auto" w:fill="auto"/>
          </w:tcPr>
          <w:p w:rsidR="00210125" w:rsidRPr="0060553D" w:rsidRDefault="00210125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210125" w:rsidRPr="0060553D" w:rsidRDefault="00210125" w:rsidP="003D19A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60553D">
              <w:rPr>
                <w:rFonts w:cs="Arial"/>
                <w:b/>
                <w:sz w:val="22"/>
                <w:szCs w:val="22"/>
              </w:rPr>
              <w:t>Descripción del cambio</w:t>
            </w:r>
          </w:p>
        </w:tc>
      </w:tr>
      <w:tr w:rsidR="00210125" w:rsidRPr="0060553D" w:rsidTr="003D19AB">
        <w:tc>
          <w:tcPr>
            <w:tcW w:w="3446" w:type="dxa"/>
          </w:tcPr>
          <w:p w:rsidR="00210125" w:rsidRPr="0060553D" w:rsidRDefault="00210125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210125" w:rsidRPr="0060553D" w:rsidRDefault="00210125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60553D">
              <w:rPr>
                <w:rFonts w:cs="Arial"/>
                <w:sz w:val="22"/>
                <w:szCs w:val="22"/>
              </w:rPr>
              <w:t>No aplica</w:t>
            </w:r>
          </w:p>
          <w:p w:rsidR="00210125" w:rsidRPr="0060553D" w:rsidRDefault="00210125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446" w:type="dxa"/>
          </w:tcPr>
          <w:p w:rsidR="00210125" w:rsidRPr="0060553D" w:rsidRDefault="00210125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210125" w:rsidRPr="0060553D" w:rsidRDefault="00210125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60553D">
              <w:rPr>
                <w:rFonts w:cs="Arial"/>
                <w:sz w:val="22"/>
                <w:szCs w:val="22"/>
              </w:rPr>
              <w:t>No aplica</w:t>
            </w:r>
          </w:p>
        </w:tc>
        <w:tc>
          <w:tcPr>
            <w:tcW w:w="3447" w:type="dxa"/>
          </w:tcPr>
          <w:p w:rsidR="00210125" w:rsidRPr="0060553D" w:rsidRDefault="00210125" w:rsidP="003D19AB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210125" w:rsidRPr="0060553D" w:rsidRDefault="00210125" w:rsidP="003D19AB">
            <w:pPr>
              <w:jc w:val="center"/>
              <w:rPr>
                <w:rFonts w:cs="Arial"/>
                <w:sz w:val="22"/>
                <w:szCs w:val="22"/>
              </w:rPr>
            </w:pPr>
            <w:r w:rsidRPr="0060553D">
              <w:rPr>
                <w:rFonts w:cs="Arial"/>
                <w:sz w:val="22"/>
                <w:szCs w:val="22"/>
              </w:rPr>
              <w:t>No aplica</w:t>
            </w:r>
          </w:p>
        </w:tc>
      </w:tr>
    </w:tbl>
    <w:p w:rsidR="00210125" w:rsidRPr="00983796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10.0 Anexos</w:t>
      </w:r>
    </w:p>
    <w:p w:rsidR="00210125" w:rsidRDefault="00210125" w:rsidP="00210125">
      <w:pPr>
        <w:rPr>
          <w:rFonts w:cs="Arial"/>
          <w:b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10.1 </w:t>
      </w:r>
      <w:r>
        <w:rPr>
          <w:rFonts w:cs="Arial"/>
          <w:sz w:val="22"/>
          <w:szCs w:val="22"/>
        </w:rPr>
        <w:t>Oficio y lineamientos enviados por  la Dirección General de Programación, Organización y Presupuesto (D.G.P.O.P.).</w:t>
      </w:r>
    </w:p>
    <w:p w:rsidR="00210125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10.2 </w:t>
      </w:r>
      <w:r>
        <w:rPr>
          <w:rFonts w:cs="Arial"/>
          <w:sz w:val="22"/>
          <w:szCs w:val="22"/>
        </w:rPr>
        <w:t>Programa Anual de Trabajo (P.A.T.) parte presupuestal de los Servicios de Atención Psiquiátrica (S.A.P.).</w:t>
      </w:r>
    </w:p>
    <w:p w:rsidR="00210125" w:rsidRPr="00866D40" w:rsidRDefault="00210125" w:rsidP="00210125">
      <w:pPr>
        <w:rPr>
          <w:rFonts w:cs="Arial"/>
          <w:sz w:val="22"/>
          <w:szCs w:val="22"/>
        </w:rPr>
      </w:pPr>
    </w:p>
    <w:p w:rsidR="00210125" w:rsidRDefault="00210125" w:rsidP="0021012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10.4 </w:t>
      </w:r>
      <w:r>
        <w:rPr>
          <w:rFonts w:cs="Arial"/>
          <w:sz w:val="22"/>
          <w:szCs w:val="22"/>
        </w:rPr>
        <w:t xml:space="preserve">Acuse de envió del  P.A.T. parte presupuestal a </w:t>
      </w:r>
      <w:smartTag w:uri="urn:schemas-microsoft-com:office:smarttags" w:element="PersonName">
        <w:smartTagPr>
          <w:attr w:name="ProductID" w:val="la D.G"/>
        </w:smartTagPr>
        <w:r>
          <w:rPr>
            <w:rFonts w:cs="Arial"/>
            <w:sz w:val="22"/>
            <w:szCs w:val="22"/>
          </w:rPr>
          <w:t>la D.G</w:t>
        </w:r>
      </w:smartTag>
      <w:r>
        <w:rPr>
          <w:rFonts w:cs="Arial"/>
          <w:sz w:val="22"/>
          <w:szCs w:val="22"/>
        </w:rPr>
        <w:t xml:space="preserve">.P.O.P. </w:t>
      </w:r>
    </w:p>
    <w:p w:rsidR="00210125" w:rsidRPr="005813F7" w:rsidRDefault="00210125" w:rsidP="00210125">
      <w:pPr>
        <w:rPr>
          <w:rFonts w:cs="Arial"/>
          <w:sz w:val="22"/>
          <w:szCs w:val="22"/>
        </w:rPr>
      </w:pPr>
    </w:p>
    <w:p w:rsidR="00210125" w:rsidRPr="0060553D" w:rsidRDefault="00210125" w:rsidP="00210125">
      <w:pPr>
        <w:ind w:left="360"/>
        <w:jc w:val="left"/>
        <w:rPr>
          <w:rFonts w:cs="Arial"/>
          <w:b/>
          <w:sz w:val="22"/>
          <w:szCs w:val="22"/>
        </w:rPr>
      </w:pPr>
    </w:p>
    <w:p w:rsidR="00210125" w:rsidRDefault="00210125" w:rsidP="00210125">
      <w:pPr>
        <w:jc w:val="center"/>
        <w:rPr>
          <w:b/>
          <w:sz w:val="24"/>
        </w:rPr>
      </w:pPr>
    </w:p>
    <w:p w:rsidR="00210125" w:rsidRDefault="00210125" w:rsidP="00210125">
      <w:pPr>
        <w:jc w:val="center"/>
        <w:rPr>
          <w:b/>
          <w:sz w:val="24"/>
        </w:rPr>
      </w:pPr>
    </w:p>
    <w:p w:rsidR="00210125" w:rsidRDefault="00210125" w:rsidP="00210125">
      <w:pPr>
        <w:jc w:val="center"/>
        <w:rPr>
          <w:b/>
          <w:sz w:val="24"/>
        </w:rPr>
      </w:pPr>
    </w:p>
    <w:p w:rsidR="00210125" w:rsidRDefault="00210125" w:rsidP="00210125">
      <w:pPr>
        <w:jc w:val="center"/>
        <w:rPr>
          <w:b/>
          <w:sz w:val="24"/>
        </w:rPr>
      </w:pPr>
    </w:p>
    <w:p w:rsidR="00210125" w:rsidRDefault="00210125" w:rsidP="00210125">
      <w:pPr>
        <w:jc w:val="center"/>
        <w:rPr>
          <w:b/>
          <w:sz w:val="24"/>
        </w:rPr>
      </w:pPr>
    </w:p>
    <w:p w:rsidR="001932E2" w:rsidRDefault="001932E2"/>
    <w:sectPr w:rsidR="001932E2" w:rsidSect="00210125">
      <w:headerReference w:type="default" r:id="rId8"/>
      <w:pgSz w:w="12240" w:h="15840"/>
      <w:pgMar w:top="1417" w:right="1701" w:bottom="141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4BD" w:rsidRDefault="006C54BD" w:rsidP="00210125">
      <w:r>
        <w:separator/>
      </w:r>
    </w:p>
  </w:endnote>
  <w:endnote w:type="continuationSeparator" w:id="0">
    <w:p w:rsidR="006C54BD" w:rsidRDefault="006C54BD" w:rsidP="002101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4BD" w:rsidRDefault="006C54BD" w:rsidP="00210125">
      <w:r>
        <w:separator/>
      </w:r>
    </w:p>
  </w:footnote>
  <w:footnote w:type="continuationSeparator" w:id="0">
    <w:p w:rsidR="006C54BD" w:rsidRDefault="006C54BD" w:rsidP="002101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01"/>
      <w:gridCol w:w="5387"/>
      <w:gridCol w:w="1559"/>
      <w:gridCol w:w="1559"/>
    </w:tblGrid>
    <w:tr w:rsidR="00210125" w:rsidTr="003D19AB">
      <w:trPr>
        <w:cantSplit/>
        <w:trHeight w:val="423"/>
      </w:trPr>
      <w:tc>
        <w:tcPr>
          <w:tcW w:w="1701" w:type="dxa"/>
          <w:vMerge w:val="restart"/>
          <w:vAlign w:val="center"/>
        </w:tcPr>
        <w:p w:rsidR="00210125" w:rsidRDefault="00210125" w:rsidP="003D19AB">
          <w:pPr>
            <w:jc w:val="left"/>
          </w:pPr>
          <w:r>
            <w:rPr>
              <w:noProof/>
              <w:sz w:val="20"/>
              <w:lang w:eastAsia="es-MX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41275</wp:posOffset>
                </wp:positionV>
                <wp:extent cx="1028700" cy="828040"/>
                <wp:effectExtent l="19050" t="0" r="0" b="0"/>
                <wp:wrapNone/>
                <wp:docPr id="11" name="Imagen 11" descr="logo_salud_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_salud_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828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387" w:type="dxa"/>
          <w:vAlign w:val="center"/>
        </w:tcPr>
        <w:p w:rsidR="00210125" w:rsidRPr="00210125" w:rsidRDefault="00210125" w:rsidP="003D19AB">
          <w:pPr>
            <w:pStyle w:val="Ttulo5"/>
            <w:spacing w:before="60" w:after="60"/>
            <w:rPr>
              <w:sz w:val="18"/>
              <w:szCs w:val="18"/>
            </w:rPr>
          </w:pPr>
          <w:r w:rsidRPr="00210125">
            <w:rPr>
              <w:sz w:val="18"/>
              <w:szCs w:val="18"/>
            </w:rPr>
            <w:t>MANUAL DE PROCEDIMIENTOS</w:t>
          </w:r>
        </w:p>
      </w:tc>
      <w:tc>
        <w:tcPr>
          <w:tcW w:w="1559" w:type="dxa"/>
          <w:vMerge w:val="restart"/>
          <w:vAlign w:val="center"/>
        </w:tcPr>
        <w:p w:rsidR="00210125" w:rsidRDefault="00210125" w:rsidP="003D19AB">
          <w:pPr>
            <w:spacing w:before="60" w:after="60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 xml:space="preserve"> </w:t>
          </w:r>
          <w:r>
            <w:rPr>
              <w:noProof/>
              <w:lang w:eastAsia="es-MX"/>
            </w:rPr>
            <w:drawing>
              <wp:inline distT="0" distB="0" distL="0" distR="0">
                <wp:extent cx="853440" cy="731520"/>
                <wp:effectExtent l="19050" t="0" r="3810" b="0"/>
                <wp:docPr id="1" name="Imagen 1" descr="LOGO SA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A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3440" cy="731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b/>
              <w:sz w:val="16"/>
            </w:rPr>
            <w:t xml:space="preserve"> </w:t>
          </w:r>
        </w:p>
      </w:tc>
      <w:tc>
        <w:tcPr>
          <w:tcW w:w="1559" w:type="dxa"/>
          <w:vMerge w:val="restart"/>
          <w:vAlign w:val="center"/>
        </w:tcPr>
        <w:p w:rsidR="00210125" w:rsidRPr="00210125" w:rsidRDefault="00210125" w:rsidP="003D19AB">
          <w:pPr>
            <w:pStyle w:val="Ttulo5"/>
            <w:spacing w:before="60" w:after="60"/>
            <w:rPr>
              <w:color w:val="000000"/>
              <w:sz w:val="18"/>
              <w:szCs w:val="18"/>
            </w:rPr>
          </w:pPr>
          <w:r w:rsidRPr="00210125">
            <w:rPr>
              <w:b w:val="0"/>
              <w:sz w:val="18"/>
              <w:szCs w:val="18"/>
            </w:rPr>
            <w:t xml:space="preserve">Código: </w:t>
          </w:r>
          <w:r w:rsidRPr="00210125">
            <w:rPr>
              <w:color w:val="000000"/>
              <w:sz w:val="18"/>
              <w:szCs w:val="18"/>
            </w:rPr>
            <w:t>(Cuando Aplique)</w:t>
          </w:r>
        </w:p>
      </w:tc>
    </w:tr>
    <w:tr w:rsidR="00210125" w:rsidTr="003D19AB">
      <w:trPr>
        <w:cantSplit/>
        <w:trHeight w:val="283"/>
      </w:trPr>
      <w:tc>
        <w:tcPr>
          <w:tcW w:w="1701" w:type="dxa"/>
          <w:vMerge/>
          <w:vAlign w:val="center"/>
        </w:tcPr>
        <w:p w:rsidR="00210125" w:rsidRDefault="00210125" w:rsidP="003D19AB">
          <w:pPr>
            <w:jc w:val="left"/>
            <w:rPr>
              <w:noProof/>
            </w:rPr>
          </w:pPr>
        </w:p>
      </w:tc>
      <w:tc>
        <w:tcPr>
          <w:tcW w:w="5387" w:type="dxa"/>
          <w:vAlign w:val="center"/>
        </w:tcPr>
        <w:p w:rsidR="00210125" w:rsidRPr="00210125" w:rsidRDefault="00210125" w:rsidP="003D19AB">
          <w:pPr>
            <w:pStyle w:val="Ttulo5"/>
            <w:spacing w:before="60" w:after="60"/>
            <w:rPr>
              <w:sz w:val="18"/>
              <w:szCs w:val="18"/>
            </w:rPr>
          </w:pPr>
          <w:r w:rsidRPr="00210125">
            <w:rPr>
              <w:sz w:val="18"/>
              <w:szCs w:val="18"/>
            </w:rPr>
            <w:t>SUBDIRECCIÓN DE PROGRAMACIÓN Y PRESUPUESTO</w:t>
          </w:r>
        </w:p>
      </w:tc>
      <w:tc>
        <w:tcPr>
          <w:tcW w:w="1559" w:type="dxa"/>
          <w:vMerge/>
          <w:vAlign w:val="center"/>
        </w:tcPr>
        <w:p w:rsidR="00210125" w:rsidRDefault="00210125" w:rsidP="003D19AB">
          <w:pPr>
            <w:spacing w:before="60" w:after="60"/>
            <w:jc w:val="center"/>
            <w:rPr>
              <w:b/>
              <w:sz w:val="16"/>
            </w:rPr>
          </w:pPr>
        </w:p>
      </w:tc>
      <w:tc>
        <w:tcPr>
          <w:tcW w:w="1559" w:type="dxa"/>
          <w:vMerge/>
          <w:vAlign w:val="center"/>
        </w:tcPr>
        <w:p w:rsidR="00210125" w:rsidRPr="00210125" w:rsidRDefault="00210125" w:rsidP="003D19AB">
          <w:pPr>
            <w:pStyle w:val="Ttulo5"/>
            <w:spacing w:before="60" w:after="60"/>
            <w:rPr>
              <w:b w:val="0"/>
              <w:sz w:val="18"/>
              <w:szCs w:val="18"/>
            </w:rPr>
          </w:pPr>
        </w:p>
      </w:tc>
    </w:tr>
    <w:tr w:rsidR="00210125" w:rsidTr="003D19AB">
      <w:trPr>
        <w:cantSplit/>
        <w:trHeight w:val="340"/>
      </w:trPr>
      <w:tc>
        <w:tcPr>
          <w:tcW w:w="1701" w:type="dxa"/>
          <w:vMerge/>
        </w:tcPr>
        <w:p w:rsidR="00210125" w:rsidRDefault="00210125" w:rsidP="003D19AB">
          <w:pPr>
            <w:pStyle w:val="Encabezado"/>
          </w:pPr>
        </w:p>
      </w:tc>
      <w:tc>
        <w:tcPr>
          <w:tcW w:w="5387" w:type="dxa"/>
          <w:vMerge w:val="restart"/>
          <w:vAlign w:val="center"/>
        </w:tcPr>
        <w:p w:rsidR="00210125" w:rsidRPr="00210125" w:rsidRDefault="00210125" w:rsidP="003D19AB">
          <w:pPr>
            <w:pStyle w:val="Encabezado"/>
            <w:rPr>
              <w:sz w:val="18"/>
              <w:szCs w:val="18"/>
            </w:rPr>
          </w:pPr>
          <w:r w:rsidRPr="00210125">
            <w:rPr>
              <w:sz w:val="18"/>
              <w:szCs w:val="18"/>
            </w:rPr>
            <w:t>2. PROCEDIMIENTO PARA LA ELABORACIÓN Y ENVÍO PARA SU REGISTRO DE LA PARTE PRESUPUESTAL DEL PROGRAMA ANUAL DE TRABAJO</w:t>
          </w:r>
        </w:p>
      </w:tc>
      <w:tc>
        <w:tcPr>
          <w:tcW w:w="1559" w:type="dxa"/>
          <w:vMerge/>
          <w:vAlign w:val="center"/>
        </w:tcPr>
        <w:p w:rsidR="00210125" w:rsidRDefault="00210125" w:rsidP="003D19AB">
          <w:pPr>
            <w:pStyle w:val="Encabezado"/>
          </w:pPr>
        </w:p>
      </w:tc>
      <w:tc>
        <w:tcPr>
          <w:tcW w:w="1559" w:type="dxa"/>
          <w:vAlign w:val="center"/>
        </w:tcPr>
        <w:p w:rsidR="00210125" w:rsidRPr="00210125" w:rsidRDefault="00210125" w:rsidP="003D19AB">
          <w:pPr>
            <w:pStyle w:val="Encabezado"/>
            <w:rPr>
              <w:sz w:val="18"/>
              <w:szCs w:val="18"/>
            </w:rPr>
          </w:pPr>
          <w:r w:rsidRPr="00210125">
            <w:rPr>
              <w:sz w:val="18"/>
              <w:szCs w:val="18"/>
            </w:rPr>
            <w:t>Rev. X</w:t>
          </w:r>
        </w:p>
      </w:tc>
    </w:tr>
    <w:tr w:rsidR="00210125" w:rsidTr="003D19AB">
      <w:trPr>
        <w:cantSplit/>
        <w:trHeight w:val="340"/>
      </w:trPr>
      <w:tc>
        <w:tcPr>
          <w:tcW w:w="1701" w:type="dxa"/>
          <w:vMerge/>
          <w:tcBorders>
            <w:bottom w:val="single" w:sz="4" w:space="0" w:color="auto"/>
          </w:tcBorders>
        </w:tcPr>
        <w:p w:rsidR="00210125" w:rsidRDefault="00210125" w:rsidP="003D19AB">
          <w:pPr>
            <w:pStyle w:val="Encabezado"/>
          </w:pPr>
        </w:p>
      </w:tc>
      <w:tc>
        <w:tcPr>
          <w:tcW w:w="5387" w:type="dxa"/>
          <w:vMerge/>
          <w:tcBorders>
            <w:bottom w:val="single" w:sz="4" w:space="0" w:color="auto"/>
          </w:tcBorders>
          <w:vAlign w:val="center"/>
        </w:tcPr>
        <w:p w:rsidR="00210125" w:rsidRPr="00210125" w:rsidRDefault="00210125" w:rsidP="003D19AB">
          <w:pPr>
            <w:pStyle w:val="Encabezado"/>
            <w:rPr>
              <w:sz w:val="18"/>
              <w:szCs w:val="18"/>
            </w:rPr>
          </w:pPr>
        </w:p>
      </w:tc>
      <w:tc>
        <w:tcPr>
          <w:tcW w:w="1559" w:type="dxa"/>
          <w:vMerge/>
          <w:tcBorders>
            <w:bottom w:val="single" w:sz="4" w:space="0" w:color="auto"/>
          </w:tcBorders>
          <w:vAlign w:val="center"/>
        </w:tcPr>
        <w:p w:rsidR="00210125" w:rsidRDefault="00210125" w:rsidP="003D19AB">
          <w:pPr>
            <w:pStyle w:val="Encabezado"/>
          </w:pPr>
        </w:p>
      </w:tc>
      <w:tc>
        <w:tcPr>
          <w:tcW w:w="1559" w:type="dxa"/>
          <w:tcBorders>
            <w:bottom w:val="single" w:sz="4" w:space="0" w:color="auto"/>
          </w:tcBorders>
          <w:vAlign w:val="center"/>
        </w:tcPr>
        <w:p w:rsidR="00210125" w:rsidRPr="00210125" w:rsidRDefault="00210125" w:rsidP="003D19AB">
          <w:pPr>
            <w:pStyle w:val="Encabezado"/>
            <w:rPr>
              <w:sz w:val="18"/>
              <w:szCs w:val="18"/>
            </w:rPr>
          </w:pPr>
          <w:r w:rsidRPr="00210125">
            <w:rPr>
              <w:sz w:val="18"/>
              <w:szCs w:val="18"/>
            </w:rPr>
            <w:t>Hoja</w:t>
          </w:r>
          <w:r>
            <w:rPr>
              <w:sz w:val="18"/>
              <w:szCs w:val="18"/>
            </w:rPr>
            <w:t xml:space="preserve"> </w:t>
          </w:r>
          <w:r w:rsidRPr="00210125">
            <w:rPr>
              <w:sz w:val="18"/>
              <w:szCs w:val="18"/>
            </w:rPr>
            <w:t>:</w:t>
          </w:r>
          <w:r w:rsidR="009D0FF0" w:rsidRPr="00210125">
            <w:rPr>
              <w:sz w:val="18"/>
              <w:szCs w:val="18"/>
            </w:rPr>
            <w:fldChar w:fldCharType="begin"/>
          </w:r>
          <w:r w:rsidRPr="00210125">
            <w:rPr>
              <w:sz w:val="18"/>
              <w:szCs w:val="18"/>
            </w:rPr>
            <w:instrText xml:space="preserve"> PAGE   \* MERGEFORMAT </w:instrText>
          </w:r>
          <w:r w:rsidR="009D0FF0" w:rsidRPr="00210125">
            <w:rPr>
              <w:sz w:val="18"/>
              <w:szCs w:val="18"/>
            </w:rPr>
            <w:fldChar w:fldCharType="separate"/>
          </w:r>
          <w:r w:rsidR="006D09FA">
            <w:rPr>
              <w:noProof/>
              <w:sz w:val="18"/>
              <w:szCs w:val="18"/>
            </w:rPr>
            <w:t>16</w:t>
          </w:r>
          <w:r w:rsidR="009D0FF0" w:rsidRPr="00210125"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 xml:space="preserve"> </w:t>
          </w:r>
          <w:r>
            <w:rPr>
              <w:rStyle w:val="Nmerodepgina"/>
              <w:sz w:val="18"/>
              <w:szCs w:val="18"/>
            </w:rPr>
            <w:t>de 16</w:t>
          </w:r>
        </w:p>
      </w:tc>
    </w:tr>
  </w:tbl>
  <w:p w:rsidR="00210125" w:rsidRDefault="0021012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1234B"/>
    <w:multiLevelType w:val="multilevel"/>
    <w:tmpl w:val="6CDCABDA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>
    <w:nsid w:val="1D230C9F"/>
    <w:multiLevelType w:val="hybridMultilevel"/>
    <w:tmpl w:val="C9FC5680"/>
    <w:lvl w:ilvl="0" w:tplc="0C0A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">
    <w:nsid w:val="260C5E4D"/>
    <w:multiLevelType w:val="hybridMultilevel"/>
    <w:tmpl w:val="4AF64032"/>
    <w:lvl w:ilvl="0" w:tplc="EED28CFC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31BE09BF"/>
    <w:multiLevelType w:val="hybridMultilevel"/>
    <w:tmpl w:val="16B2FE94"/>
    <w:lvl w:ilvl="0" w:tplc="0C0A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4">
    <w:nsid w:val="3353469D"/>
    <w:multiLevelType w:val="multilevel"/>
    <w:tmpl w:val="89480DB0"/>
    <w:lvl w:ilvl="0">
      <w:start w:val="5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6">
    <w:nsid w:val="3FDB6AAB"/>
    <w:multiLevelType w:val="hybridMultilevel"/>
    <w:tmpl w:val="E5AA52AE"/>
    <w:lvl w:ilvl="0" w:tplc="FFFFFFFF">
      <w:numFmt w:val="bullet"/>
      <w:lvlText w:val="-"/>
      <w:lvlJc w:val="left"/>
      <w:pPr>
        <w:tabs>
          <w:tab w:val="num" w:pos="20"/>
        </w:tabs>
        <w:ind w:left="0" w:hanging="34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D159FA"/>
    <w:multiLevelType w:val="hybridMultilevel"/>
    <w:tmpl w:val="0E3A2FE2"/>
    <w:lvl w:ilvl="0" w:tplc="0C0A0001">
      <w:start w:val="1"/>
      <w:numFmt w:val="bullet"/>
      <w:lvlText w:val=""/>
      <w:lvlJc w:val="left"/>
      <w:pPr>
        <w:tabs>
          <w:tab w:val="num" w:pos="935"/>
        </w:tabs>
        <w:ind w:left="93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5"/>
        </w:tabs>
        <w:ind w:left="237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5"/>
        </w:tabs>
        <w:ind w:left="381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5"/>
        </w:tabs>
        <w:ind w:left="453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5"/>
        </w:tabs>
        <w:ind w:left="525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5"/>
        </w:tabs>
        <w:ind w:left="597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5"/>
        </w:tabs>
        <w:ind w:left="6695" w:hanging="360"/>
      </w:pPr>
      <w:rPr>
        <w:rFonts w:ascii="Wingdings" w:hAnsi="Wingdings" w:hint="default"/>
      </w:rPr>
    </w:lvl>
  </w:abstractNum>
  <w:abstractNum w:abstractNumId="8">
    <w:nsid w:val="49A03771"/>
    <w:multiLevelType w:val="hybridMultilevel"/>
    <w:tmpl w:val="42CE69A8"/>
    <w:lvl w:ilvl="0" w:tplc="0C0A0001">
      <w:start w:val="1"/>
      <w:numFmt w:val="bullet"/>
      <w:lvlText w:val=""/>
      <w:lvlJc w:val="left"/>
      <w:pPr>
        <w:tabs>
          <w:tab w:val="num" w:pos="935"/>
        </w:tabs>
        <w:ind w:left="93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5"/>
        </w:tabs>
        <w:ind w:left="237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5"/>
        </w:tabs>
        <w:ind w:left="381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5"/>
        </w:tabs>
        <w:ind w:left="453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5"/>
        </w:tabs>
        <w:ind w:left="525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5"/>
        </w:tabs>
        <w:ind w:left="597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5"/>
        </w:tabs>
        <w:ind w:left="6695" w:hanging="360"/>
      </w:pPr>
      <w:rPr>
        <w:rFonts w:ascii="Wingdings" w:hAnsi="Wingdings" w:hint="default"/>
      </w:rPr>
    </w:lvl>
  </w:abstractNum>
  <w:abstractNum w:abstractNumId="9">
    <w:nsid w:val="51C404AF"/>
    <w:multiLevelType w:val="hybridMultilevel"/>
    <w:tmpl w:val="9A9A6C48"/>
    <w:lvl w:ilvl="0" w:tplc="0C0A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0">
    <w:nsid w:val="59FE2082"/>
    <w:multiLevelType w:val="hybridMultilevel"/>
    <w:tmpl w:val="9DFC47BA"/>
    <w:lvl w:ilvl="0" w:tplc="0C0A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1">
    <w:nsid w:val="5B9B02CD"/>
    <w:multiLevelType w:val="hybridMultilevel"/>
    <w:tmpl w:val="40F43322"/>
    <w:lvl w:ilvl="0" w:tplc="0C0A0001">
      <w:start w:val="1"/>
      <w:numFmt w:val="bullet"/>
      <w:lvlText w:val=""/>
      <w:lvlJc w:val="left"/>
      <w:pPr>
        <w:tabs>
          <w:tab w:val="num" w:pos="935"/>
        </w:tabs>
        <w:ind w:left="93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5"/>
        </w:tabs>
        <w:ind w:left="237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5"/>
        </w:tabs>
        <w:ind w:left="381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5"/>
        </w:tabs>
        <w:ind w:left="453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5"/>
        </w:tabs>
        <w:ind w:left="525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5"/>
        </w:tabs>
        <w:ind w:left="597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5"/>
        </w:tabs>
        <w:ind w:left="6695" w:hanging="360"/>
      </w:pPr>
      <w:rPr>
        <w:rFonts w:ascii="Wingdings" w:hAnsi="Wingdings" w:hint="default"/>
      </w:rPr>
    </w:lvl>
  </w:abstractNum>
  <w:abstractNum w:abstractNumId="12">
    <w:nsid w:val="641D0AD6"/>
    <w:multiLevelType w:val="hybridMultilevel"/>
    <w:tmpl w:val="E798621C"/>
    <w:lvl w:ilvl="0" w:tplc="0C0A0001">
      <w:start w:val="1"/>
      <w:numFmt w:val="bullet"/>
      <w:lvlText w:val=""/>
      <w:lvlJc w:val="left"/>
      <w:pPr>
        <w:tabs>
          <w:tab w:val="num" w:pos="935"/>
        </w:tabs>
        <w:ind w:left="93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5"/>
        </w:tabs>
        <w:ind w:left="237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5"/>
        </w:tabs>
        <w:ind w:left="381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5"/>
        </w:tabs>
        <w:ind w:left="453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5"/>
        </w:tabs>
        <w:ind w:left="525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5"/>
        </w:tabs>
        <w:ind w:left="597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5"/>
        </w:tabs>
        <w:ind w:left="6695" w:hanging="360"/>
      </w:pPr>
      <w:rPr>
        <w:rFonts w:ascii="Wingdings" w:hAnsi="Wingdings" w:hint="default"/>
      </w:rPr>
    </w:lvl>
  </w:abstractNum>
  <w:abstractNum w:abstractNumId="13">
    <w:nsid w:val="71E80F22"/>
    <w:multiLevelType w:val="hybridMultilevel"/>
    <w:tmpl w:val="76200942"/>
    <w:lvl w:ilvl="0" w:tplc="0C0A0001">
      <w:start w:val="1"/>
      <w:numFmt w:val="bullet"/>
      <w:lvlText w:val=""/>
      <w:lvlJc w:val="left"/>
      <w:pPr>
        <w:tabs>
          <w:tab w:val="num" w:pos="934"/>
        </w:tabs>
        <w:ind w:left="93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54"/>
        </w:tabs>
        <w:ind w:left="16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4"/>
        </w:tabs>
        <w:ind w:left="237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4"/>
        </w:tabs>
        <w:ind w:left="309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4"/>
        </w:tabs>
        <w:ind w:left="381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4"/>
        </w:tabs>
        <w:ind w:left="453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4"/>
        </w:tabs>
        <w:ind w:left="525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4"/>
        </w:tabs>
        <w:ind w:left="597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4"/>
        </w:tabs>
        <w:ind w:left="6694" w:hanging="360"/>
      </w:pPr>
      <w:rPr>
        <w:rFonts w:ascii="Wingdings" w:hAnsi="Wingdings" w:hint="default"/>
      </w:rPr>
    </w:lvl>
  </w:abstractNum>
  <w:abstractNum w:abstractNumId="14">
    <w:nsid w:val="78442723"/>
    <w:multiLevelType w:val="multilevel"/>
    <w:tmpl w:val="2E6A10E8"/>
    <w:lvl w:ilvl="0">
      <w:start w:val="14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0"/>
        </w:tabs>
        <w:ind w:left="830" w:hanging="660"/>
      </w:pPr>
      <w:rPr>
        <w:rFonts w:hint="default"/>
      </w:rPr>
    </w:lvl>
    <w:lvl w:ilvl="2">
      <w:start w:val="1"/>
      <w:numFmt w:val="upperLetter"/>
      <w:lvlText w:val="%1.%2.%3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30"/>
        </w:tabs>
        <w:ind w:left="1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60"/>
        </w:tabs>
        <w:ind w:left="2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30"/>
        </w:tabs>
        <w:ind w:left="26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160"/>
        </w:tabs>
        <w:ind w:left="3160" w:hanging="1800"/>
      </w:pPr>
      <w:rPr>
        <w:rFonts w:hint="default"/>
      </w:rPr>
    </w:lvl>
  </w:abstractNum>
  <w:abstractNum w:abstractNumId="15">
    <w:nsid w:val="7FF23172"/>
    <w:multiLevelType w:val="hybridMultilevel"/>
    <w:tmpl w:val="3ECC9A02"/>
    <w:lvl w:ilvl="0" w:tplc="0C0A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3"/>
  </w:num>
  <w:num w:numId="5">
    <w:abstractNumId w:val="1"/>
  </w:num>
  <w:num w:numId="6">
    <w:abstractNumId w:val="13"/>
  </w:num>
  <w:num w:numId="7">
    <w:abstractNumId w:val="10"/>
  </w:num>
  <w:num w:numId="8">
    <w:abstractNumId w:val="2"/>
  </w:num>
  <w:num w:numId="9">
    <w:abstractNumId w:val="4"/>
  </w:num>
  <w:num w:numId="10">
    <w:abstractNumId w:val="7"/>
  </w:num>
  <w:num w:numId="11">
    <w:abstractNumId w:val="11"/>
  </w:num>
  <w:num w:numId="12">
    <w:abstractNumId w:val="12"/>
  </w:num>
  <w:num w:numId="13">
    <w:abstractNumId w:val="8"/>
  </w:num>
  <w:num w:numId="14">
    <w:abstractNumId w:val="14"/>
  </w:num>
  <w:num w:numId="15">
    <w:abstractNumId w:val="15"/>
  </w:num>
  <w:num w:numId="16">
    <w:abstractNumId w:val="0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1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210125"/>
    <w:rsid w:val="001932E2"/>
    <w:rsid w:val="001B5395"/>
    <w:rsid w:val="00210125"/>
    <w:rsid w:val="006C54BD"/>
    <w:rsid w:val="006D09FA"/>
    <w:rsid w:val="009956C7"/>
    <w:rsid w:val="009D0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125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es-ES"/>
    </w:rPr>
  </w:style>
  <w:style w:type="paragraph" w:styleId="Ttulo1">
    <w:name w:val="heading 1"/>
    <w:basedOn w:val="Normal"/>
    <w:next w:val="Normal"/>
    <w:link w:val="Ttulo1Car"/>
    <w:autoRedefine/>
    <w:qFormat/>
    <w:rsid w:val="00210125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link w:val="Ttulo2Car"/>
    <w:autoRedefine/>
    <w:qFormat/>
    <w:rsid w:val="00210125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link w:val="Ttulo3Car"/>
    <w:qFormat/>
    <w:rsid w:val="00210125"/>
    <w:pPr>
      <w:keepNext/>
      <w:outlineLvl w:val="2"/>
    </w:pPr>
  </w:style>
  <w:style w:type="paragraph" w:styleId="Ttulo4">
    <w:name w:val="heading 4"/>
    <w:basedOn w:val="Normal"/>
    <w:next w:val="Normal"/>
    <w:link w:val="Ttulo4Car"/>
    <w:qFormat/>
    <w:rsid w:val="00210125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link w:val="Ttulo5Car"/>
    <w:qFormat/>
    <w:rsid w:val="00210125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link w:val="Ttulo6Car"/>
    <w:qFormat/>
    <w:rsid w:val="00210125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link w:val="Ttulo7Car"/>
    <w:qFormat/>
    <w:rsid w:val="00210125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link w:val="Ttulo8Car"/>
    <w:qFormat/>
    <w:rsid w:val="00210125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link w:val="Ttulo9Car"/>
    <w:qFormat/>
    <w:rsid w:val="00210125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210125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210125"/>
    <w:rPr>
      <w:rFonts w:ascii="Arial" w:eastAsia="Times New Roman" w:hAnsi="Arial" w:cs="Times New Roman"/>
      <w:sz w:val="18"/>
      <w:szCs w:val="20"/>
      <w:u w:val="single"/>
      <w:lang w:eastAsia="es-ES"/>
    </w:rPr>
  </w:style>
  <w:style w:type="character" w:customStyle="1" w:styleId="Ttulo3Car">
    <w:name w:val="Título 3 Car"/>
    <w:basedOn w:val="Fuentedeprrafopredeter"/>
    <w:link w:val="Ttulo3"/>
    <w:rsid w:val="00210125"/>
    <w:rPr>
      <w:rFonts w:ascii="Arial" w:eastAsia="Times New Roman" w:hAnsi="Arial" w:cs="Times New Roman"/>
      <w:sz w:val="18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210125"/>
    <w:rPr>
      <w:rFonts w:ascii="Arial" w:eastAsia="Times New Roman" w:hAnsi="Arial" w:cs="Times New Roman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210125"/>
    <w:rPr>
      <w:rFonts w:ascii="Arial" w:eastAsia="Times New Roman" w:hAnsi="Arial" w:cs="Times New Roman"/>
      <w:b/>
      <w:sz w:val="16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210125"/>
    <w:rPr>
      <w:rFonts w:ascii="Arial" w:eastAsia="Times New Roman" w:hAnsi="Arial" w:cs="Times New Roman"/>
      <w:b/>
      <w:sz w:val="18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210125"/>
    <w:rPr>
      <w:rFonts w:ascii="Arial" w:eastAsia="Times New Roman" w:hAnsi="Arial" w:cs="Times New Roman"/>
      <w:b/>
      <w:sz w:val="70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210125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210125"/>
    <w:rPr>
      <w:rFonts w:ascii="Arial" w:eastAsia="Times New Roman" w:hAnsi="Arial" w:cs="Times New Roman"/>
      <w:b/>
      <w:sz w:val="20"/>
      <w:szCs w:val="20"/>
      <w:lang w:eastAsia="es-ES"/>
    </w:rPr>
  </w:style>
  <w:style w:type="paragraph" w:styleId="Encabezado">
    <w:name w:val="header"/>
    <w:basedOn w:val="Normal"/>
    <w:link w:val="EncabezadoCar"/>
    <w:autoRedefine/>
    <w:uiPriority w:val="99"/>
    <w:rsid w:val="00210125"/>
    <w:pPr>
      <w:spacing w:before="60" w:after="60"/>
      <w:jc w:val="center"/>
    </w:pPr>
    <w:rPr>
      <w:b/>
      <w:color w:val="000000"/>
      <w:sz w:val="16"/>
    </w:rPr>
  </w:style>
  <w:style w:type="character" w:customStyle="1" w:styleId="EncabezadoCar">
    <w:name w:val="Encabezado Car"/>
    <w:basedOn w:val="Fuentedeprrafopredeter"/>
    <w:link w:val="Encabezado"/>
    <w:uiPriority w:val="99"/>
    <w:rsid w:val="00210125"/>
    <w:rPr>
      <w:rFonts w:ascii="Arial" w:eastAsia="Times New Roman" w:hAnsi="Arial" w:cs="Times New Roman"/>
      <w:b/>
      <w:color w:val="000000"/>
      <w:sz w:val="16"/>
      <w:szCs w:val="20"/>
      <w:lang w:eastAsia="es-ES"/>
    </w:rPr>
  </w:style>
  <w:style w:type="paragraph" w:styleId="Piedepgina">
    <w:name w:val="footer"/>
    <w:basedOn w:val="Normal"/>
    <w:link w:val="PiedepginaCar"/>
    <w:rsid w:val="0021012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210125"/>
    <w:rPr>
      <w:rFonts w:ascii="Arial" w:eastAsia="Times New Roman" w:hAnsi="Arial" w:cs="Times New Roman"/>
      <w:sz w:val="18"/>
      <w:szCs w:val="20"/>
      <w:lang w:eastAsia="es-ES"/>
    </w:rPr>
  </w:style>
  <w:style w:type="paragraph" w:styleId="Textoindependiente">
    <w:name w:val="Body Text"/>
    <w:basedOn w:val="Normal"/>
    <w:link w:val="TextoindependienteCar"/>
    <w:autoRedefine/>
    <w:rsid w:val="00210125"/>
    <w:pPr>
      <w:jc w:val="center"/>
    </w:pPr>
    <w:rPr>
      <w:b/>
      <w:spacing w:val="-20"/>
    </w:rPr>
  </w:style>
  <w:style w:type="character" w:customStyle="1" w:styleId="TextoindependienteCar">
    <w:name w:val="Texto independiente Car"/>
    <w:basedOn w:val="Fuentedeprrafopredeter"/>
    <w:link w:val="Textoindependiente"/>
    <w:rsid w:val="00210125"/>
    <w:rPr>
      <w:rFonts w:ascii="Arial" w:eastAsia="Times New Roman" w:hAnsi="Arial" w:cs="Times New Roman"/>
      <w:b/>
      <w:spacing w:val="-20"/>
      <w:sz w:val="18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10125"/>
    <w:pPr>
      <w:jc w:val="center"/>
    </w:pPr>
  </w:style>
  <w:style w:type="character" w:customStyle="1" w:styleId="Textoindependiente2Car">
    <w:name w:val="Texto independiente 2 Car"/>
    <w:basedOn w:val="Fuentedeprrafopredeter"/>
    <w:link w:val="Textoindependiente2"/>
    <w:rsid w:val="00210125"/>
    <w:rPr>
      <w:rFonts w:ascii="Arial" w:eastAsia="Times New Roman" w:hAnsi="Arial" w:cs="Times New Roman"/>
      <w:sz w:val="18"/>
      <w:szCs w:val="20"/>
      <w:lang w:eastAsia="es-ES"/>
    </w:rPr>
  </w:style>
  <w:style w:type="character" w:styleId="Nmerodepgina">
    <w:name w:val="page number"/>
    <w:basedOn w:val="Fuentedeprrafopredeter"/>
    <w:rsid w:val="00210125"/>
  </w:style>
  <w:style w:type="character" w:styleId="Hipervnculo">
    <w:name w:val="Hyperlink"/>
    <w:basedOn w:val="Fuentedeprrafopredeter"/>
    <w:rsid w:val="00210125"/>
    <w:rPr>
      <w:color w:val="0000FF"/>
      <w:u w:val="single"/>
    </w:rPr>
  </w:style>
  <w:style w:type="character" w:styleId="Hipervnculovisitado">
    <w:name w:val="FollowedHyperlink"/>
    <w:basedOn w:val="Fuentedeprrafopredeter"/>
    <w:rsid w:val="00210125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210125"/>
    <w:rPr>
      <w:color w:val="0000FF"/>
    </w:rPr>
  </w:style>
  <w:style w:type="character" w:customStyle="1" w:styleId="Textoindependiente3Car">
    <w:name w:val="Texto independiente 3 Car"/>
    <w:basedOn w:val="Fuentedeprrafopredeter"/>
    <w:link w:val="Textoindependiente3"/>
    <w:rsid w:val="00210125"/>
    <w:rPr>
      <w:rFonts w:ascii="Arial" w:eastAsia="Times New Roman" w:hAnsi="Arial" w:cs="Times New Roman"/>
      <w:color w:val="0000FF"/>
      <w:sz w:val="18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210125"/>
    <w:pPr>
      <w:tabs>
        <w:tab w:val="left" w:pos="-1843"/>
      </w:tabs>
      <w:ind w:left="567" w:hanging="567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210125"/>
    <w:rPr>
      <w:rFonts w:ascii="Arial" w:eastAsia="Times New Roman" w:hAnsi="Arial" w:cs="Times New Roman"/>
      <w:szCs w:val="20"/>
      <w:lang w:eastAsia="es-ES"/>
    </w:rPr>
  </w:style>
  <w:style w:type="paragraph" w:customStyle="1" w:styleId="Heading2">
    <w:name w:val="Heading 2"/>
    <w:basedOn w:val="Normal"/>
    <w:rsid w:val="00210125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210125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210125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210125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210125"/>
    <w:pPr>
      <w:tabs>
        <w:tab w:val="left" w:pos="851"/>
      </w:tabs>
      <w:ind w:left="851" w:hanging="851"/>
    </w:pPr>
    <w:rPr>
      <w:sz w:val="22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210125"/>
    <w:rPr>
      <w:rFonts w:ascii="Arial" w:eastAsia="Times New Roman" w:hAnsi="Arial" w:cs="Times New Roman"/>
      <w:szCs w:val="20"/>
      <w:lang w:eastAsia="es-ES"/>
    </w:rPr>
  </w:style>
  <w:style w:type="table" w:styleId="Tablaconcuadrcula">
    <w:name w:val="Table Grid"/>
    <w:basedOn w:val="Tablanormal"/>
    <w:rsid w:val="002101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semiHidden/>
    <w:rsid w:val="0021012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210125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AD6C84-88DB-4771-917D-DFAF34CE7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3796</Words>
  <Characters>20878</Characters>
  <Application>Microsoft Office Word</Application>
  <DocSecurity>0</DocSecurity>
  <Lines>173</Lines>
  <Paragraphs>49</Paragraphs>
  <ScaleCrop>false</ScaleCrop>
  <Company/>
  <LinksUpToDate>false</LinksUpToDate>
  <CharactersWithSpaces>24625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Lic. Lesli Yenif</dc:creator>
  <cp:lastModifiedBy>Lic. Lesli Yenif</cp:lastModifiedBy>
  <cp:revision>2</cp:revision>
  <dcterms:created xsi:type="dcterms:W3CDTF">2012-09-10T20:11:00Z</dcterms:created>
  <dcterms:modified xsi:type="dcterms:W3CDTF">2012-09-12T19:12:00Z</dcterms:modified>
</cp:coreProperties>
</file>