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6065C3" w:rsidRDefault="006065C3" w:rsidP="009D42DF">
      <w:pPr>
        <w:rPr>
          <w:rFonts w:ascii="Arial" w:hAnsi="Arial" w:cs="Arial"/>
          <w:sz w:val="22"/>
          <w:szCs w:val="22"/>
        </w:rPr>
      </w:pPr>
    </w:p>
    <w:p w:rsidR="006065C3" w:rsidRDefault="006065C3" w:rsidP="009D42DF">
      <w:pPr>
        <w:rPr>
          <w:rFonts w:ascii="Arial" w:hAnsi="Arial" w:cs="Arial"/>
          <w:sz w:val="22"/>
          <w:szCs w:val="22"/>
        </w:rPr>
      </w:pPr>
    </w:p>
    <w:p w:rsidR="006065C3" w:rsidRDefault="006065C3" w:rsidP="009D42DF">
      <w:pPr>
        <w:rPr>
          <w:rFonts w:ascii="Arial" w:hAnsi="Arial" w:cs="Arial"/>
          <w:sz w:val="22"/>
          <w:szCs w:val="22"/>
        </w:rPr>
      </w:pPr>
    </w:p>
    <w:p w:rsidR="006065C3" w:rsidRDefault="006065C3"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Pr="00BA7630" w:rsidRDefault="009D42DF" w:rsidP="009D42DF">
      <w:pPr>
        <w:pStyle w:val="Encabezado"/>
        <w:jc w:val="center"/>
        <w:rPr>
          <w:rFonts w:ascii="Arial" w:hAnsi="Arial" w:cs="Arial"/>
          <w:b/>
          <w:bCs/>
          <w:sz w:val="28"/>
          <w:szCs w:val="28"/>
        </w:rPr>
      </w:pPr>
      <w:r w:rsidRPr="00BA7630">
        <w:rPr>
          <w:rFonts w:ascii="Arial" w:hAnsi="Arial" w:cs="Arial"/>
          <w:b/>
          <w:bCs/>
          <w:sz w:val="28"/>
          <w:szCs w:val="28"/>
        </w:rPr>
        <w:t>4.</w:t>
      </w:r>
      <w:r w:rsidRPr="00BA7630">
        <w:rPr>
          <w:rFonts w:ascii="Arial" w:hAnsi="Arial" w:cs="Arial"/>
          <w:b/>
          <w:sz w:val="28"/>
          <w:szCs w:val="28"/>
        </w:rPr>
        <w:t xml:space="preserve">  PROCEDIMIENTO PARA LA REALIZACIÓN DEL PROCESO LICITATORIO.</w:t>
      </w:r>
    </w:p>
    <w:p w:rsidR="009D42DF" w:rsidRPr="00BA7630" w:rsidRDefault="009D42DF" w:rsidP="009D42DF">
      <w:pPr>
        <w:rPr>
          <w:rFonts w:ascii="Arial" w:hAnsi="Arial" w:cs="Arial"/>
          <w:b/>
          <w:sz w:val="28"/>
          <w:szCs w:val="28"/>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numPr>
          <w:ilvl w:val="0"/>
          <w:numId w:val="7"/>
        </w:numPr>
        <w:rPr>
          <w:rFonts w:ascii="Arial" w:hAnsi="Arial" w:cs="Arial"/>
          <w:b/>
          <w:bCs/>
          <w:sz w:val="22"/>
          <w:szCs w:val="22"/>
        </w:rPr>
      </w:pPr>
      <w:r>
        <w:rPr>
          <w:rFonts w:ascii="Arial" w:hAnsi="Arial" w:cs="Arial"/>
          <w:b/>
          <w:bCs/>
          <w:sz w:val="22"/>
          <w:szCs w:val="22"/>
        </w:rPr>
        <w:t xml:space="preserve"> Propósito</w:t>
      </w:r>
    </w:p>
    <w:p w:rsidR="009D42DF" w:rsidRDefault="009D42DF" w:rsidP="009D42DF">
      <w:pPr>
        <w:ind w:left="420"/>
        <w:rPr>
          <w:rFonts w:ascii="Arial" w:hAnsi="Arial" w:cs="Arial"/>
          <w:b/>
          <w:bCs/>
          <w:sz w:val="22"/>
          <w:szCs w:val="22"/>
        </w:rPr>
      </w:pPr>
    </w:p>
    <w:p w:rsidR="009D42DF" w:rsidRPr="00BA7630" w:rsidRDefault="009D42DF" w:rsidP="009D42DF">
      <w:pPr>
        <w:ind w:left="420" w:hanging="420"/>
        <w:rPr>
          <w:rFonts w:ascii="Arial" w:hAnsi="Arial" w:cs="Arial"/>
          <w:b/>
          <w:bCs/>
          <w:sz w:val="22"/>
          <w:szCs w:val="22"/>
        </w:rPr>
      </w:pPr>
      <w:r>
        <w:rPr>
          <w:rFonts w:ascii="Arial" w:hAnsi="Arial" w:cs="Arial"/>
          <w:b/>
          <w:bCs/>
          <w:sz w:val="22"/>
          <w:szCs w:val="22"/>
        </w:rPr>
        <w:t xml:space="preserve">1.1   </w:t>
      </w:r>
      <w:r>
        <w:rPr>
          <w:rFonts w:ascii="Arial" w:hAnsi="Arial" w:cs="Arial"/>
          <w:sz w:val="22"/>
          <w:szCs w:val="22"/>
        </w:rPr>
        <w:t>Llevar a cabo los procedimientos relativos a las adquisiciones de bienes y servicios para cubrir las necesidades de las diferentes áreas buscando las mejores condiciones en cuanto a precio, calidad y oportunidad en la entrega de los bienes o prestación de los servicios que favorezcan al órgano desconcentrado, atendiendo la Ley y la Normatividad vigente respecto a adquisiciones.</w:t>
      </w: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numPr>
          <w:ilvl w:val="0"/>
          <w:numId w:val="7"/>
        </w:numPr>
        <w:rPr>
          <w:rFonts w:ascii="Arial" w:hAnsi="Arial" w:cs="Arial"/>
          <w:b/>
          <w:bCs/>
          <w:sz w:val="22"/>
          <w:szCs w:val="22"/>
        </w:rPr>
      </w:pPr>
      <w:r>
        <w:rPr>
          <w:rFonts w:ascii="Arial" w:hAnsi="Arial" w:cs="Arial"/>
          <w:b/>
          <w:bCs/>
          <w:sz w:val="22"/>
          <w:szCs w:val="22"/>
        </w:rPr>
        <w:t xml:space="preserve"> Alcance </w:t>
      </w:r>
    </w:p>
    <w:p w:rsidR="009D42DF" w:rsidRDefault="009D42DF" w:rsidP="009D42DF">
      <w:pPr>
        <w:ind w:left="420"/>
        <w:rPr>
          <w:rFonts w:ascii="Arial" w:hAnsi="Arial" w:cs="Arial"/>
          <w:b/>
          <w:bCs/>
          <w:sz w:val="22"/>
          <w:szCs w:val="22"/>
        </w:rPr>
      </w:pPr>
    </w:p>
    <w:p w:rsidR="009D42DF" w:rsidRDefault="009D42DF" w:rsidP="009D42DF">
      <w:pPr>
        <w:ind w:left="567" w:hanging="567"/>
        <w:jc w:val="both"/>
        <w:rPr>
          <w:rFonts w:ascii="Arial" w:hAnsi="Arial" w:cs="Arial"/>
          <w:sz w:val="22"/>
          <w:szCs w:val="22"/>
        </w:rPr>
      </w:pPr>
      <w:r w:rsidRPr="00BA7630">
        <w:rPr>
          <w:rFonts w:ascii="Arial" w:hAnsi="Arial" w:cs="Arial"/>
          <w:b/>
          <w:bCs/>
          <w:sz w:val="22"/>
          <w:szCs w:val="22"/>
        </w:rPr>
        <w:t>2.1</w:t>
      </w:r>
      <w:r>
        <w:rPr>
          <w:rFonts w:ascii="Arial" w:hAnsi="Arial" w:cs="Arial"/>
          <w:bCs/>
          <w:sz w:val="22"/>
          <w:szCs w:val="22"/>
        </w:rPr>
        <w:t xml:space="preserve">   </w:t>
      </w:r>
      <w:r w:rsidRPr="00BA7630">
        <w:rPr>
          <w:rFonts w:ascii="Arial" w:hAnsi="Arial" w:cs="Arial"/>
          <w:bCs/>
          <w:sz w:val="22"/>
          <w:szCs w:val="22"/>
        </w:rPr>
        <w:t>A nivel interno el procedimiento</w:t>
      </w:r>
      <w:r>
        <w:rPr>
          <w:rFonts w:ascii="Arial" w:hAnsi="Arial" w:cs="Arial"/>
          <w:b/>
          <w:bCs/>
          <w:sz w:val="22"/>
          <w:szCs w:val="22"/>
        </w:rPr>
        <w:t xml:space="preserve"> </w:t>
      </w:r>
      <w:r>
        <w:rPr>
          <w:rFonts w:ascii="Arial" w:hAnsi="Arial" w:cs="Arial"/>
          <w:sz w:val="22"/>
          <w:szCs w:val="22"/>
        </w:rPr>
        <w:t>para los Servicios de Atención Psiquiátrica y sus seis unidades   dependientes para su consolidación y adquisición.</w:t>
      </w:r>
    </w:p>
    <w:p w:rsidR="006065C3" w:rsidRDefault="006065C3" w:rsidP="006065C3">
      <w:pPr>
        <w:rPr>
          <w:rFonts w:ascii="Arial" w:hAnsi="Arial" w:cs="Arial"/>
          <w:b/>
          <w:bCs/>
          <w:sz w:val="22"/>
          <w:szCs w:val="22"/>
        </w:rPr>
      </w:pPr>
    </w:p>
    <w:p w:rsidR="009D42DF" w:rsidRDefault="006065C3" w:rsidP="006065C3">
      <w:pPr>
        <w:rPr>
          <w:rFonts w:ascii="Arial" w:hAnsi="Arial" w:cs="Arial"/>
          <w:b/>
          <w:bCs/>
          <w:sz w:val="22"/>
          <w:szCs w:val="22"/>
        </w:rPr>
      </w:pPr>
      <w:r>
        <w:rPr>
          <w:rFonts w:ascii="Arial" w:hAnsi="Arial" w:cs="Arial"/>
          <w:b/>
          <w:bCs/>
          <w:sz w:val="22"/>
          <w:szCs w:val="22"/>
        </w:rPr>
        <w:t xml:space="preserve">2.2    </w:t>
      </w:r>
      <w:r w:rsidRPr="006065C3">
        <w:rPr>
          <w:rFonts w:ascii="Arial" w:hAnsi="Arial" w:cs="Arial"/>
          <w:bCs/>
          <w:sz w:val="22"/>
          <w:szCs w:val="22"/>
        </w:rPr>
        <w:t>A nivel externo no aplica.</w:t>
      </w: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numPr>
          <w:ilvl w:val="0"/>
          <w:numId w:val="7"/>
        </w:numPr>
        <w:rPr>
          <w:rFonts w:ascii="Arial" w:hAnsi="Arial" w:cs="Arial"/>
          <w:b/>
          <w:bCs/>
          <w:sz w:val="22"/>
          <w:szCs w:val="22"/>
        </w:rPr>
      </w:pPr>
      <w:r>
        <w:rPr>
          <w:rFonts w:ascii="Arial" w:hAnsi="Arial" w:cs="Arial"/>
          <w:b/>
          <w:bCs/>
          <w:sz w:val="22"/>
          <w:szCs w:val="22"/>
        </w:rPr>
        <w:t xml:space="preserve"> Políticas de Operación, normas y lineamientos</w:t>
      </w:r>
    </w:p>
    <w:p w:rsidR="009D42DF" w:rsidRDefault="009D42DF" w:rsidP="009D42DF">
      <w:pPr>
        <w:rPr>
          <w:rFonts w:ascii="Arial" w:hAnsi="Arial" w:cs="Arial"/>
          <w:b/>
          <w:bCs/>
          <w:sz w:val="22"/>
          <w:szCs w:val="22"/>
        </w:rPr>
      </w:pPr>
    </w:p>
    <w:tbl>
      <w:tblPr>
        <w:tblW w:w="9815" w:type="dxa"/>
        <w:tblLayout w:type="fixed"/>
        <w:tblLook w:val="01E0"/>
      </w:tblPr>
      <w:tblGrid>
        <w:gridCol w:w="522"/>
        <w:gridCol w:w="12"/>
        <w:gridCol w:w="9281"/>
      </w:tblGrid>
      <w:tr w:rsidR="009D42DF" w:rsidTr="00EF5C94">
        <w:tc>
          <w:tcPr>
            <w:tcW w:w="522" w:type="dxa"/>
          </w:tcPr>
          <w:p w:rsidR="009D42DF" w:rsidRPr="007F4289" w:rsidRDefault="009D42DF" w:rsidP="00EF5C94">
            <w:pPr>
              <w:rPr>
                <w:rFonts w:ascii="Arial" w:hAnsi="Arial" w:cs="Arial"/>
                <w:b/>
              </w:rPr>
            </w:pPr>
            <w:r w:rsidRPr="007F4289">
              <w:rPr>
                <w:rFonts w:ascii="Arial" w:hAnsi="Arial" w:cs="Arial"/>
                <w:b/>
                <w:sz w:val="22"/>
                <w:szCs w:val="22"/>
              </w:rPr>
              <w:t>3.1</w:t>
            </w:r>
          </w:p>
        </w:tc>
        <w:tc>
          <w:tcPr>
            <w:tcW w:w="9293" w:type="dxa"/>
            <w:gridSpan w:val="2"/>
          </w:tcPr>
          <w:p w:rsidR="009D42DF" w:rsidRDefault="009D42DF" w:rsidP="00EF5C94">
            <w:pPr>
              <w:jc w:val="both"/>
              <w:rPr>
                <w:rFonts w:ascii="Arial" w:hAnsi="Arial" w:cs="Arial"/>
              </w:rPr>
            </w:pPr>
            <w:r>
              <w:rPr>
                <w:rFonts w:ascii="Arial" w:hAnsi="Arial" w:cs="Arial"/>
                <w:sz w:val="22"/>
                <w:szCs w:val="22"/>
              </w:rPr>
              <w:t xml:space="preserve">El Departamento de Adquisiciones se abstendrá de recibir propuestas o adjudicar pedidos o contratos con las personas físicas o morales que se encuentren en alguno o algunos de los supuestos del artículo 50 </w:t>
            </w:r>
            <w:r w:rsidRPr="00BD362B">
              <w:rPr>
                <w:rFonts w:ascii="Arial" w:hAnsi="Arial" w:cs="Arial"/>
                <w:sz w:val="22"/>
                <w:szCs w:val="22"/>
              </w:rPr>
              <w:t xml:space="preserve">y 31 </w:t>
            </w:r>
            <w:proofErr w:type="gramStart"/>
            <w:r w:rsidRPr="00BD362B">
              <w:rPr>
                <w:rFonts w:ascii="Arial" w:hAnsi="Arial" w:cs="Arial"/>
                <w:sz w:val="22"/>
                <w:szCs w:val="22"/>
              </w:rPr>
              <w:t>fracción</w:t>
            </w:r>
            <w:proofErr w:type="gramEnd"/>
            <w:r w:rsidRPr="00BD362B">
              <w:rPr>
                <w:rFonts w:ascii="Arial" w:hAnsi="Arial" w:cs="Arial"/>
                <w:sz w:val="22"/>
                <w:szCs w:val="22"/>
              </w:rPr>
              <w:t xml:space="preserve"> XXIV de</w:t>
            </w:r>
            <w:r>
              <w:rPr>
                <w:rFonts w:ascii="Arial" w:hAnsi="Arial" w:cs="Arial"/>
                <w:sz w:val="22"/>
                <w:szCs w:val="22"/>
              </w:rPr>
              <w:t xml:space="preserve"> Ley de Adquisiciones, Arrendamientos y Servicios del Sector Público.</w:t>
            </w:r>
          </w:p>
          <w:p w:rsidR="009D42DF" w:rsidRDefault="009D42DF" w:rsidP="00EF5C94">
            <w:pPr>
              <w:jc w:val="both"/>
              <w:rPr>
                <w:rFonts w:ascii="Arial" w:hAnsi="Arial" w:cs="Arial"/>
                <w:b/>
                <w:bCs/>
              </w:rPr>
            </w:pPr>
          </w:p>
        </w:tc>
      </w:tr>
      <w:tr w:rsidR="009D42DF" w:rsidTr="00EF5C94">
        <w:tc>
          <w:tcPr>
            <w:tcW w:w="522" w:type="dxa"/>
          </w:tcPr>
          <w:p w:rsidR="009D42DF" w:rsidRPr="007F4289" w:rsidRDefault="009D42DF" w:rsidP="00EF5C94">
            <w:pPr>
              <w:rPr>
                <w:rFonts w:ascii="Arial" w:hAnsi="Arial" w:cs="Arial"/>
                <w:b/>
              </w:rPr>
            </w:pPr>
            <w:r w:rsidRPr="007F4289">
              <w:rPr>
                <w:rFonts w:ascii="Arial" w:hAnsi="Arial" w:cs="Arial"/>
                <w:b/>
                <w:sz w:val="22"/>
                <w:szCs w:val="22"/>
              </w:rPr>
              <w:t>3.2</w:t>
            </w:r>
          </w:p>
        </w:tc>
        <w:tc>
          <w:tcPr>
            <w:tcW w:w="9293" w:type="dxa"/>
            <w:gridSpan w:val="2"/>
          </w:tcPr>
          <w:p w:rsidR="009D42DF" w:rsidRDefault="009D42DF" w:rsidP="00EF5C94">
            <w:pPr>
              <w:jc w:val="both"/>
              <w:rPr>
                <w:rFonts w:ascii="Arial" w:hAnsi="Arial" w:cs="Arial"/>
              </w:rPr>
            </w:pPr>
            <w:r>
              <w:rPr>
                <w:rFonts w:ascii="Arial" w:hAnsi="Arial" w:cs="Arial"/>
                <w:sz w:val="22"/>
                <w:szCs w:val="22"/>
              </w:rPr>
              <w:t>Los Servicios de Atención Psiquiátrica en estricto apego a la normatividad, tomará en cuenta para la evaluación de las proposiciones, las disposiciones legales, técnicas y económicas que garanticen las mejores condiciones en cuanto a precio y calidad en los bienes o servicios.</w:t>
            </w:r>
          </w:p>
          <w:p w:rsidR="009D42DF" w:rsidRDefault="009D42DF" w:rsidP="00EF5C94">
            <w:pPr>
              <w:jc w:val="both"/>
              <w:rPr>
                <w:rFonts w:ascii="Arial" w:hAnsi="Arial" w:cs="Arial"/>
                <w:b/>
                <w:bCs/>
              </w:rPr>
            </w:pPr>
          </w:p>
        </w:tc>
      </w:tr>
      <w:tr w:rsidR="009D42DF" w:rsidTr="00EF5C94">
        <w:tc>
          <w:tcPr>
            <w:tcW w:w="522" w:type="dxa"/>
          </w:tcPr>
          <w:p w:rsidR="009D42DF" w:rsidRPr="007F4289" w:rsidRDefault="009D42DF" w:rsidP="00EF5C94">
            <w:pPr>
              <w:rPr>
                <w:rFonts w:ascii="Arial" w:hAnsi="Arial" w:cs="Arial"/>
                <w:b/>
              </w:rPr>
            </w:pPr>
            <w:r w:rsidRPr="007F4289">
              <w:rPr>
                <w:rFonts w:ascii="Arial" w:hAnsi="Arial" w:cs="Arial"/>
                <w:b/>
                <w:sz w:val="22"/>
                <w:szCs w:val="22"/>
              </w:rPr>
              <w:t>3.3</w:t>
            </w:r>
          </w:p>
        </w:tc>
        <w:tc>
          <w:tcPr>
            <w:tcW w:w="9293" w:type="dxa"/>
            <w:gridSpan w:val="2"/>
          </w:tcPr>
          <w:p w:rsidR="009D42DF" w:rsidRDefault="009D42DF" w:rsidP="00EF5C94">
            <w:pPr>
              <w:jc w:val="both"/>
              <w:rPr>
                <w:rFonts w:ascii="Arial" w:hAnsi="Arial" w:cs="Arial"/>
              </w:rPr>
            </w:pPr>
            <w:r>
              <w:rPr>
                <w:rFonts w:ascii="Arial" w:hAnsi="Arial" w:cs="Arial"/>
                <w:sz w:val="22"/>
                <w:szCs w:val="22"/>
              </w:rPr>
              <w:t>El Departamento de Adquisiciones será responsable de resguardar en forma ordenada y sistemática la documentación comprobatoria de los actos y contratos materia de la Ley de Adquisiciones, Arrendamientos y Servicios del Sector Público, por un lapso de 5 años a partir de su fecha de recepción.</w:t>
            </w:r>
          </w:p>
          <w:p w:rsidR="009D42DF" w:rsidRDefault="009D42DF" w:rsidP="00EF5C94">
            <w:pPr>
              <w:jc w:val="both"/>
              <w:rPr>
                <w:rFonts w:ascii="Arial" w:hAnsi="Arial" w:cs="Arial"/>
                <w:b/>
                <w:bCs/>
              </w:rPr>
            </w:pPr>
          </w:p>
        </w:tc>
      </w:tr>
      <w:tr w:rsidR="009D42DF" w:rsidTr="00EF5C94">
        <w:tc>
          <w:tcPr>
            <w:tcW w:w="522" w:type="dxa"/>
          </w:tcPr>
          <w:p w:rsidR="009D42DF" w:rsidRPr="007F4289" w:rsidRDefault="009D42DF" w:rsidP="00EF5C94">
            <w:pPr>
              <w:rPr>
                <w:rFonts w:ascii="Arial" w:hAnsi="Arial" w:cs="Arial"/>
                <w:b/>
              </w:rPr>
            </w:pPr>
            <w:r w:rsidRPr="007F4289">
              <w:rPr>
                <w:rFonts w:ascii="Arial" w:hAnsi="Arial" w:cs="Arial"/>
                <w:b/>
                <w:sz w:val="22"/>
                <w:szCs w:val="22"/>
              </w:rPr>
              <w:t>3.4</w:t>
            </w:r>
          </w:p>
        </w:tc>
        <w:tc>
          <w:tcPr>
            <w:tcW w:w="9293" w:type="dxa"/>
            <w:gridSpan w:val="2"/>
          </w:tcPr>
          <w:p w:rsidR="009D42DF" w:rsidRDefault="009D42DF" w:rsidP="00EF5C94">
            <w:pPr>
              <w:jc w:val="both"/>
              <w:rPr>
                <w:rFonts w:ascii="Arial" w:hAnsi="Arial" w:cs="Arial"/>
              </w:rPr>
            </w:pPr>
            <w:r>
              <w:rPr>
                <w:rFonts w:ascii="Arial" w:hAnsi="Arial" w:cs="Arial"/>
                <w:sz w:val="22"/>
                <w:szCs w:val="22"/>
              </w:rPr>
              <w:t>El Departamento de Adquisiciones será el responsable de resguardar toda la documentación generada en los concursos por licitación pública y deberá contener como mínimo la siguiente información:</w:t>
            </w:r>
          </w:p>
          <w:p w:rsidR="009D42DF" w:rsidRDefault="009D42DF" w:rsidP="009D42DF">
            <w:pPr>
              <w:pStyle w:val="Encabezado"/>
              <w:numPr>
                <w:ilvl w:val="1"/>
                <w:numId w:val="1"/>
              </w:numPr>
              <w:tabs>
                <w:tab w:val="clear" w:pos="1796"/>
                <w:tab w:val="clear" w:pos="4252"/>
                <w:tab w:val="clear" w:pos="8504"/>
                <w:tab w:val="num" w:pos="459"/>
                <w:tab w:val="left" w:pos="10278"/>
              </w:tabs>
              <w:ind w:left="923" w:right="214" w:hanging="923"/>
              <w:jc w:val="both"/>
              <w:rPr>
                <w:rFonts w:ascii="Arial" w:hAnsi="Arial" w:cs="Arial"/>
              </w:rPr>
            </w:pPr>
            <w:r>
              <w:rPr>
                <w:rFonts w:ascii="Arial" w:hAnsi="Arial" w:cs="Arial"/>
                <w:sz w:val="22"/>
                <w:szCs w:val="22"/>
              </w:rPr>
              <w:t>Identificación: nombre de la licitación, año y número consecutivo de carpeta.</w:t>
            </w:r>
          </w:p>
          <w:p w:rsidR="009D42DF" w:rsidRDefault="009D42DF" w:rsidP="009D42DF">
            <w:pPr>
              <w:pStyle w:val="Encabezado"/>
              <w:numPr>
                <w:ilvl w:val="1"/>
                <w:numId w:val="1"/>
              </w:numPr>
              <w:tabs>
                <w:tab w:val="clear" w:pos="1796"/>
                <w:tab w:val="clear" w:pos="4252"/>
                <w:tab w:val="clear" w:pos="8504"/>
                <w:tab w:val="num" w:pos="459"/>
                <w:tab w:val="left" w:pos="10278"/>
              </w:tabs>
              <w:ind w:left="923" w:right="214" w:hanging="923"/>
              <w:jc w:val="both"/>
              <w:rPr>
                <w:rFonts w:ascii="Arial" w:hAnsi="Arial" w:cs="Arial"/>
              </w:rPr>
            </w:pPr>
            <w:r>
              <w:rPr>
                <w:rFonts w:ascii="Arial" w:hAnsi="Arial" w:cs="Arial"/>
                <w:sz w:val="22"/>
                <w:szCs w:val="22"/>
              </w:rPr>
              <w:t xml:space="preserve">Documentación: </w:t>
            </w:r>
          </w:p>
          <w:p w:rsidR="009D42DF" w:rsidRDefault="009D42DF" w:rsidP="009D42DF">
            <w:pPr>
              <w:pStyle w:val="Encabezado"/>
              <w:numPr>
                <w:ilvl w:val="0"/>
                <w:numId w:val="6"/>
              </w:numPr>
              <w:tabs>
                <w:tab w:val="clear" w:pos="1080"/>
                <w:tab w:val="clear" w:pos="4252"/>
                <w:tab w:val="clear" w:pos="8504"/>
                <w:tab w:val="left" w:pos="45"/>
              </w:tabs>
              <w:ind w:left="459" w:right="214" w:hanging="459"/>
              <w:jc w:val="both"/>
              <w:rPr>
                <w:rFonts w:ascii="Arial" w:hAnsi="Arial" w:cs="Arial"/>
              </w:rPr>
            </w:pPr>
            <w:r>
              <w:rPr>
                <w:rFonts w:ascii="Arial" w:hAnsi="Arial" w:cs="Arial"/>
                <w:sz w:val="22"/>
                <w:szCs w:val="22"/>
              </w:rPr>
              <w:t>Requerimientos.</w:t>
            </w:r>
          </w:p>
          <w:p w:rsidR="009D42DF" w:rsidRDefault="009D42DF" w:rsidP="009D42DF">
            <w:pPr>
              <w:pStyle w:val="Encabezado"/>
              <w:numPr>
                <w:ilvl w:val="0"/>
                <w:numId w:val="6"/>
              </w:numPr>
              <w:tabs>
                <w:tab w:val="clear" w:pos="1080"/>
                <w:tab w:val="clear" w:pos="4252"/>
                <w:tab w:val="clear" w:pos="8504"/>
                <w:tab w:val="left" w:pos="471"/>
              </w:tabs>
              <w:ind w:left="471" w:right="176" w:hanging="471"/>
              <w:jc w:val="both"/>
              <w:rPr>
                <w:rFonts w:ascii="Arial" w:hAnsi="Arial" w:cs="Arial"/>
              </w:rPr>
            </w:pPr>
            <w:proofErr w:type="spellStart"/>
            <w:r>
              <w:rPr>
                <w:rFonts w:ascii="Arial" w:hAnsi="Arial" w:cs="Arial"/>
                <w:sz w:val="22"/>
                <w:szCs w:val="22"/>
              </w:rPr>
              <w:t>Ofide</w:t>
            </w:r>
            <w:proofErr w:type="spellEnd"/>
            <w:r>
              <w:rPr>
                <w:rFonts w:ascii="Arial" w:hAnsi="Arial" w:cs="Arial"/>
                <w:sz w:val="22"/>
                <w:szCs w:val="22"/>
              </w:rPr>
              <w:t xml:space="preserve"> </w:t>
            </w:r>
            <w:r w:rsidRPr="00BA7630">
              <w:rPr>
                <w:rFonts w:ascii="Arial" w:hAnsi="Arial" w:cs="Arial"/>
                <w:sz w:val="22"/>
                <w:szCs w:val="22"/>
              </w:rPr>
              <w:t>suficiencia</w:t>
            </w:r>
            <w:r>
              <w:rPr>
                <w:rFonts w:ascii="Arial" w:hAnsi="Arial" w:cs="Arial"/>
                <w:sz w:val="22"/>
                <w:szCs w:val="22"/>
              </w:rPr>
              <w:t xml:space="preserve"> presupuestal.</w:t>
            </w:r>
          </w:p>
          <w:p w:rsidR="009D42DF" w:rsidRDefault="009D42DF" w:rsidP="009D42DF">
            <w:pPr>
              <w:pStyle w:val="Encabezado"/>
              <w:numPr>
                <w:ilvl w:val="0"/>
                <w:numId w:val="6"/>
              </w:numPr>
              <w:tabs>
                <w:tab w:val="clear" w:pos="1080"/>
                <w:tab w:val="clear" w:pos="4252"/>
                <w:tab w:val="clear" w:pos="8504"/>
                <w:tab w:val="left" w:pos="471"/>
              </w:tabs>
              <w:ind w:left="459" w:right="214" w:hanging="459"/>
              <w:jc w:val="both"/>
              <w:rPr>
                <w:rFonts w:ascii="Arial" w:hAnsi="Arial" w:cs="Arial"/>
              </w:rPr>
            </w:pPr>
            <w:r>
              <w:rPr>
                <w:rFonts w:ascii="Arial" w:hAnsi="Arial" w:cs="Arial"/>
                <w:sz w:val="22"/>
                <w:szCs w:val="22"/>
              </w:rPr>
              <w:t>Oficio de nivel de inventario.</w:t>
            </w:r>
          </w:p>
          <w:p w:rsidR="009D42DF" w:rsidRDefault="009D42DF" w:rsidP="009D42DF">
            <w:pPr>
              <w:pStyle w:val="Encabezado"/>
              <w:numPr>
                <w:ilvl w:val="0"/>
                <w:numId w:val="6"/>
              </w:numPr>
              <w:tabs>
                <w:tab w:val="clear" w:pos="1080"/>
                <w:tab w:val="clear" w:pos="4252"/>
                <w:tab w:val="clear" w:pos="8504"/>
              </w:tabs>
              <w:spacing w:line="360" w:lineRule="auto"/>
              <w:ind w:left="459" w:right="499" w:hanging="459"/>
              <w:jc w:val="both"/>
              <w:rPr>
                <w:rFonts w:ascii="Arial" w:hAnsi="Arial" w:cs="Arial"/>
              </w:rPr>
            </w:pPr>
            <w:r>
              <w:rPr>
                <w:rFonts w:ascii="Arial" w:hAnsi="Arial" w:cs="Arial"/>
                <w:sz w:val="22"/>
                <w:szCs w:val="22"/>
              </w:rPr>
              <w:t xml:space="preserve">Consulta través del Sistema de Consultas y Orientación sobre las Reservas de </w:t>
            </w:r>
            <w:r>
              <w:rPr>
                <w:rFonts w:ascii="Arial" w:hAnsi="Arial" w:cs="Arial"/>
                <w:sz w:val="22"/>
                <w:szCs w:val="22"/>
              </w:rPr>
              <w:lastRenderedPageBreak/>
              <w:t>Compras (</w:t>
            </w:r>
            <w:proofErr w:type="spellStart"/>
            <w:r>
              <w:rPr>
                <w:rFonts w:ascii="Arial" w:hAnsi="Arial" w:cs="Arial"/>
                <w:sz w:val="22"/>
                <w:szCs w:val="22"/>
              </w:rPr>
              <w:t>SICORC</w:t>
            </w:r>
            <w:proofErr w:type="spellEnd"/>
            <w:r>
              <w:rPr>
                <w:rFonts w:ascii="Arial" w:hAnsi="Arial" w:cs="Arial"/>
                <w:sz w:val="22"/>
                <w:szCs w:val="22"/>
              </w:rPr>
              <w:t>) de la Secretaría de Economía.</w:t>
            </w:r>
          </w:p>
          <w:p w:rsidR="009D42DF" w:rsidRDefault="009D42DF" w:rsidP="009D42DF">
            <w:pPr>
              <w:pStyle w:val="Encabezado"/>
              <w:numPr>
                <w:ilvl w:val="0"/>
                <w:numId w:val="6"/>
              </w:numPr>
              <w:tabs>
                <w:tab w:val="clear" w:pos="1080"/>
                <w:tab w:val="clear" w:pos="4252"/>
                <w:tab w:val="clear" w:pos="8504"/>
              </w:tabs>
              <w:spacing w:line="360" w:lineRule="auto"/>
              <w:ind w:left="459" w:right="499" w:hanging="459"/>
              <w:jc w:val="both"/>
              <w:rPr>
                <w:rFonts w:ascii="Arial" w:hAnsi="Arial" w:cs="Arial"/>
              </w:rPr>
            </w:pPr>
            <w:r>
              <w:rPr>
                <w:rFonts w:ascii="Arial" w:hAnsi="Arial" w:cs="Arial"/>
                <w:sz w:val="22"/>
                <w:szCs w:val="22"/>
              </w:rPr>
              <w:t xml:space="preserve">Respuesta del </w:t>
            </w:r>
            <w:proofErr w:type="spellStart"/>
            <w:r>
              <w:rPr>
                <w:rFonts w:ascii="Arial" w:hAnsi="Arial" w:cs="Arial"/>
                <w:sz w:val="22"/>
                <w:szCs w:val="22"/>
              </w:rPr>
              <w:t>SICORC</w:t>
            </w:r>
            <w:proofErr w:type="spellEnd"/>
            <w:r>
              <w:rPr>
                <w:rFonts w:ascii="Arial" w:hAnsi="Arial" w:cs="Arial"/>
                <w:sz w:val="22"/>
                <w:szCs w:val="22"/>
              </w:rPr>
              <w:t>.</w:t>
            </w:r>
          </w:p>
          <w:p w:rsidR="009D42DF" w:rsidRDefault="009D42DF" w:rsidP="009D42DF">
            <w:pPr>
              <w:pStyle w:val="Encabezado"/>
              <w:numPr>
                <w:ilvl w:val="0"/>
                <w:numId w:val="6"/>
              </w:numPr>
              <w:tabs>
                <w:tab w:val="clear" w:pos="1080"/>
                <w:tab w:val="clear" w:pos="4252"/>
                <w:tab w:val="clear" w:pos="8504"/>
                <w:tab w:val="left" w:pos="471"/>
              </w:tabs>
              <w:ind w:left="459" w:right="214" w:hanging="459"/>
              <w:jc w:val="both"/>
              <w:rPr>
                <w:rFonts w:ascii="Arial" w:hAnsi="Arial" w:cs="Arial"/>
              </w:rPr>
            </w:pPr>
            <w:r>
              <w:rPr>
                <w:rFonts w:ascii="Arial" w:hAnsi="Arial" w:cs="Arial"/>
                <w:sz w:val="22"/>
                <w:szCs w:val="22"/>
              </w:rPr>
              <w:t>Relación de proveedores y/o contratistas sancionados.</w:t>
            </w:r>
          </w:p>
          <w:p w:rsidR="009D42DF" w:rsidRDefault="009D42DF" w:rsidP="009D42DF">
            <w:pPr>
              <w:pStyle w:val="Encabezado"/>
              <w:numPr>
                <w:ilvl w:val="0"/>
                <w:numId w:val="6"/>
              </w:numPr>
              <w:tabs>
                <w:tab w:val="clear" w:pos="1080"/>
                <w:tab w:val="clear" w:pos="4252"/>
                <w:tab w:val="clear" w:pos="8504"/>
                <w:tab w:val="left" w:pos="471"/>
              </w:tabs>
              <w:ind w:left="459" w:right="214" w:hanging="459"/>
              <w:jc w:val="both"/>
              <w:rPr>
                <w:rFonts w:ascii="Arial" w:hAnsi="Arial" w:cs="Arial"/>
              </w:rPr>
            </w:pPr>
            <w:r>
              <w:rPr>
                <w:rFonts w:ascii="Arial" w:hAnsi="Arial" w:cs="Arial"/>
                <w:sz w:val="22"/>
                <w:szCs w:val="22"/>
              </w:rPr>
              <w:t>Publicación.</w:t>
            </w:r>
          </w:p>
          <w:p w:rsidR="009D42DF" w:rsidRDefault="009D42DF" w:rsidP="009D42DF">
            <w:pPr>
              <w:pStyle w:val="Encabezado"/>
              <w:numPr>
                <w:ilvl w:val="0"/>
                <w:numId w:val="6"/>
              </w:numPr>
              <w:tabs>
                <w:tab w:val="clear" w:pos="1080"/>
                <w:tab w:val="clear" w:pos="4252"/>
                <w:tab w:val="clear" w:pos="8504"/>
                <w:tab w:val="left" w:pos="471"/>
              </w:tabs>
              <w:ind w:left="459" w:right="214" w:hanging="459"/>
              <w:jc w:val="both"/>
              <w:rPr>
                <w:rFonts w:ascii="Arial" w:hAnsi="Arial" w:cs="Arial"/>
              </w:rPr>
            </w:pPr>
            <w:r>
              <w:rPr>
                <w:rFonts w:ascii="Arial" w:hAnsi="Arial" w:cs="Arial"/>
                <w:sz w:val="22"/>
                <w:szCs w:val="22"/>
              </w:rPr>
              <w:t>Bases.</w:t>
            </w:r>
          </w:p>
          <w:p w:rsidR="009D42DF" w:rsidRDefault="009D42DF" w:rsidP="009D42DF">
            <w:pPr>
              <w:pStyle w:val="Encabezado"/>
              <w:numPr>
                <w:ilvl w:val="0"/>
                <w:numId w:val="6"/>
              </w:numPr>
              <w:tabs>
                <w:tab w:val="clear" w:pos="1080"/>
                <w:tab w:val="clear" w:pos="4252"/>
                <w:tab w:val="clear" w:pos="8504"/>
                <w:tab w:val="left" w:pos="471"/>
              </w:tabs>
              <w:ind w:left="459" w:right="214" w:hanging="459"/>
              <w:jc w:val="both"/>
              <w:rPr>
                <w:rFonts w:ascii="Arial" w:hAnsi="Arial" w:cs="Arial"/>
              </w:rPr>
            </w:pPr>
            <w:r>
              <w:rPr>
                <w:rFonts w:ascii="Arial" w:hAnsi="Arial" w:cs="Arial"/>
                <w:sz w:val="22"/>
                <w:szCs w:val="22"/>
              </w:rPr>
              <w:t xml:space="preserve">Oficios de invitación a las Direcciones Generales de Asuntos Jurídicos, Recursos Materiales y Servicios Generales de la Secretaría de Salud, Órgano de Control Interno en </w:t>
            </w:r>
            <w:r w:rsidRPr="00BD362B">
              <w:rPr>
                <w:rFonts w:ascii="Arial" w:hAnsi="Arial" w:cs="Arial"/>
                <w:sz w:val="22"/>
                <w:szCs w:val="22"/>
              </w:rPr>
              <w:t>la misma Secretaría.</w:t>
            </w:r>
          </w:p>
          <w:p w:rsidR="009D42DF" w:rsidRDefault="009D42DF" w:rsidP="009D42DF">
            <w:pPr>
              <w:pStyle w:val="Encabezado"/>
              <w:numPr>
                <w:ilvl w:val="0"/>
                <w:numId w:val="2"/>
              </w:numPr>
              <w:tabs>
                <w:tab w:val="clear" w:pos="4252"/>
                <w:tab w:val="clear" w:pos="8504"/>
                <w:tab w:val="num" w:pos="1348"/>
                <w:tab w:val="left" w:pos="10278"/>
              </w:tabs>
              <w:ind w:left="1348" w:right="214" w:hanging="1314"/>
              <w:jc w:val="both"/>
              <w:rPr>
                <w:rFonts w:ascii="Arial" w:hAnsi="Arial" w:cs="Arial"/>
              </w:rPr>
            </w:pPr>
            <w:r>
              <w:rPr>
                <w:rFonts w:ascii="Arial" w:hAnsi="Arial" w:cs="Arial"/>
                <w:sz w:val="22"/>
                <w:szCs w:val="22"/>
              </w:rPr>
              <w:t xml:space="preserve">Oficios de invitación a Unidades </w:t>
            </w:r>
            <w:proofErr w:type="spellStart"/>
            <w:r>
              <w:rPr>
                <w:rFonts w:ascii="Arial" w:hAnsi="Arial" w:cs="Arial"/>
                <w:sz w:val="22"/>
                <w:szCs w:val="22"/>
              </w:rPr>
              <w:t>requerientes</w:t>
            </w:r>
            <w:proofErr w:type="spellEnd"/>
            <w:r>
              <w:rPr>
                <w:rFonts w:ascii="Arial" w:hAnsi="Arial" w:cs="Arial"/>
                <w:sz w:val="22"/>
                <w:szCs w:val="22"/>
              </w:rPr>
              <w:t>.</w:t>
            </w:r>
          </w:p>
          <w:p w:rsidR="009D42DF" w:rsidRDefault="009D42DF" w:rsidP="009D42DF">
            <w:pPr>
              <w:pStyle w:val="Encabezado"/>
              <w:numPr>
                <w:ilvl w:val="0"/>
                <w:numId w:val="2"/>
              </w:numPr>
              <w:tabs>
                <w:tab w:val="clear" w:pos="4252"/>
                <w:tab w:val="clear" w:pos="8504"/>
                <w:tab w:val="num" w:pos="1348"/>
                <w:tab w:val="left" w:pos="10278"/>
              </w:tabs>
              <w:ind w:left="1348" w:right="214" w:hanging="1314"/>
              <w:jc w:val="both"/>
              <w:rPr>
                <w:rFonts w:ascii="Arial" w:hAnsi="Arial" w:cs="Arial"/>
              </w:rPr>
            </w:pPr>
            <w:r>
              <w:rPr>
                <w:rFonts w:ascii="Arial" w:hAnsi="Arial" w:cs="Arial"/>
                <w:sz w:val="22"/>
                <w:szCs w:val="22"/>
              </w:rPr>
              <w:t>Copia del recibo de pago de cada uno de los licitantes.</w:t>
            </w:r>
          </w:p>
          <w:p w:rsidR="009D42DF" w:rsidRDefault="009D42DF" w:rsidP="009D42DF">
            <w:pPr>
              <w:pStyle w:val="Encabezado"/>
              <w:numPr>
                <w:ilvl w:val="0"/>
                <w:numId w:val="2"/>
              </w:numPr>
              <w:tabs>
                <w:tab w:val="clear" w:pos="4252"/>
                <w:tab w:val="clear" w:pos="8504"/>
                <w:tab w:val="left" w:pos="0"/>
                <w:tab w:val="num" w:pos="1348"/>
                <w:tab w:val="left" w:pos="10278"/>
              </w:tabs>
              <w:ind w:left="1348" w:right="214" w:hanging="1314"/>
              <w:jc w:val="both"/>
              <w:rPr>
                <w:rFonts w:ascii="Arial" w:hAnsi="Arial" w:cs="Arial"/>
              </w:rPr>
            </w:pPr>
            <w:r>
              <w:rPr>
                <w:rFonts w:ascii="Arial" w:hAnsi="Arial" w:cs="Arial"/>
                <w:sz w:val="22"/>
                <w:szCs w:val="22"/>
              </w:rPr>
              <w:t>Acta de aclaración de bases.</w:t>
            </w:r>
          </w:p>
          <w:p w:rsidR="009D42DF" w:rsidRPr="007F4289" w:rsidRDefault="009D42DF" w:rsidP="009D42DF">
            <w:pPr>
              <w:pStyle w:val="Encabezado"/>
              <w:numPr>
                <w:ilvl w:val="0"/>
                <w:numId w:val="2"/>
              </w:numPr>
              <w:tabs>
                <w:tab w:val="clear" w:pos="4252"/>
                <w:tab w:val="clear" w:pos="8504"/>
                <w:tab w:val="num" w:pos="1348"/>
                <w:tab w:val="left" w:pos="10278"/>
              </w:tabs>
              <w:ind w:left="1348" w:right="214" w:hanging="1314"/>
              <w:jc w:val="both"/>
              <w:rPr>
                <w:rFonts w:ascii="Arial" w:hAnsi="Arial" w:cs="Arial"/>
              </w:rPr>
            </w:pPr>
            <w:r w:rsidRPr="007F4289">
              <w:rPr>
                <w:rFonts w:ascii="Arial" w:hAnsi="Arial" w:cs="Arial"/>
                <w:sz w:val="22"/>
                <w:szCs w:val="22"/>
              </w:rPr>
              <w:t>Acta de presentación y apertura de proposiciones.</w:t>
            </w:r>
          </w:p>
          <w:p w:rsidR="009D42DF" w:rsidRPr="007F4289"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sidRPr="007F4289">
              <w:rPr>
                <w:rFonts w:ascii="Arial" w:hAnsi="Arial" w:cs="Arial"/>
                <w:sz w:val="22"/>
                <w:szCs w:val="22"/>
              </w:rPr>
              <w:t>Cuadro comparativo técnico.</w:t>
            </w:r>
          </w:p>
          <w:p w:rsidR="009D42DF" w:rsidRPr="007F4289"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sidRPr="007F4289">
              <w:rPr>
                <w:rFonts w:ascii="Arial" w:hAnsi="Arial" w:cs="Arial"/>
                <w:sz w:val="22"/>
                <w:szCs w:val="22"/>
              </w:rPr>
              <w:t>Dictamen técnico.</w:t>
            </w:r>
          </w:p>
          <w:p w:rsidR="009D42DF" w:rsidRPr="007F4289"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sidRPr="007F4289">
              <w:rPr>
                <w:rFonts w:ascii="Arial" w:hAnsi="Arial" w:cs="Arial"/>
                <w:sz w:val="22"/>
                <w:szCs w:val="22"/>
              </w:rPr>
              <w:t>Acta de visita a instalaciones (optativo).</w:t>
            </w:r>
          </w:p>
          <w:p w:rsidR="009D42DF" w:rsidRPr="007F4289"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sidRPr="007F4289">
              <w:rPr>
                <w:rFonts w:ascii="Arial" w:hAnsi="Arial" w:cs="Arial"/>
                <w:sz w:val="22"/>
                <w:szCs w:val="22"/>
              </w:rPr>
              <w:t>Cuadro económico comparativo.</w:t>
            </w:r>
          </w:p>
          <w:p w:rsidR="009D42DF" w:rsidRPr="007F4289"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sidRPr="007F4289">
              <w:rPr>
                <w:rFonts w:ascii="Arial" w:hAnsi="Arial" w:cs="Arial"/>
                <w:sz w:val="22"/>
                <w:szCs w:val="22"/>
              </w:rPr>
              <w:t>Dictamen económico.</w:t>
            </w:r>
          </w:p>
          <w:p w:rsidR="009D42DF" w:rsidRPr="007F4289"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sidRPr="007F4289">
              <w:rPr>
                <w:rFonts w:ascii="Arial" w:hAnsi="Arial" w:cs="Arial"/>
                <w:sz w:val="22"/>
                <w:szCs w:val="22"/>
              </w:rPr>
              <w:t>Fallo de licitación.</w:t>
            </w:r>
          </w:p>
          <w:p w:rsidR="009D42DF" w:rsidRDefault="009D42DF" w:rsidP="009D42DF">
            <w:pPr>
              <w:pStyle w:val="Encabezado"/>
              <w:numPr>
                <w:ilvl w:val="0"/>
                <w:numId w:val="2"/>
              </w:numPr>
              <w:tabs>
                <w:tab w:val="clear" w:pos="4252"/>
                <w:tab w:val="clear" w:pos="8504"/>
                <w:tab w:val="num" w:pos="459"/>
                <w:tab w:val="left" w:pos="10278"/>
                <w:tab w:val="left" w:pos="10562"/>
              </w:tabs>
              <w:ind w:left="459" w:right="214" w:hanging="425"/>
              <w:jc w:val="both"/>
              <w:rPr>
                <w:rFonts w:ascii="Arial" w:hAnsi="Arial" w:cs="Arial"/>
              </w:rPr>
            </w:pPr>
            <w:r>
              <w:rPr>
                <w:rFonts w:ascii="Arial" w:hAnsi="Arial" w:cs="Arial"/>
                <w:sz w:val="22"/>
                <w:szCs w:val="22"/>
              </w:rPr>
              <w:t>Ofertas técnicas y económicas así como documentación legal y comercial presentada por los licitantes, debidamente firmadas por lo menos por dos funcionarios públicos de los Servicios de Atención Psiquiátrica y por un licitante si asistiere.</w:t>
            </w:r>
          </w:p>
          <w:p w:rsidR="009D42DF"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Pr>
                <w:rFonts w:ascii="Arial" w:hAnsi="Arial" w:cs="Arial"/>
                <w:sz w:val="22"/>
                <w:szCs w:val="22"/>
              </w:rPr>
              <w:t>Listas de asistencia de las distintas etapas de licitación.</w:t>
            </w:r>
          </w:p>
          <w:p w:rsidR="009D42DF"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Pr>
                <w:rFonts w:ascii="Arial" w:hAnsi="Arial" w:cs="Arial"/>
                <w:sz w:val="22"/>
                <w:szCs w:val="22"/>
              </w:rPr>
              <w:t>Pedidos y/o contratos.</w:t>
            </w:r>
          </w:p>
          <w:p w:rsidR="009D42DF"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Pr>
                <w:rFonts w:ascii="Arial" w:hAnsi="Arial" w:cs="Arial"/>
                <w:sz w:val="22"/>
                <w:szCs w:val="22"/>
              </w:rPr>
              <w:t xml:space="preserve">Datos relevantes de los pedidos y/o contratos en el sistema </w:t>
            </w:r>
            <w:proofErr w:type="spellStart"/>
            <w:r>
              <w:rPr>
                <w:rFonts w:ascii="Arial" w:hAnsi="Arial" w:cs="Arial"/>
                <w:sz w:val="22"/>
                <w:szCs w:val="22"/>
              </w:rPr>
              <w:t>COMPRANET</w:t>
            </w:r>
            <w:proofErr w:type="spellEnd"/>
            <w:r>
              <w:rPr>
                <w:rFonts w:ascii="Arial" w:hAnsi="Arial" w:cs="Arial"/>
                <w:sz w:val="22"/>
                <w:szCs w:val="22"/>
              </w:rPr>
              <w:t>.</w:t>
            </w:r>
          </w:p>
          <w:p w:rsidR="009D42DF"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Pr>
                <w:rFonts w:ascii="Arial" w:hAnsi="Arial" w:cs="Arial"/>
                <w:sz w:val="22"/>
                <w:szCs w:val="22"/>
              </w:rPr>
              <w:t>Fianzas de cumplimiento.</w:t>
            </w:r>
          </w:p>
          <w:p w:rsidR="009D42DF"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Pr>
                <w:rFonts w:ascii="Arial" w:hAnsi="Arial" w:cs="Arial"/>
                <w:sz w:val="22"/>
                <w:szCs w:val="22"/>
              </w:rPr>
              <w:t>Cartas del artículo 32-D del Código Fiscal de la Federación.</w:t>
            </w:r>
          </w:p>
          <w:p w:rsidR="009D42DF" w:rsidRDefault="009D42DF" w:rsidP="009D42DF">
            <w:pPr>
              <w:pStyle w:val="Encabezado"/>
              <w:numPr>
                <w:ilvl w:val="0"/>
                <w:numId w:val="2"/>
              </w:numPr>
              <w:tabs>
                <w:tab w:val="clear" w:pos="4252"/>
                <w:tab w:val="clear" w:pos="8504"/>
                <w:tab w:val="num" w:pos="1348"/>
                <w:tab w:val="left" w:pos="10278"/>
                <w:tab w:val="left" w:pos="10562"/>
              </w:tabs>
              <w:ind w:left="1348" w:right="214" w:hanging="1314"/>
              <w:jc w:val="both"/>
              <w:rPr>
                <w:rFonts w:ascii="Arial" w:hAnsi="Arial" w:cs="Arial"/>
              </w:rPr>
            </w:pPr>
            <w:r>
              <w:rPr>
                <w:rFonts w:ascii="Arial" w:hAnsi="Arial" w:cs="Arial"/>
                <w:sz w:val="22"/>
                <w:szCs w:val="22"/>
              </w:rPr>
              <w:t xml:space="preserve">Oficios de envío de pedidos a cada Unidad </w:t>
            </w:r>
            <w:proofErr w:type="spellStart"/>
            <w:r>
              <w:rPr>
                <w:rFonts w:ascii="Arial" w:hAnsi="Arial" w:cs="Arial"/>
                <w:sz w:val="22"/>
                <w:szCs w:val="22"/>
              </w:rPr>
              <w:t>requeriente</w:t>
            </w:r>
            <w:proofErr w:type="spellEnd"/>
            <w:r>
              <w:rPr>
                <w:rFonts w:ascii="Arial" w:hAnsi="Arial" w:cs="Arial"/>
                <w:sz w:val="22"/>
                <w:szCs w:val="22"/>
              </w:rPr>
              <w:t>.</w:t>
            </w:r>
          </w:p>
          <w:p w:rsidR="009D42DF" w:rsidRDefault="009D42DF" w:rsidP="009D42DF">
            <w:pPr>
              <w:pStyle w:val="Encabezado"/>
              <w:numPr>
                <w:ilvl w:val="0"/>
                <w:numId w:val="2"/>
              </w:numPr>
              <w:tabs>
                <w:tab w:val="clear" w:pos="4252"/>
                <w:tab w:val="clear" w:pos="8504"/>
                <w:tab w:val="num" w:pos="459"/>
                <w:tab w:val="left" w:pos="10278"/>
                <w:tab w:val="left" w:pos="10562"/>
              </w:tabs>
              <w:ind w:left="459" w:right="214" w:hanging="425"/>
              <w:jc w:val="both"/>
              <w:rPr>
                <w:rFonts w:ascii="Arial" w:hAnsi="Arial" w:cs="Arial"/>
              </w:rPr>
            </w:pPr>
            <w:r>
              <w:rPr>
                <w:rFonts w:ascii="Arial" w:hAnsi="Arial" w:cs="Arial"/>
                <w:sz w:val="22"/>
                <w:szCs w:val="22"/>
              </w:rPr>
              <w:t xml:space="preserve">Publicación en el Diario oficial de la federación (solo para los casos de procedimientos de contratación internacionales bajo la cobertura de los Tratados de Libres de Comercio celebrados por el Gobierno de México) y en el sistema </w:t>
            </w:r>
            <w:proofErr w:type="spellStart"/>
            <w:r>
              <w:rPr>
                <w:rFonts w:ascii="Arial" w:hAnsi="Arial" w:cs="Arial"/>
                <w:sz w:val="22"/>
                <w:szCs w:val="22"/>
              </w:rPr>
              <w:t>COMPRANET</w:t>
            </w:r>
            <w:proofErr w:type="spellEnd"/>
            <w:r>
              <w:rPr>
                <w:rFonts w:ascii="Arial" w:hAnsi="Arial" w:cs="Arial"/>
                <w:sz w:val="22"/>
                <w:szCs w:val="22"/>
              </w:rPr>
              <w:t xml:space="preserve"> del fallo de la licitación</w:t>
            </w:r>
          </w:p>
          <w:p w:rsidR="009D42DF" w:rsidRDefault="009D42DF" w:rsidP="00EF5C94">
            <w:pPr>
              <w:jc w:val="both"/>
              <w:rPr>
                <w:rFonts w:ascii="Arial" w:hAnsi="Arial" w:cs="Arial"/>
                <w:b/>
                <w:bCs/>
              </w:rPr>
            </w:pPr>
          </w:p>
        </w:tc>
      </w:tr>
      <w:tr w:rsidR="009D42DF" w:rsidTr="00EF5C94">
        <w:tc>
          <w:tcPr>
            <w:tcW w:w="534" w:type="dxa"/>
            <w:gridSpan w:val="2"/>
          </w:tcPr>
          <w:p w:rsidR="009D42DF" w:rsidRPr="007F4289" w:rsidRDefault="009D42DF" w:rsidP="00EF5C94">
            <w:pPr>
              <w:rPr>
                <w:rFonts w:ascii="Arial" w:hAnsi="Arial" w:cs="Arial"/>
                <w:b/>
              </w:rPr>
            </w:pPr>
            <w:r w:rsidRPr="007F4289">
              <w:rPr>
                <w:rFonts w:ascii="Arial" w:hAnsi="Arial" w:cs="Arial"/>
                <w:b/>
                <w:sz w:val="22"/>
                <w:szCs w:val="22"/>
              </w:rPr>
              <w:lastRenderedPageBreak/>
              <w:t>3.5</w:t>
            </w:r>
          </w:p>
        </w:tc>
        <w:tc>
          <w:tcPr>
            <w:tcW w:w="9281" w:type="dxa"/>
          </w:tcPr>
          <w:p w:rsidR="009D42DF" w:rsidRDefault="009D42DF" w:rsidP="00EF5C94">
            <w:pPr>
              <w:jc w:val="both"/>
              <w:rPr>
                <w:rFonts w:ascii="Arial" w:hAnsi="Arial" w:cs="Arial"/>
              </w:rPr>
            </w:pPr>
            <w:r>
              <w:rPr>
                <w:rFonts w:ascii="Arial" w:hAnsi="Arial" w:cs="Arial"/>
                <w:sz w:val="22"/>
                <w:szCs w:val="22"/>
              </w:rPr>
              <w:t>Todo incumplimiento será sancionado conforme a la Ley Federal de Responsabilidades Administrativas de los Servidores Públicos.</w:t>
            </w:r>
          </w:p>
          <w:p w:rsidR="009D42DF" w:rsidRDefault="009D42DF" w:rsidP="00EF5C94">
            <w:pPr>
              <w:jc w:val="both"/>
              <w:rPr>
                <w:rFonts w:ascii="Arial" w:hAnsi="Arial" w:cs="Arial"/>
                <w:b/>
                <w:bCs/>
              </w:rPr>
            </w:pPr>
          </w:p>
        </w:tc>
      </w:tr>
    </w:tbl>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b/>
          <w:bCs/>
          <w:sz w:val="22"/>
          <w:szCs w:val="22"/>
        </w:rPr>
      </w:pPr>
      <w:r>
        <w:rPr>
          <w:rFonts w:ascii="Arial" w:hAnsi="Arial" w:cs="Arial"/>
          <w:sz w:val="22"/>
          <w:szCs w:val="22"/>
        </w:rPr>
        <w:br w:type="page"/>
      </w:r>
      <w:r>
        <w:rPr>
          <w:rFonts w:ascii="Arial" w:hAnsi="Arial" w:cs="Arial"/>
          <w:b/>
          <w:bCs/>
          <w:sz w:val="22"/>
          <w:szCs w:val="22"/>
        </w:rPr>
        <w:lastRenderedPageBreak/>
        <w:t>4.0  Descripción del procedimiento</w:t>
      </w:r>
    </w:p>
    <w:p w:rsidR="009D42DF" w:rsidRDefault="009D42DF" w:rsidP="009D42DF">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9"/>
        <w:gridCol w:w="4325"/>
        <w:gridCol w:w="2340"/>
      </w:tblGrid>
      <w:tr w:rsidR="009D42DF" w:rsidTr="00EF5C94">
        <w:trPr>
          <w:trHeight w:val="407"/>
        </w:trPr>
        <w:tc>
          <w:tcPr>
            <w:tcW w:w="2628" w:type="dxa"/>
            <w:shd w:val="clear" w:color="auto" w:fill="D9D9D9"/>
            <w:vAlign w:val="center"/>
          </w:tcPr>
          <w:p w:rsidR="009D42DF" w:rsidRDefault="009D42DF" w:rsidP="00EF5C94">
            <w:pPr>
              <w:jc w:val="center"/>
              <w:rPr>
                <w:rFonts w:ascii="Arial" w:hAnsi="Arial" w:cs="Arial"/>
                <w:b/>
              </w:rPr>
            </w:pPr>
            <w:r>
              <w:rPr>
                <w:rFonts w:ascii="Arial" w:hAnsi="Arial" w:cs="Arial"/>
                <w:b/>
                <w:sz w:val="22"/>
                <w:szCs w:val="22"/>
              </w:rPr>
              <w:t>Secuencia de Etapas</w:t>
            </w:r>
          </w:p>
        </w:tc>
        <w:tc>
          <w:tcPr>
            <w:tcW w:w="4860" w:type="dxa"/>
            <w:shd w:val="clear" w:color="auto" w:fill="D9D9D9"/>
            <w:vAlign w:val="center"/>
          </w:tcPr>
          <w:p w:rsidR="009D42DF" w:rsidRDefault="009D42DF" w:rsidP="00EF5C94">
            <w:pPr>
              <w:jc w:val="center"/>
              <w:rPr>
                <w:rFonts w:ascii="Arial" w:hAnsi="Arial" w:cs="Arial"/>
                <w:b/>
              </w:rPr>
            </w:pPr>
            <w:r>
              <w:rPr>
                <w:rFonts w:ascii="Arial" w:hAnsi="Arial" w:cs="Arial"/>
                <w:b/>
                <w:sz w:val="22"/>
                <w:szCs w:val="22"/>
              </w:rPr>
              <w:t>Actividad</w:t>
            </w:r>
          </w:p>
        </w:tc>
        <w:tc>
          <w:tcPr>
            <w:tcW w:w="2517" w:type="dxa"/>
            <w:shd w:val="clear" w:color="auto" w:fill="D9D9D9"/>
            <w:vAlign w:val="center"/>
          </w:tcPr>
          <w:p w:rsidR="009D42DF" w:rsidRDefault="009D42DF" w:rsidP="00EF5C94">
            <w:pPr>
              <w:jc w:val="center"/>
              <w:rPr>
                <w:rFonts w:ascii="Arial" w:hAnsi="Arial" w:cs="Arial"/>
                <w:b/>
              </w:rPr>
            </w:pPr>
            <w:r>
              <w:rPr>
                <w:rFonts w:ascii="Arial" w:hAnsi="Arial" w:cs="Arial"/>
                <w:b/>
                <w:sz w:val="22"/>
                <w:szCs w:val="22"/>
              </w:rPr>
              <w:t>Responsable</w:t>
            </w:r>
          </w:p>
        </w:tc>
      </w:tr>
      <w:tr w:rsidR="009D42DF" w:rsidTr="00EF5C94">
        <w:tc>
          <w:tcPr>
            <w:tcW w:w="2628" w:type="dxa"/>
            <w:vAlign w:val="center"/>
          </w:tcPr>
          <w:p w:rsidR="009D42DF" w:rsidRDefault="009D42DF" w:rsidP="00EF5C94">
            <w:pPr>
              <w:spacing w:before="40"/>
              <w:jc w:val="both"/>
              <w:rPr>
                <w:rFonts w:ascii="Arial" w:hAnsi="Arial" w:cs="Arial"/>
              </w:rPr>
            </w:pPr>
            <w:r>
              <w:rPr>
                <w:rFonts w:ascii="Arial" w:hAnsi="Arial" w:cs="Arial"/>
                <w:sz w:val="22"/>
                <w:szCs w:val="22"/>
              </w:rPr>
              <w:t>1.0 Inicio del procedimiento de recepción de propuestas</w:t>
            </w:r>
          </w:p>
        </w:tc>
        <w:tc>
          <w:tcPr>
            <w:tcW w:w="4860" w:type="dxa"/>
          </w:tcPr>
          <w:p w:rsidR="009D42DF" w:rsidRPr="007F4289" w:rsidRDefault="009D42DF" w:rsidP="00EF5C94">
            <w:pPr>
              <w:pStyle w:val="Textoindependiente2"/>
              <w:spacing w:before="40"/>
              <w:ind w:right="0"/>
              <w:rPr>
                <w:szCs w:val="22"/>
              </w:rPr>
            </w:pPr>
            <w:r w:rsidRPr="007F4289">
              <w:rPr>
                <w:sz w:val="22"/>
                <w:szCs w:val="22"/>
              </w:rPr>
              <w:t>1.1 Primera etapa: Acto de presentación y apertura de proposiciones.</w:t>
            </w:r>
          </w:p>
          <w:p w:rsidR="009D42DF" w:rsidRPr="007F4289" w:rsidRDefault="009D42DF" w:rsidP="009D42DF">
            <w:pPr>
              <w:pStyle w:val="Textoindependiente2"/>
              <w:numPr>
                <w:ilvl w:val="0"/>
                <w:numId w:val="5"/>
              </w:numPr>
              <w:spacing w:before="40"/>
              <w:ind w:right="0"/>
              <w:rPr>
                <w:szCs w:val="22"/>
              </w:rPr>
            </w:pPr>
            <w:r w:rsidRPr="007F4289">
              <w:rPr>
                <w:sz w:val="22"/>
                <w:szCs w:val="22"/>
              </w:rPr>
              <w:t>Acta de presentación y apertura de proposiciones.</w:t>
            </w:r>
          </w:p>
          <w:p w:rsidR="009D42DF" w:rsidRPr="007F4289" w:rsidRDefault="009D42DF" w:rsidP="00EF5C94">
            <w:pPr>
              <w:spacing w:before="40"/>
              <w:jc w:val="both"/>
              <w:rPr>
                <w:rFonts w:ascii="Arial" w:hAnsi="Arial" w:cs="Arial"/>
              </w:rPr>
            </w:pPr>
          </w:p>
        </w:tc>
        <w:tc>
          <w:tcPr>
            <w:tcW w:w="2517" w:type="dxa"/>
            <w:vAlign w:val="center"/>
          </w:tcPr>
          <w:p w:rsidR="009D42DF" w:rsidRDefault="009D42DF" w:rsidP="00EF5C94">
            <w:pPr>
              <w:spacing w:before="40"/>
              <w:ind w:left="71" w:right="71"/>
              <w:jc w:val="center"/>
              <w:rPr>
                <w:rFonts w:ascii="Arial" w:hAnsi="Arial" w:cs="Arial"/>
                <w:bCs/>
              </w:rPr>
            </w:pPr>
            <w:r>
              <w:rPr>
                <w:rFonts w:ascii="Arial" w:hAnsi="Arial" w:cs="Arial"/>
                <w:bCs/>
                <w:sz w:val="22"/>
                <w:szCs w:val="22"/>
              </w:rPr>
              <w:t>Departamento de Adquisiciones</w:t>
            </w:r>
          </w:p>
        </w:tc>
      </w:tr>
      <w:tr w:rsidR="009D42DF" w:rsidTr="00EF5C94">
        <w:tc>
          <w:tcPr>
            <w:tcW w:w="2628" w:type="dxa"/>
            <w:vAlign w:val="center"/>
          </w:tcPr>
          <w:p w:rsidR="009D42DF" w:rsidRDefault="009D42DF" w:rsidP="00EF5C94">
            <w:pPr>
              <w:spacing w:before="40"/>
              <w:jc w:val="both"/>
              <w:rPr>
                <w:rFonts w:ascii="Arial" w:hAnsi="Arial" w:cs="Arial"/>
              </w:rPr>
            </w:pPr>
            <w:r>
              <w:rPr>
                <w:rFonts w:ascii="Arial" w:hAnsi="Arial" w:cs="Arial"/>
                <w:sz w:val="22"/>
                <w:szCs w:val="22"/>
              </w:rPr>
              <w:t>2.0 Recepción de muestras</w:t>
            </w:r>
          </w:p>
        </w:tc>
        <w:tc>
          <w:tcPr>
            <w:tcW w:w="4860" w:type="dxa"/>
          </w:tcPr>
          <w:p w:rsidR="009D42DF" w:rsidRPr="007F4289" w:rsidRDefault="009D42DF" w:rsidP="00EF5C94">
            <w:pPr>
              <w:spacing w:before="40"/>
              <w:jc w:val="both"/>
              <w:rPr>
                <w:rFonts w:ascii="Arial" w:hAnsi="Arial" w:cs="Arial"/>
              </w:rPr>
            </w:pPr>
            <w:r w:rsidRPr="007F4289">
              <w:rPr>
                <w:rFonts w:ascii="Arial" w:hAnsi="Arial" w:cs="Arial"/>
                <w:sz w:val="22"/>
                <w:szCs w:val="22"/>
              </w:rPr>
              <w:t xml:space="preserve">2.1 Recibe muestras, si fuera el caso para someter a dictamen técnico de las Unidades </w:t>
            </w:r>
            <w:proofErr w:type="spellStart"/>
            <w:r w:rsidRPr="007F4289">
              <w:rPr>
                <w:rFonts w:ascii="Arial" w:hAnsi="Arial" w:cs="Arial"/>
                <w:sz w:val="22"/>
                <w:szCs w:val="22"/>
              </w:rPr>
              <w:t>requerientes</w:t>
            </w:r>
            <w:proofErr w:type="spellEnd"/>
            <w:r w:rsidRPr="007F4289">
              <w:rPr>
                <w:rFonts w:ascii="Arial" w:hAnsi="Arial" w:cs="Arial"/>
                <w:sz w:val="22"/>
                <w:szCs w:val="22"/>
              </w:rPr>
              <w:t xml:space="preserve"> así como dictamen económico por parte de la Dirección de Administración a través del Departamento de Adquisiciones.</w:t>
            </w:r>
          </w:p>
          <w:p w:rsidR="009D42DF" w:rsidRPr="007F4289" w:rsidRDefault="009D42DF" w:rsidP="009D42DF">
            <w:pPr>
              <w:numPr>
                <w:ilvl w:val="0"/>
                <w:numId w:val="3"/>
              </w:numPr>
              <w:tabs>
                <w:tab w:val="clear" w:pos="720"/>
                <w:tab w:val="num" w:pos="792"/>
              </w:tabs>
              <w:spacing w:before="40"/>
              <w:ind w:left="792"/>
              <w:jc w:val="both"/>
              <w:rPr>
                <w:rFonts w:ascii="Arial" w:hAnsi="Arial" w:cs="Arial"/>
              </w:rPr>
            </w:pPr>
            <w:r w:rsidRPr="007F4289">
              <w:rPr>
                <w:rFonts w:ascii="Arial" w:hAnsi="Arial" w:cs="Arial"/>
                <w:sz w:val="22"/>
                <w:szCs w:val="22"/>
              </w:rPr>
              <w:t>Muestras y acuse de recepción</w:t>
            </w:r>
          </w:p>
        </w:tc>
        <w:tc>
          <w:tcPr>
            <w:tcW w:w="2517" w:type="dxa"/>
            <w:vAlign w:val="center"/>
          </w:tcPr>
          <w:p w:rsidR="009D42DF" w:rsidRDefault="009D42DF" w:rsidP="00EF5C94">
            <w:pPr>
              <w:jc w:val="center"/>
            </w:pPr>
            <w:r w:rsidRPr="004271C6">
              <w:rPr>
                <w:rFonts w:ascii="Arial" w:hAnsi="Arial" w:cs="Arial"/>
                <w:bCs/>
                <w:sz w:val="22"/>
                <w:szCs w:val="22"/>
              </w:rPr>
              <w:t>Departamento de Adquisiciones</w:t>
            </w:r>
          </w:p>
        </w:tc>
      </w:tr>
      <w:tr w:rsidR="009D42DF" w:rsidTr="00EF5C94">
        <w:tc>
          <w:tcPr>
            <w:tcW w:w="2628" w:type="dxa"/>
            <w:vAlign w:val="center"/>
          </w:tcPr>
          <w:p w:rsidR="009D42DF" w:rsidRDefault="009D42DF" w:rsidP="00EF5C94">
            <w:pPr>
              <w:spacing w:before="40"/>
              <w:jc w:val="both"/>
              <w:rPr>
                <w:rFonts w:ascii="Arial" w:hAnsi="Arial" w:cs="Arial"/>
              </w:rPr>
            </w:pPr>
            <w:r>
              <w:rPr>
                <w:rFonts w:ascii="Arial" w:hAnsi="Arial" w:cs="Arial"/>
                <w:sz w:val="22"/>
                <w:szCs w:val="22"/>
              </w:rPr>
              <w:t>3.0 Recepción y revisión de propuestas</w:t>
            </w:r>
          </w:p>
        </w:tc>
        <w:tc>
          <w:tcPr>
            <w:tcW w:w="4860" w:type="dxa"/>
          </w:tcPr>
          <w:p w:rsidR="009D42DF" w:rsidRPr="007F4289" w:rsidRDefault="009D42DF" w:rsidP="00EF5C94">
            <w:pPr>
              <w:spacing w:before="40"/>
              <w:jc w:val="both"/>
              <w:rPr>
                <w:rFonts w:ascii="Arial" w:hAnsi="Arial" w:cs="Arial"/>
              </w:rPr>
            </w:pPr>
            <w:r w:rsidRPr="007F4289">
              <w:rPr>
                <w:rFonts w:ascii="Arial" w:hAnsi="Arial" w:cs="Arial"/>
                <w:sz w:val="22"/>
                <w:szCs w:val="22"/>
              </w:rPr>
              <w:t>3.1 Solicita a los licitantes la entrega de los documentos señalados en las bases de los mismos, deberán presentar los originales para cotejar las copias.</w:t>
            </w:r>
          </w:p>
          <w:p w:rsidR="009D42DF" w:rsidRPr="007F4289" w:rsidRDefault="009D42DF" w:rsidP="009D42DF">
            <w:pPr>
              <w:numPr>
                <w:ilvl w:val="0"/>
                <w:numId w:val="3"/>
              </w:numPr>
              <w:tabs>
                <w:tab w:val="clear" w:pos="720"/>
                <w:tab w:val="num" w:pos="792"/>
              </w:tabs>
              <w:spacing w:before="40"/>
              <w:ind w:left="792"/>
              <w:jc w:val="both"/>
              <w:rPr>
                <w:rFonts w:ascii="Arial" w:hAnsi="Arial" w:cs="Arial"/>
              </w:rPr>
            </w:pPr>
            <w:r w:rsidRPr="007F4289">
              <w:rPr>
                <w:rFonts w:ascii="Arial" w:hAnsi="Arial" w:cs="Arial"/>
                <w:sz w:val="22"/>
                <w:szCs w:val="22"/>
              </w:rPr>
              <w:t>Propuestas técnicas, documentación legal y propuestas económicas.</w:t>
            </w:r>
          </w:p>
        </w:tc>
        <w:tc>
          <w:tcPr>
            <w:tcW w:w="2517" w:type="dxa"/>
            <w:vAlign w:val="center"/>
          </w:tcPr>
          <w:p w:rsidR="009D42DF" w:rsidRDefault="009D42DF" w:rsidP="00EF5C94">
            <w:pPr>
              <w:jc w:val="center"/>
            </w:pPr>
            <w:r w:rsidRPr="004271C6">
              <w:rPr>
                <w:rFonts w:ascii="Arial" w:hAnsi="Arial" w:cs="Arial"/>
                <w:bCs/>
                <w:sz w:val="22"/>
                <w:szCs w:val="22"/>
              </w:rPr>
              <w:t>Departamento de Adquisiciones</w:t>
            </w:r>
          </w:p>
        </w:tc>
      </w:tr>
      <w:tr w:rsidR="009D42DF" w:rsidTr="00EF5C94">
        <w:tc>
          <w:tcPr>
            <w:tcW w:w="2628" w:type="dxa"/>
            <w:vAlign w:val="center"/>
          </w:tcPr>
          <w:p w:rsidR="009D42DF" w:rsidRDefault="009D42DF" w:rsidP="00EF5C94">
            <w:pPr>
              <w:spacing w:before="40"/>
              <w:jc w:val="both"/>
              <w:rPr>
                <w:rFonts w:ascii="Arial" w:hAnsi="Arial" w:cs="Arial"/>
              </w:rPr>
            </w:pPr>
            <w:r>
              <w:rPr>
                <w:rFonts w:ascii="Arial" w:hAnsi="Arial" w:cs="Arial"/>
                <w:sz w:val="22"/>
                <w:szCs w:val="22"/>
              </w:rPr>
              <w:t>4.0 Rubricar propuestas conforme a normatividad</w:t>
            </w:r>
          </w:p>
        </w:tc>
        <w:tc>
          <w:tcPr>
            <w:tcW w:w="4860" w:type="dxa"/>
          </w:tcPr>
          <w:p w:rsidR="009D42DF" w:rsidRPr="007F4289" w:rsidRDefault="009D42DF" w:rsidP="00EF5C94">
            <w:pPr>
              <w:spacing w:before="40"/>
              <w:jc w:val="both"/>
              <w:rPr>
                <w:rFonts w:ascii="Arial" w:hAnsi="Arial" w:cs="Arial"/>
              </w:rPr>
            </w:pPr>
            <w:r w:rsidRPr="007F4289">
              <w:rPr>
                <w:rFonts w:ascii="Arial" w:hAnsi="Arial" w:cs="Arial"/>
                <w:sz w:val="22"/>
                <w:szCs w:val="22"/>
              </w:rPr>
              <w:t>4.1 Solicita a los funcionarios que presiden el acto, rubricar todas las propuestas presentadas y por un licitante, si asistiere.</w:t>
            </w:r>
          </w:p>
          <w:p w:rsidR="009D42DF" w:rsidRPr="007F4289" w:rsidRDefault="009D42DF" w:rsidP="009D42DF">
            <w:pPr>
              <w:numPr>
                <w:ilvl w:val="0"/>
                <w:numId w:val="3"/>
              </w:numPr>
              <w:tabs>
                <w:tab w:val="clear" w:pos="720"/>
                <w:tab w:val="num" w:pos="792"/>
              </w:tabs>
              <w:spacing w:before="40"/>
              <w:ind w:left="792"/>
              <w:jc w:val="both"/>
              <w:rPr>
                <w:rFonts w:ascii="Arial" w:hAnsi="Arial" w:cs="Arial"/>
              </w:rPr>
            </w:pPr>
            <w:r w:rsidRPr="007F4289">
              <w:rPr>
                <w:rFonts w:ascii="Arial" w:hAnsi="Arial" w:cs="Arial"/>
                <w:sz w:val="22"/>
                <w:szCs w:val="22"/>
              </w:rPr>
              <w:t>Propuestas técnicas, documentación legal y propuestas económicas rubricados.</w:t>
            </w:r>
          </w:p>
        </w:tc>
        <w:tc>
          <w:tcPr>
            <w:tcW w:w="2517" w:type="dxa"/>
            <w:vAlign w:val="center"/>
          </w:tcPr>
          <w:p w:rsidR="009D42DF" w:rsidRDefault="009D42DF" w:rsidP="00EF5C94">
            <w:pPr>
              <w:jc w:val="center"/>
            </w:pPr>
            <w:r w:rsidRPr="004271C6">
              <w:rPr>
                <w:rFonts w:ascii="Arial" w:hAnsi="Arial" w:cs="Arial"/>
                <w:bCs/>
                <w:sz w:val="22"/>
                <w:szCs w:val="22"/>
              </w:rPr>
              <w:t>Departamento de Adquisiciones</w:t>
            </w:r>
          </w:p>
        </w:tc>
      </w:tr>
      <w:tr w:rsidR="009D42DF" w:rsidTr="00EF5C94">
        <w:tc>
          <w:tcPr>
            <w:tcW w:w="2628" w:type="dxa"/>
            <w:vAlign w:val="center"/>
          </w:tcPr>
          <w:p w:rsidR="009D42DF" w:rsidRDefault="009D42DF" w:rsidP="00EF5C94">
            <w:pPr>
              <w:spacing w:before="40"/>
              <w:jc w:val="both"/>
              <w:rPr>
                <w:rFonts w:ascii="Arial" w:hAnsi="Arial" w:cs="Arial"/>
              </w:rPr>
            </w:pPr>
            <w:r>
              <w:rPr>
                <w:rFonts w:ascii="Arial" w:hAnsi="Arial" w:cs="Arial"/>
                <w:sz w:val="22"/>
                <w:szCs w:val="22"/>
              </w:rPr>
              <w:t>5.0 Elaboración de acta de presentación</w:t>
            </w:r>
          </w:p>
        </w:tc>
        <w:tc>
          <w:tcPr>
            <w:tcW w:w="4860" w:type="dxa"/>
          </w:tcPr>
          <w:p w:rsidR="009D42DF" w:rsidRPr="007F4289" w:rsidRDefault="009D42DF" w:rsidP="00EF5C94">
            <w:pPr>
              <w:spacing w:before="40"/>
              <w:jc w:val="both"/>
              <w:rPr>
                <w:rFonts w:ascii="Arial" w:hAnsi="Arial" w:cs="Arial"/>
              </w:rPr>
            </w:pPr>
            <w:r w:rsidRPr="007F4289">
              <w:rPr>
                <w:rFonts w:ascii="Arial" w:hAnsi="Arial" w:cs="Arial"/>
                <w:sz w:val="22"/>
                <w:szCs w:val="22"/>
              </w:rPr>
              <w:t>5.1 Levanta el acta correspondiente.</w:t>
            </w:r>
          </w:p>
          <w:p w:rsidR="009D42DF" w:rsidRPr="007F4289" w:rsidRDefault="009D42DF" w:rsidP="009D42DF">
            <w:pPr>
              <w:numPr>
                <w:ilvl w:val="0"/>
                <w:numId w:val="3"/>
              </w:numPr>
              <w:tabs>
                <w:tab w:val="clear" w:pos="720"/>
                <w:tab w:val="num" w:pos="792"/>
              </w:tabs>
              <w:spacing w:before="40"/>
              <w:ind w:left="792"/>
              <w:jc w:val="both"/>
              <w:rPr>
                <w:rFonts w:ascii="Arial" w:hAnsi="Arial" w:cs="Arial"/>
              </w:rPr>
            </w:pPr>
            <w:r w:rsidRPr="007F4289">
              <w:rPr>
                <w:rFonts w:ascii="Arial" w:hAnsi="Arial" w:cs="Arial"/>
                <w:sz w:val="22"/>
                <w:szCs w:val="22"/>
              </w:rPr>
              <w:t>Acta de presentación y apertura de proposiciones.</w:t>
            </w:r>
          </w:p>
        </w:tc>
        <w:tc>
          <w:tcPr>
            <w:tcW w:w="2517" w:type="dxa"/>
            <w:vAlign w:val="center"/>
          </w:tcPr>
          <w:p w:rsidR="009D42DF" w:rsidRDefault="009D42DF" w:rsidP="00EF5C94">
            <w:pPr>
              <w:jc w:val="center"/>
            </w:pPr>
            <w:r w:rsidRPr="004271C6">
              <w:rPr>
                <w:rFonts w:ascii="Arial" w:hAnsi="Arial" w:cs="Arial"/>
                <w:bCs/>
                <w:sz w:val="22"/>
                <w:szCs w:val="22"/>
              </w:rPr>
              <w:t>Departamento de Adquisiciones</w:t>
            </w:r>
          </w:p>
        </w:tc>
      </w:tr>
      <w:tr w:rsidR="009D42DF" w:rsidTr="00EF5C94">
        <w:tc>
          <w:tcPr>
            <w:tcW w:w="2628" w:type="dxa"/>
            <w:vAlign w:val="center"/>
          </w:tcPr>
          <w:p w:rsidR="009D42DF" w:rsidRDefault="009D42DF" w:rsidP="00EF5C94">
            <w:pPr>
              <w:spacing w:before="40"/>
              <w:jc w:val="both"/>
              <w:rPr>
                <w:rFonts w:ascii="Arial" w:hAnsi="Arial" w:cs="Arial"/>
              </w:rPr>
            </w:pPr>
            <w:r>
              <w:rPr>
                <w:rFonts w:ascii="Arial" w:hAnsi="Arial" w:cs="Arial"/>
                <w:sz w:val="22"/>
                <w:szCs w:val="22"/>
              </w:rPr>
              <w:t xml:space="preserve">6.0 Turno de propuestas a Unidades </w:t>
            </w:r>
            <w:proofErr w:type="spellStart"/>
            <w:r>
              <w:rPr>
                <w:rFonts w:ascii="Arial" w:hAnsi="Arial" w:cs="Arial"/>
                <w:sz w:val="22"/>
                <w:szCs w:val="22"/>
              </w:rPr>
              <w:t>requerientes</w:t>
            </w:r>
            <w:proofErr w:type="spellEnd"/>
          </w:p>
        </w:tc>
        <w:tc>
          <w:tcPr>
            <w:tcW w:w="4860" w:type="dxa"/>
          </w:tcPr>
          <w:p w:rsidR="009D42DF" w:rsidRDefault="009D42DF" w:rsidP="00EF5C94">
            <w:pPr>
              <w:spacing w:before="40"/>
              <w:jc w:val="both"/>
              <w:rPr>
                <w:rFonts w:ascii="Arial" w:hAnsi="Arial" w:cs="Arial"/>
              </w:rPr>
            </w:pPr>
            <w:r>
              <w:rPr>
                <w:rFonts w:ascii="Arial" w:hAnsi="Arial" w:cs="Arial"/>
                <w:sz w:val="22"/>
                <w:szCs w:val="22"/>
              </w:rPr>
              <w:t xml:space="preserve">6.1 Entrega a las Unidades </w:t>
            </w:r>
            <w:proofErr w:type="spellStart"/>
            <w:r>
              <w:rPr>
                <w:rFonts w:ascii="Arial" w:hAnsi="Arial" w:cs="Arial"/>
                <w:sz w:val="22"/>
                <w:szCs w:val="22"/>
              </w:rPr>
              <w:t>requerientes</w:t>
            </w:r>
            <w:proofErr w:type="spellEnd"/>
            <w:r>
              <w:rPr>
                <w:rFonts w:ascii="Arial" w:hAnsi="Arial" w:cs="Arial"/>
                <w:sz w:val="22"/>
                <w:szCs w:val="22"/>
              </w:rPr>
              <w:t xml:space="preserve"> propuestas técnicas y/o relación de muestras.</w:t>
            </w:r>
          </w:p>
          <w:p w:rsidR="009D42DF" w:rsidRDefault="009D42DF" w:rsidP="009D42DF">
            <w:pPr>
              <w:numPr>
                <w:ilvl w:val="0"/>
                <w:numId w:val="4"/>
              </w:numPr>
              <w:tabs>
                <w:tab w:val="clear" w:pos="720"/>
                <w:tab w:val="num" w:pos="792"/>
              </w:tabs>
              <w:spacing w:before="40"/>
              <w:ind w:left="792"/>
              <w:jc w:val="both"/>
              <w:rPr>
                <w:rFonts w:ascii="Arial" w:hAnsi="Arial" w:cs="Arial"/>
              </w:rPr>
            </w:pPr>
            <w:r>
              <w:rPr>
                <w:rFonts w:ascii="Arial" w:hAnsi="Arial" w:cs="Arial"/>
                <w:sz w:val="22"/>
                <w:szCs w:val="22"/>
              </w:rPr>
              <w:t>Propuestas y muestras</w:t>
            </w:r>
          </w:p>
        </w:tc>
        <w:tc>
          <w:tcPr>
            <w:tcW w:w="2517" w:type="dxa"/>
            <w:vAlign w:val="center"/>
          </w:tcPr>
          <w:p w:rsidR="009D42DF" w:rsidRDefault="009D42DF" w:rsidP="00EF5C94">
            <w:pPr>
              <w:jc w:val="center"/>
            </w:pPr>
            <w:r w:rsidRPr="004271C6">
              <w:rPr>
                <w:rFonts w:ascii="Arial" w:hAnsi="Arial" w:cs="Arial"/>
                <w:bCs/>
                <w:sz w:val="22"/>
                <w:szCs w:val="22"/>
              </w:rPr>
              <w:t>Departamento de Adquisiciones</w:t>
            </w:r>
          </w:p>
        </w:tc>
      </w:tr>
      <w:tr w:rsidR="009D42DF" w:rsidTr="00EF5C94">
        <w:tc>
          <w:tcPr>
            <w:tcW w:w="2628" w:type="dxa"/>
            <w:vAlign w:val="center"/>
          </w:tcPr>
          <w:p w:rsidR="009D42DF" w:rsidRDefault="009D42DF" w:rsidP="00EF5C94">
            <w:pPr>
              <w:spacing w:before="40"/>
              <w:jc w:val="both"/>
              <w:rPr>
                <w:rFonts w:ascii="Arial" w:hAnsi="Arial" w:cs="Arial"/>
              </w:rPr>
            </w:pPr>
            <w:r>
              <w:rPr>
                <w:rFonts w:ascii="Arial" w:hAnsi="Arial" w:cs="Arial"/>
                <w:sz w:val="22"/>
                <w:szCs w:val="22"/>
              </w:rPr>
              <w:t>7.0 Evaluación de propuestas</w:t>
            </w:r>
          </w:p>
        </w:tc>
        <w:tc>
          <w:tcPr>
            <w:tcW w:w="4860" w:type="dxa"/>
          </w:tcPr>
          <w:p w:rsidR="009D42DF" w:rsidRDefault="009D42DF" w:rsidP="00EF5C94">
            <w:pPr>
              <w:pStyle w:val="Textodeglobo"/>
              <w:spacing w:before="40"/>
              <w:jc w:val="both"/>
              <w:rPr>
                <w:rFonts w:ascii="Arial" w:hAnsi="Arial" w:cs="Arial"/>
                <w:bCs/>
                <w:sz w:val="22"/>
                <w:szCs w:val="22"/>
              </w:rPr>
            </w:pPr>
            <w:r>
              <w:rPr>
                <w:rFonts w:ascii="Arial" w:hAnsi="Arial" w:cs="Arial"/>
                <w:bCs/>
                <w:sz w:val="22"/>
                <w:szCs w:val="22"/>
              </w:rPr>
              <w:t xml:space="preserve">7.1 Recibe propuestas técnicas y en su caso, la relación de muestras, realiza el análisis detallado de las propuestas técnicas recibidas, verificando si cumplen con los requisitos establecidos en las </w:t>
            </w:r>
            <w:r>
              <w:rPr>
                <w:rFonts w:ascii="Arial" w:hAnsi="Arial" w:cs="Arial"/>
                <w:bCs/>
                <w:sz w:val="22"/>
                <w:szCs w:val="22"/>
              </w:rPr>
              <w:lastRenderedPageBreak/>
              <w:t>bases. Elabora el dictamen técnico y lo turna al Departamento de Adquisiciones.</w:t>
            </w:r>
          </w:p>
          <w:p w:rsidR="009D42DF" w:rsidRDefault="009D42DF" w:rsidP="009D42DF">
            <w:pPr>
              <w:numPr>
                <w:ilvl w:val="0"/>
                <w:numId w:val="4"/>
              </w:numPr>
              <w:tabs>
                <w:tab w:val="clear" w:pos="720"/>
                <w:tab w:val="num" w:pos="792"/>
              </w:tabs>
              <w:spacing w:before="40"/>
              <w:ind w:left="792"/>
              <w:jc w:val="both"/>
              <w:rPr>
                <w:rFonts w:ascii="Arial" w:hAnsi="Arial" w:cs="Arial"/>
              </w:rPr>
            </w:pPr>
            <w:r>
              <w:rPr>
                <w:rFonts w:ascii="Arial" w:hAnsi="Arial" w:cs="Arial"/>
                <w:sz w:val="22"/>
                <w:szCs w:val="22"/>
              </w:rPr>
              <w:t>Dictamen técnico</w:t>
            </w:r>
          </w:p>
        </w:tc>
        <w:tc>
          <w:tcPr>
            <w:tcW w:w="2517" w:type="dxa"/>
            <w:vAlign w:val="center"/>
          </w:tcPr>
          <w:p w:rsidR="009D42DF" w:rsidRDefault="009D42DF" w:rsidP="00EF5C94">
            <w:pPr>
              <w:tabs>
                <w:tab w:val="left" w:pos="3758"/>
              </w:tabs>
              <w:spacing w:before="40"/>
              <w:ind w:left="71" w:right="71"/>
              <w:jc w:val="center"/>
              <w:rPr>
                <w:rFonts w:ascii="Arial" w:hAnsi="Arial" w:cs="Arial"/>
                <w:bCs/>
              </w:rPr>
            </w:pPr>
            <w:r>
              <w:rPr>
                <w:rFonts w:ascii="Arial" w:hAnsi="Arial" w:cs="Arial"/>
                <w:bCs/>
                <w:sz w:val="22"/>
                <w:szCs w:val="22"/>
              </w:rPr>
              <w:lastRenderedPageBreak/>
              <w:t xml:space="preserve">Unidades </w:t>
            </w:r>
            <w:proofErr w:type="spellStart"/>
            <w:r>
              <w:rPr>
                <w:rFonts w:ascii="Arial" w:hAnsi="Arial" w:cs="Arial"/>
                <w:bCs/>
                <w:sz w:val="22"/>
                <w:szCs w:val="22"/>
              </w:rPr>
              <w:t>requerientes</w:t>
            </w:r>
            <w:proofErr w:type="spellEnd"/>
          </w:p>
        </w:tc>
      </w:tr>
      <w:tr w:rsidR="009D42DF" w:rsidTr="00EF5C94">
        <w:tc>
          <w:tcPr>
            <w:tcW w:w="2628" w:type="dxa"/>
            <w:vAlign w:val="center"/>
          </w:tcPr>
          <w:p w:rsidR="009D42DF" w:rsidRDefault="009D42DF" w:rsidP="00EF5C94">
            <w:pPr>
              <w:spacing w:before="40"/>
              <w:jc w:val="both"/>
              <w:rPr>
                <w:rFonts w:ascii="Arial" w:hAnsi="Arial" w:cs="Arial"/>
              </w:rPr>
            </w:pPr>
            <w:r>
              <w:rPr>
                <w:rFonts w:ascii="Arial" w:hAnsi="Arial" w:cs="Arial"/>
                <w:sz w:val="22"/>
                <w:szCs w:val="22"/>
              </w:rPr>
              <w:lastRenderedPageBreak/>
              <w:t>8.0 Recepción y verificación de dictamen</w:t>
            </w:r>
          </w:p>
        </w:tc>
        <w:tc>
          <w:tcPr>
            <w:tcW w:w="4860" w:type="dxa"/>
          </w:tcPr>
          <w:p w:rsidR="009D42DF" w:rsidRDefault="009D42DF" w:rsidP="00EF5C94">
            <w:pPr>
              <w:spacing w:before="40"/>
              <w:jc w:val="both"/>
              <w:rPr>
                <w:rFonts w:ascii="Arial" w:hAnsi="Arial" w:cs="Arial"/>
              </w:rPr>
            </w:pPr>
            <w:r>
              <w:rPr>
                <w:rFonts w:ascii="Arial" w:hAnsi="Arial" w:cs="Arial"/>
                <w:sz w:val="22"/>
                <w:szCs w:val="22"/>
              </w:rPr>
              <w:t>8.1 Recibe dictamen técnico con especificaciones por licitante y verifica.</w:t>
            </w:r>
          </w:p>
          <w:p w:rsidR="009D42DF" w:rsidRDefault="009D42DF" w:rsidP="009D42DF">
            <w:pPr>
              <w:numPr>
                <w:ilvl w:val="0"/>
                <w:numId w:val="4"/>
              </w:numPr>
              <w:tabs>
                <w:tab w:val="clear" w:pos="720"/>
                <w:tab w:val="num" w:pos="792"/>
              </w:tabs>
              <w:spacing w:before="40"/>
              <w:ind w:left="792"/>
              <w:jc w:val="both"/>
              <w:rPr>
                <w:rFonts w:ascii="Arial" w:hAnsi="Arial" w:cs="Arial"/>
              </w:rPr>
            </w:pPr>
            <w:r>
              <w:rPr>
                <w:rFonts w:ascii="Arial" w:hAnsi="Arial" w:cs="Arial"/>
                <w:sz w:val="22"/>
                <w:szCs w:val="22"/>
              </w:rPr>
              <w:t>Dictamen técnico</w:t>
            </w:r>
          </w:p>
        </w:tc>
        <w:tc>
          <w:tcPr>
            <w:tcW w:w="2517" w:type="dxa"/>
            <w:vAlign w:val="center"/>
          </w:tcPr>
          <w:p w:rsidR="009D42DF" w:rsidRDefault="009D42DF" w:rsidP="00EF5C94">
            <w:pPr>
              <w:tabs>
                <w:tab w:val="left" w:pos="3758"/>
              </w:tabs>
              <w:spacing w:before="40"/>
              <w:ind w:left="71" w:right="71"/>
              <w:jc w:val="center"/>
              <w:rPr>
                <w:rFonts w:ascii="Arial" w:hAnsi="Arial" w:cs="Arial"/>
                <w:bCs/>
              </w:rPr>
            </w:pPr>
            <w:r>
              <w:rPr>
                <w:rFonts w:ascii="Arial" w:hAnsi="Arial" w:cs="Arial"/>
                <w:bCs/>
                <w:sz w:val="22"/>
                <w:szCs w:val="22"/>
              </w:rPr>
              <w:t>Departamento de Adquisiciones</w:t>
            </w:r>
          </w:p>
        </w:tc>
      </w:tr>
      <w:tr w:rsidR="009D42DF" w:rsidTr="00EF5C94">
        <w:tc>
          <w:tcPr>
            <w:tcW w:w="2628" w:type="dxa"/>
            <w:vAlign w:val="center"/>
          </w:tcPr>
          <w:p w:rsidR="009D42DF" w:rsidRPr="00183558" w:rsidRDefault="009D42DF" w:rsidP="00EF5C94">
            <w:pPr>
              <w:spacing w:before="40"/>
              <w:jc w:val="both"/>
              <w:rPr>
                <w:rFonts w:ascii="Arial" w:hAnsi="Arial" w:cs="Arial"/>
              </w:rPr>
            </w:pPr>
            <w:r w:rsidRPr="00183558">
              <w:rPr>
                <w:rFonts w:ascii="Arial" w:hAnsi="Arial" w:cs="Arial"/>
                <w:sz w:val="22"/>
                <w:szCs w:val="22"/>
              </w:rPr>
              <w:t>9.0 Análisis y elaboración de evaluación y de dictamen</w:t>
            </w:r>
          </w:p>
        </w:tc>
        <w:tc>
          <w:tcPr>
            <w:tcW w:w="4860" w:type="dxa"/>
          </w:tcPr>
          <w:p w:rsidR="009D42DF" w:rsidRPr="00183558" w:rsidRDefault="009D42DF" w:rsidP="00EF5C94">
            <w:pPr>
              <w:pStyle w:val="Ttulo1"/>
              <w:spacing w:before="40"/>
              <w:jc w:val="both"/>
              <w:rPr>
                <w:rFonts w:ascii="Arial" w:hAnsi="Arial" w:cs="Arial"/>
                <w:b w:val="0"/>
                <w:sz w:val="22"/>
                <w:szCs w:val="22"/>
              </w:rPr>
            </w:pPr>
            <w:r w:rsidRPr="00183558">
              <w:rPr>
                <w:rFonts w:ascii="Arial" w:hAnsi="Arial" w:cs="Arial"/>
                <w:b w:val="0"/>
                <w:sz w:val="22"/>
                <w:szCs w:val="22"/>
              </w:rPr>
              <w:t>9.1 Analiza la solvencia de la propuesta económica del licitante, revisa anexos, artículos con especificaciones y cantidades solicitadas y elabora el cuadro comparativo de precios de licitantes para la elaboración del dictamen económico.</w:t>
            </w:r>
          </w:p>
          <w:p w:rsidR="009D42DF" w:rsidRPr="00183558" w:rsidRDefault="009D42DF" w:rsidP="009D42DF">
            <w:pPr>
              <w:numPr>
                <w:ilvl w:val="0"/>
                <w:numId w:val="4"/>
              </w:numPr>
              <w:tabs>
                <w:tab w:val="clear" w:pos="720"/>
                <w:tab w:val="num" w:pos="792"/>
              </w:tabs>
              <w:spacing w:before="40"/>
              <w:ind w:left="792"/>
              <w:jc w:val="both"/>
              <w:rPr>
                <w:rFonts w:ascii="Arial" w:hAnsi="Arial" w:cs="Arial"/>
              </w:rPr>
            </w:pPr>
            <w:r w:rsidRPr="00183558">
              <w:rPr>
                <w:rFonts w:ascii="Arial" w:hAnsi="Arial" w:cs="Arial"/>
                <w:sz w:val="22"/>
                <w:szCs w:val="22"/>
              </w:rPr>
              <w:t>Propuestas económicas, cuadro económico comparativo y dictamen económico.</w:t>
            </w:r>
          </w:p>
        </w:tc>
        <w:tc>
          <w:tcPr>
            <w:tcW w:w="2517" w:type="dxa"/>
            <w:vAlign w:val="center"/>
          </w:tcPr>
          <w:p w:rsidR="009D42DF" w:rsidRDefault="009D42DF" w:rsidP="00EF5C94">
            <w:pPr>
              <w:spacing w:before="40"/>
              <w:ind w:left="71" w:right="71"/>
              <w:jc w:val="center"/>
              <w:rPr>
                <w:rFonts w:ascii="Arial" w:hAnsi="Arial" w:cs="Arial"/>
                <w:bCs/>
              </w:rPr>
            </w:pPr>
            <w:r w:rsidRPr="00183558">
              <w:rPr>
                <w:rFonts w:ascii="Arial" w:hAnsi="Arial" w:cs="Arial"/>
                <w:bCs/>
                <w:sz w:val="22"/>
                <w:szCs w:val="22"/>
              </w:rPr>
              <w:t>Departamento de Adquisiciones</w:t>
            </w:r>
          </w:p>
        </w:tc>
      </w:tr>
      <w:tr w:rsidR="009D42DF" w:rsidTr="00EF5C94">
        <w:tc>
          <w:tcPr>
            <w:tcW w:w="2628" w:type="dxa"/>
            <w:vAlign w:val="center"/>
          </w:tcPr>
          <w:p w:rsidR="009D42DF" w:rsidRPr="00183558" w:rsidRDefault="009D42DF" w:rsidP="00EF5C94">
            <w:pPr>
              <w:spacing w:before="40"/>
              <w:jc w:val="both"/>
              <w:rPr>
                <w:rFonts w:ascii="Arial" w:hAnsi="Arial" w:cs="Arial"/>
              </w:rPr>
            </w:pPr>
            <w:r w:rsidRPr="00183558">
              <w:rPr>
                <w:rFonts w:ascii="Arial" w:hAnsi="Arial" w:cs="Arial"/>
                <w:sz w:val="22"/>
                <w:szCs w:val="22"/>
              </w:rPr>
              <w:t>10.0 Elaboración de acta</w:t>
            </w:r>
          </w:p>
        </w:tc>
        <w:tc>
          <w:tcPr>
            <w:tcW w:w="4860" w:type="dxa"/>
          </w:tcPr>
          <w:p w:rsidR="009D42DF" w:rsidRPr="00183558" w:rsidRDefault="009D42DF" w:rsidP="00EF5C94">
            <w:pPr>
              <w:pStyle w:val="Textoindependiente"/>
              <w:spacing w:before="40"/>
            </w:pPr>
            <w:r w:rsidRPr="00183558">
              <w:t>10.1 Elabora acta de fallo de licitación por proveedor.</w:t>
            </w:r>
          </w:p>
          <w:p w:rsidR="009D42DF" w:rsidRPr="00183558" w:rsidRDefault="009D42DF" w:rsidP="009D42DF">
            <w:pPr>
              <w:numPr>
                <w:ilvl w:val="0"/>
                <w:numId w:val="4"/>
              </w:numPr>
              <w:spacing w:before="40"/>
              <w:jc w:val="both"/>
              <w:rPr>
                <w:rFonts w:ascii="Arial" w:hAnsi="Arial" w:cs="Arial"/>
              </w:rPr>
            </w:pPr>
            <w:r w:rsidRPr="00183558">
              <w:rPr>
                <w:rFonts w:ascii="Arial" w:hAnsi="Arial" w:cs="Arial"/>
                <w:sz w:val="22"/>
                <w:szCs w:val="22"/>
              </w:rPr>
              <w:t>Acta de fallo de licitación.</w:t>
            </w:r>
          </w:p>
        </w:tc>
        <w:tc>
          <w:tcPr>
            <w:tcW w:w="2517" w:type="dxa"/>
            <w:vAlign w:val="center"/>
          </w:tcPr>
          <w:p w:rsidR="009D42DF" w:rsidRDefault="009D42DF" w:rsidP="00EF5C94">
            <w:pPr>
              <w:jc w:val="center"/>
            </w:pPr>
            <w:r w:rsidRPr="00183558">
              <w:rPr>
                <w:rFonts w:ascii="Arial" w:hAnsi="Arial" w:cs="Arial"/>
                <w:bCs/>
                <w:sz w:val="22"/>
                <w:szCs w:val="22"/>
              </w:rPr>
              <w:t>Departamento de Adquisiciones</w:t>
            </w:r>
          </w:p>
        </w:tc>
      </w:tr>
      <w:tr w:rsidR="009D42DF" w:rsidTr="00EF5C94">
        <w:tc>
          <w:tcPr>
            <w:tcW w:w="2628" w:type="dxa"/>
            <w:vAlign w:val="center"/>
          </w:tcPr>
          <w:p w:rsidR="009D42DF" w:rsidRPr="00183558" w:rsidRDefault="009D42DF" w:rsidP="00EF5C94">
            <w:pPr>
              <w:spacing w:before="40"/>
              <w:jc w:val="both"/>
              <w:rPr>
                <w:rFonts w:ascii="Arial" w:hAnsi="Arial" w:cs="Arial"/>
              </w:rPr>
            </w:pPr>
            <w:r w:rsidRPr="00183558">
              <w:rPr>
                <w:rFonts w:ascii="Arial" w:hAnsi="Arial" w:cs="Arial"/>
                <w:sz w:val="22"/>
                <w:szCs w:val="22"/>
              </w:rPr>
              <w:t>11.0 Acto de fallo económico</w:t>
            </w:r>
          </w:p>
        </w:tc>
        <w:tc>
          <w:tcPr>
            <w:tcW w:w="4860" w:type="dxa"/>
          </w:tcPr>
          <w:p w:rsidR="009D42DF" w:rsidRPr="00183558" w:rsidRDefault="009D42DF" w:rsidP="00EF5C94">
            <w:pPr>
              <w:pStyle w:val="Encabezado"/>
              <w:tabs>
                <w:tab w:val="clear" w:pos="4252"/>
                <w:tab w:val="center" w:pos="4932"/>
              </w:tabs>
              <w:spacing w:before="40"/>
              <w:jc w:val="both"/>
              <w:rPr>
                <w:rFonts w:ascii="Arial" w:hAnsi="Arial" w:cs="Arial"/>
              </w:rPr>
            </w:pPr>
            <w:r w:rsidRPr="00183558">
              <w:rPr>
                <w:rFonts w:ascii="Arial" w:hAnsi="Arial" w:cs="Arial"/>
                <w:sz w:val="22"/>
                <w:szCs w:val="22"/>
              </w:rPr>
              <w:t xml:space="preserve">11.1 Segunda Etapa: Fallo de la Licitación: </w:t>
            </w:r>
          </w:p>
          <w:p w:rsidR="009D42DF" w:rsidRPr="00183558" w:rsidRDefault="009D42DF" w:rsidP="00EF5C94">
            <w:pPr>
              <w:pStyle w:val="Encabezado"/>
              <w:tabs>
                <w:tab w:val="clear" w:pos="4252"/>
                <w:tab w:val="center" w:pos="4932"/>
              </w:tabs>
              <w:spacing w:before="40"/>
              <w:jc w:val="both"/>
              <w:rPr>
                <w:rFonts w:ascii="Arial" w:hAnsi="Arial" w:cs="Arial"/>
              </w:rPr>
            </w:pPr>
            <w:r w:rsidRPr="00183558">
              <w:rPr>
                <w:rFonts w:ascii="Arial" w:hAnsi="Arial" w:cs="Arial"/>
                <w:sz w:val="22"/>
                <w:szCs w:val="22"/>
              </w:rPr>
              <w:t>Se da lectura al fallo de la licitación, levantándose un acta administrativa firmando los funcionarios públicos y participantes, se integra un expediente de la operación con los documentos siguientes: Identificación: nombre de la licitación, año y número consecutivo de carpeta, Requerimientos, Oficio de suficiencia presupuestal, Consulta través del Sistema de Consultas y Orientación sobre las Reservas de Compras (</w:t>
            </w:r>
            <w:proofErr w:type="spellStart"/>
            <w:r w:rsidRPr="00183558">
              <w:rPr>
                <w:rFonts w:ascii="Arial" w:hAnsi="Arial" w:cs="Arial"/>
                <w:sz w:val="22"/>
                <w:szCs w:val="22"/>
              </w:rPr>
              <w:t>SICORC</w:t>
            </w:r>
            <w:proofErr w:type="spellEnd"/>
            <w:r w:rsidRPr="00183558">
              <w:rPr>
                <w:rFonts w:ascii="Arial" w:hAnsi="Arial" w:cs="Arial"/>
                <w:sz w:val="22"/>
                <w:szCs w:val="22"/>
              </w:rPr>
              <w:t xml:space="preserve">) de la Secretaría de Economía para determinar el carácter de la licitación, Respuesta de la Secretaría de Economía, relación de proveedores y/o contratistas sancionados, Publicación, Bases, Oficios de invitación a las Direcciones Generales de Asuntos Jurídicos, Recursos Materiales y Servicios Generales de la Secretaría de Salud, Órgano de Control Interno en la misma Secretaría, Oficios de invitación a Unidades </w:t>
            </w:r>
            <w:proofErr w:type="spellStart"/>
            <w:r w:rsidRPr="00183558">
              <w:rPr>
                <w:rFonts w:ascii="Arial" w:hAnsi="Arial" w:cs="Arial"/>
                <w:sz w:val="22"/>
                <w:szCs w:val="22"/>
              </w:rPr>
              <w:t>requerientes</w:t>
            </w:r>
            <w:proofErr w:type="spellEnd"/>
            <w:r w:rsidRPr="00183558">
              <w:rPr>
                <w:rFonts w:ascii="Arial" w:hAnsi="Arial" w:cs="Arial"/>
                <w:sz w:val="22"/>
                <w:szCs w:val="22"/>
              </w:rPr>
              <w:t xml:space="preserve">, Copia del recibo de pago de cada uno de los licitantes, </w:t>
            </w:r>
            <w:r w:rsidRPr="00183558">
              <w:rPr>
                <w:rFonts w:ascii="Arial" w:hAnsi="Arial" w:cs="Arial"/>
                <w:sz w:val="22"/>
                <w:szCs w:val="22"/>
              </w:rPr>
              <w:lastRenderedPageBreak/>
              <w:t xml:space="preserve">Acta de aclaración de bases, Acta de presentación y apertura de proposiciones, Cuadro comparativo técnico, Dictamen técnico, Acta de visita a instalaciones. (optativo), Cuadro económico comparativo, Dictamen económico, Fallo de licitación, Ofertas presentadas por los licitantes, debidamente firmadas por lo menos por dos servidores públicos de los Servicios de Atención Psiquiátrica y por un licitante si asistiere, Listas de asistencia de las distintas etapas de licitación, Pedidos y/o contratos, Fianzas que garantizan el cumplimiento de contrato, Cartas del artículo 32-D del Código Fiscal de la Federación, Oficios de envío de pedidos a cada Unidad </w:t>
            </w:r>
            <w:proofErr w:type="spellStart"/>
            <w:r w:rsidRPr="00183558">
              <w:rPr>
                <w:rFonts w:ascii="Arial" w:hAnsi="Arial" w:cs="Arial"/>
                <w:sz w:val="22"/>
                <w:szCs w:val="22"/>
              </w:rPr>
              <w:t>requeriente</w:t>
            </w:r>
            <w:proofErr w:type="spellEnd"/>
            <w:r w:rsidRPr="00183558">
              <w:rPr>
                <w:rFonts w:ascii="Arial" w:hAnsi="Arial" w:cs="Arial"/>
                <w:sz w:val="22"/>
                <w:szCs w:val="22"/>
              </w:rPr>
              <w:t xml:space="preserve">, Publicación en el Diario oficial de la federación (solo para los casos de procedimientos de contratación internacionales bajo la cobertura de los Tratados de Libres de Comercio celebrados por el Gobierno de México) así como en el sistema </w:t>
            </w:r>
            <w:proofErr w:type="spellStart"/>
            <w:r w:rsidRPr="00183558">
              <w:rPr>
                <w:rFonts w:ascii="Arial" w:hAnsi="Arial" w:cs="Arial"/>
                <w:sz w:val="22"/>
                <w:szCs w:val="22"/>
              </w:rPr>
              <w:t>COMPRANET</w:t>
            </w:r>
            <w:proofErr w:type="spellEnd"/>
            <w:r w:rsidRPr="00183558">
              <w:rPr>
                <w:rFonts w:ascii="Arial" w:hAnsi="Arial" w:cs="Arial"/>
                <w:sz w:val="22"/>
                <w:szCs w:val="22"/>
              </w:rPr>
              <w:t xml:space="preserve"> del fallo de la licitación. </w:t>
            </w:r>
          </w:p>
          <w:p w:rsidR="009D42DF" w:rsidRPr="00183558" w:rsidRDefault="009D42DF" w:rsidP="00EF5C94">
            <w:pPr>
              <w:pStyle w:val="Piedepgina"/>
              <w:tabs>
                <w:tab w:val="clear" w:pos="4252"/>
                <w:tab w:val="center" w:pos="4932"/>
              </w:tabs>
              <w:spacing w:before="40"/>
              <w:jc w:val="both"/>
              <w:rPr>
                <w:rFonts w:ascii="Arial" w:hAnsi="Arial" w:cs="Arial"/>
              </w:rPr>
            </w:pPr>
            <w:r w:rsidRPr="00183558">
              <w:rPr>
                <w:rFonts w:ascii="Arial" w:hAnsi="Arial" w:cs="Arial"/>
                <w:sz w:val="22"/>
                <w:szCs w:val="22"/>
              </w:rPr>
              <w:t>Se envía, para el caso de medicinas, material de curación así como de reactivos y sustancias químicas, el oficio para dar  cumplimiento al Programa de Muestreo Periódico Permanente que lleva a cabo la Dirección de Suministros.</w:t>
            </w:r>
          </w:p>
          <w:p w:rsidR="009D42DF" w:rsidRPr="00183558" w:rsidRDefault="009D42DF" w:rsidP="009D42DF">
            <w:pPr>
              <w:numPr>
                <w:ilvl w:val="0"/>
                <w:numId w:val="4"/>
              </w:numPr>
              <w:tabs>
                <w:tab w:val="center" w:pos="4932"/>
              </w:tabs>
              <w:spacing w:before="40"/>
              <w:jc w:val="both"/>
              <w:rPr>
                <w:rFonts w:ascii="Arial" w:hAnsi="Arial" w:cs="Arial"/>
              </w:rPr>
            </w:pPr>
            <w:r w:rsidRPr="00183558">
              <w:rPr>
                <w:rFonts w:ascii="Arial" w:hAnsi="Arial" w:cs="Arial"/>
                <w:sz w:val="22"/>
                <w:szCs w:val="22"/>
              </w:rPr>
              <w:t>Expedientes de licitación</w:t>
            </w:r>
          </w:p>
          <w:p w:rsidR="009D42DF" w:rsidRPr="00183558" w:rsidRDefault="009D42DF" w:rsidP="00EF5C94">
            <w:pPr>
              <w:tabs>
                <w:tab w:val="center" w:pos="4932"/>
              </w:tabs>
              <w:spacing w:before="40"/>
              <w:jc w:val="both"/>
              <w:rPr>
                <w:rFonts w:ascii="Arial" w:hAnsi="Arial" w:cs="Arial"/>
              </w:rPr>
            </w:pPr>
          </w:p>
          <w:p w:rsidR="009D42DF" w:rsidRPr="00183558" w:rsidRDefault="009D42DF" w:rsidP="00EF5C94">
            <w:pPr>
              <w:tabs>
                <w:tab w:val="center" w:pos="4932"/>
              </w:tabs>
              <w:spacing w:before="40"/>
              <w:jc w:val="both"/>
              <w:rPr>
                <w:rFonts w:ascii="Arial" w:hAnsi="Arial" w:cs="Arial"/>
              </w:rPr>
            </w:pPr>
            <w:r w:rsidRPr="00183558">
              <w:rPr>
                <w:rFonts w:ascii="Arial" w:hAnsi="Arial" w:cs="Arial"/>
                <w:sz w:val="22"/>
                <w:szCs w:val="22"/>
              </w:rPr>
              <w:t>Se conecta con el procedimiento No. 5 Elaboración de Pedidos y/o Contratos</w:t>
            </w:r>
          </w:p>
          <w:p w:rsidR="009D42DF" w:rsidRPr="00183558" w:rsidRDefault="009D42DF" w:rsidP="00EF5C94">
            <w:pPr>
              <w:tabs>
                <w:tab w:val="center" w:pos="4932"/>
              </w:tabs>
              <w:spacing w:before="40"/>
              <w:jc w:val="both"/>
              <w:rPr>
                <w:rFonts w:ascii="Arial" w:hAnsi="Arial" w:cs="Arial"/>
                <w:b/>
                <w:bCs/>
                <w:color w:val="000000"/>
              </w:rPr>
            </w:pPr>
          </w:p>
          <w:p w:rsidR="009D42DF" w:rsidRPr="00183558" w:rsidRDefault="009D42DF" w:rsidP="00EF5C94">
            <w:pPr>
              <w:pStyle w:val="Ttulo3"/>
              <w:tabs>
                <w:tab w:val="center" w:pos="4932"/>
              </w:tabs>
              <w:spacing w:before="40"/>
              <w:jc w:val="center"/>
              <w:rPr>
                <w:rFonts w:ascii="Arial" w:hAnsi="Arial" w:cs="Arial"/>
                <w:sz w:val="22"/>
                <w:szCs w:val="22"/>
              </w:rPr>
            </w:pPr>
            <w:r w:rsidRPr="00183558">
              <w:rPr>
                <w:rFonts w:ascii="Arial" w:hAnsi="Arial" w:cs="Arial"/>
                <w:sz w:val="22"/>
                <w:szCs w:val="22"/>
              </w:rPr>
              <w:t>TERMINA PROCEDIMIENTO</w:t>
            </w:r>
          </w:p>
        </w:tc>
        <w:tc>
          <w:tcPr>
            <w:tcW w:w="2517" w:type="dxa"/>
            <w:vAlign w:val="center"/>
          </w:tcPr>
          <w:p w:rsidR="009D42DF" w:rsidRDefault="009D42DF" w:rsidP="00EF5C94">
            <w:pPr>
              <w:jc w:val="center"/>
            </w:pPr>
            <w:r w:rsidRPr="001C59AF">
              <w:rPr>
                <w:rFonts w:ascii="Arial" w:hAnsi="Arial" w:cs="Arial"/>
                <w:bCs/>
                <w:sz w:val="22"/>
                <w:szCs w:val="22"/>
              </w:rPr>
              <w:lastRenderedPageBreak/>
              <w:t>Departamento de Adquisiciones</w:t>
            </w:r>
          </w:p>
        </w:tc>
      </w:tr>
    </w:tbl>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b/>
          <w:bCs/>
          <w:sz w:val="22"/>
          <w:szCs w:val="22"/>
        </w:rPr>
      </w:pPr>
      <w:r>
        <w:rPr>
          <w:rFonts w:ascii="Arial" w:hAnsi="Arial" w:cs="Arial"/>
          <w:sz w:val="22"/>
          <w:szCs w:val="22"/>
        </w:rPr>
        <w:br w:type="page"/>
      </w:r>
      <w:r>
        <w:rPr>
          <w:rFonts w:ascii="Arial" w:hAnsi="Arial" w:cs="Arial"/>
          <w:b/>
          <w:bCs/>
          <w:sz w:val="22"/>
          <w:szCs w:val="22"/>
        </w:rPr>
        <w:lastRenderedPageBreak/>
        <w:t>5.0  Diagrama de Flujo:</w:t>
      </w:r>
    </w:p>
    <w:p w:rsidR="009D42DF" w:rsidRDefault="009D42DF" w:rsidP="009D42DF">
      <w:pPr>
        <w:jc w:val="cente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08"/>
        <w:gridCol w:w="4538"/>
      </w:tblGrid>
      <w:tr w:rsidR="009D42DF" w:rsidRPr="00183558" w:rsidTr="009D42DF">
        <w:trPr>
          <w:cantSplit/>
          <w:trHeight w:val="404"/>
        </w:trPr>
        <w:tc>
          <w:tcPr>
            <w:tcW w:w="4860" w:type="dxa"/>
            <w:vAlign w:val="center"/>
          </w:tcPr>
          <w:p w:rsidR="009D42DF" w:rsidRPr="00183558" w:rsidRDefault="009D42DF" w:rsidP="00EF5C94">
            <w:pPr>
              <w:jc w:val="center"/>
              <w:rPr>
                <w:rFonts w:ascii="Arial" w:hAnsi="Arial" w:cs="Arial"/>
                <w:b/>
              </w:rPr>
            </w:pPr>
            <w:r w:rsidRPr="00183558">
              <w:rPr>
                <w:rFonts w:ascii="Arial" w:hAnsi="Arial" w:cs="Arial"/>
                <w:b/>
                <w:sz w:val="22"/>
                <w:szCs w:val="22"/>
              </w:rPr>
              <w:t>DEPARTAMENTO DE ADQUISICIONES</w:t>
            </w:r>
          </w:p>
        </w:tc>
        <w:tc>
          <w:tcPr>
            <w:tcW w:w="5040" w:type="dxa"/>
            <w:vAlign w:val="center"/>
          </w:tcPr>
          <w:p w:rsidR="009D42DF" w:rsidRPr="00183558" w:rsidRDefault="009D42DF" w:rsidP="00EF5C94">
            <w:pPr>
              <w:jc w:val="center"/>
              <w:rPr>
                <w:rFonts w:ascii="Arial" w:hAnsi="Arial" w:cs="Arial"/>
                <w:b/>
              </w:rPr>
            </w:pPr>
            <w:r>
              <w:rPr>
                <w:rFonts w:ascii="Arial" w:hAnsi="Arial" w:cs="Arial"/>
                <w:b/>
                <w:sz w:val="22"/>
                <w:szCs w:val="22"/>
              </w:rPr>
              <w:t>Á</w:t>
            </w:r>
            <w:r w:rsidRPr="00183558">
              <w:rPr>
                <w:rFonts w:ascii="Arial" w:hAnsi="Arial" w:cs="Arial"/>
                <w:b/>
                <w:sz w:val="22"/>
                <w:szCs w:val="22"/>
              </w:rPr>
              <w:t xml:space="preserve">REAS </w:t>
            </w:r>
            <w:proofErr w:type="spellStart"/>
            <w:r w:rsidRPr="00183558">
              <w:rPr>
                <w:rFonts w:ascii="Arial" w:hAnsi="Arial" w:cs="Arial"/>
                <w:b/>
                <w:sz w:val="22"/>
                <w:szCs w:val="22"/>
              </w:rPr>
              <w:t>REQUERIENTES</w:t>
            </w:r>
            <w:proofErr w:type="spellEnd"/>
          </w:p>
        </w:tc>
      </w:tr>
      <w:tr w:rsidR="009D42DF" w:rsidTr="009D42DF">
        <w:trPr>
          <w:cantSplit/>
          <w:trHeight w:val="10972"/>
        </w:trPr>
        <w:tc>
          <w:tcPr>
            <w:tcW w:w="4860" w:type="dxa"/>
          </w:tcPr>
          <w:p w:rsidR="009D42DF" w:rsidRDefault="00FC450E" w:rsidP="00EF5C94">
            <w:pPr>
              <w:rPr>
                <w:rFonts w:ascii="Arial" w:hAnsi="Arial" w:cs="Arial"/>
              </w:rPr>
            </w:pPr>
            <w:r w:rsidRPr="00FC450E">
              <w:rPr>
                <w:rFonts w:ascii="Arial" w:hAnsi="Arial" w:cs="Arial"/>
                <w:noProof/>
                <w:sz w:val="22"/>
                <w:szCs w:val="22"/>
                <w:lang w:val="en-US" w:eastAsia="en-US"/>
              </w:rPr>
              <w:pict>
                <v:oval id="_x0000_s1042" style="position:absolute;margin-left:82.25pt;margin-top:11pt;width:57.6pt;height:19.7pt;z-index:251676672;mso-position-horizontal-relative:text;mso-position-vertical-relative:text">
                  <v:textbox style="mso-next-textbox:#_x0000_s1042">
                    <w:txbxContent>
                      <w:p w:rsidR="009D42DF" w:rsidRDefault="009D42DF" w:rsidP="009D42DF">
                        <w:pPr>
                          <w:jc w:val="center"/>
                          <w:rPr>
                            <w:rFonts w:ascii="Arial" w:hAnsi="Arial" w:cs="Arial"/>
                            <w:sz w:val="14"/>
                          </w:rPr>
                        </w:pPr>
                        <w:r>
                          <w:rPr>
                            <w:rFonts w:ascii="Arial" w:hAnsi="Arial" w:cs="Arial"/>
                            <w:sz w:val="14"/>
                          </w:rPr>
                          <w:t>INICIO</w:t>
                        </w:r>
                      </w:p>
                    </w:txbxContent>
                  </v:textbox>
                </v:oval>
              </w:pict>
            </w:r>
          </w:p>
          <w:p w:rsidR="009D42DF" w:rsidRDefault="00FC450E" w:rsidP="00EF5C94">
            <w:pPr>
              <w:rPr>
                <w:rFonts w:ascii="Arial" w:hAnsi="Arial" w:cs="Arial"/>
              </w:rPr>
            </w:pPr>
            <w:r w:rsidRPr="00FC450E">
              <w:rPr>
                <w:rFonts w:ascii="Arial" w:hAnsi="Arial" w:cs="Arial"/>
                <w:noProof/>
                <w:sz w:val="22"/>
                <w:szCs w:val="22"/>
                <w:lang w:val="en-US" w:eastAsia="en-US"/>
              </w:rPr>
              <w:pict>
                <v:line id="_x0000_s1045" style="position:absolute;flip:x;z-index:251679744" from="110.55pt,105.3pt" to="110.55pt,119.7pt">
                  <v:stroke endarrow="block" endarrowwidth="narrow" endarrowlength="short"/>
                </v:line>
              </w:pict>
            </w:r>
            <w:r w:rsidRPr="00FC450E">
              <w:rPr>
                <w:rFonts w:ascii="Arial" w:hAnsi="Arial" w:cs="Arial"/>
                <w:noProof/>
                <w:sz w:val="22"/>
                <w:szCs w:val="22"/>
                <w:lang w:val="en-US" w:eastAsia="en-US"/>
              </w:rPr>
              <w:pict>
                <v:shapetype id="_x0000_t202" coordsize="21600,21600" o:spt="202" path="m,l,21600r21600,l21600,xe">
                  <v:stroke joinstyle="miter"/>
                  <v:path gradientshapeok="t" o:connecttype="rect"/>
                </v:shapetype>
                <v:shape id="_x0000_s1048" type="#_x0000_t202" style="position:absolute;margin-left:126.75pt;margin-top:104.1pt;width:29.6pt;height:18pt;z-index:251682816" filled="f" stroked="f">
                  <v:textbox style="mso-next-textbox:#_x0000_s1048">
                    <w:txbxContent>
                      <w:p w:rsidR="009D42DF" w:rsidRDefault="009D42DF" w:rsidP="009D42DF">
                        <w:pPr>
                          <w:jc w:val="center"/>
                          <w:rPr>
                            <w:rFonts w:ascii="Arial" w:hAnsi="Arial"/>
                            <w:sz w:val="14"/>
                            <w:lang w:val="es-MX"/>
                          </w:rPr>
                        </w:pPr>
                        <w:r>
                          <w:rPr>
                            <w:rFonts w:ascii="Arial" w:hAnsi="Arial"/>
                            <w:sz w:val="14"/>
                            <w:lang w:val="es-MX"/>
                          </w:rPr>
                          <w:t>2</w:t>
                        </w:r>
                      </w:p>
                    </w:txbxContent>
                  </v:textbox>
                </v:shape>
              </w:pict>
            </w:r>
            <w:r w:rsidRPr="00FC450E">
              <w:rPr>
                <w:rFonts w:ascii="Arial" w:hAnsi="Arial" w:cs="Arial"/>
                <w:noProof/>
                <w:sz w:val="22"/>
                <w:szCs w:val="22"/>
                <w:lang w:val="en-US" w:eastAsia="en-US"/>
              </w:rPr>
              <w:pict>
                <v:shape id="_x0000_s1044" type="#_x0000_t202" style="position:absolute;margin-left:127pt;margin-top:11.95pt;width:29.6pt;height:18pt;z-index:251678720" filled="f" stroked="f">
                  <v:textbox style="mso-next-textbox:#_x0000_s1044">
                    <w:txbxContent>
                      <w:p w:rsidR="009D42DF" w:rsidRDefault="009D42DF" w:rsidP="009D42DF">
                        <w:pPr>
                          <w:jc w:val="center"/>
                          <w:rPr>
                            <w:rFonts w:ascii="Arial" w:hAnsi="Arial"/>
                            <w:sz w:val="14"/>
                          </w:rPr>
                        </w:pPr>
                        <w:r>
                          <w:rPr>
                            <w:rFonts w:ascii="Arial" w:hAnsi="Arial"/>
                            <w:sz w:val="14"/>
                          </w:rPr>
                          <w:t>1</w:t>
                        </w:r>
                      </w:p>
                    </w:txbxContent>
                  </v:textbox>
                </v:shape>
              </w:pict>
            </w:r>
            <w:r w:rsidRPr="00FC450E">
              <w:rPr>
                <w:rFonts w:ascii="Arial" w:hAnsi="Arial" w:cs="Arial"/>
                <w:noProof/>
                <w:sz w:val="22"/>
                <w:szCs w:val="22"/>
                <w:lang w:val="en-US" w:eastAsia="en-US"/>
              </w:rPr>
              <w:pict>
                <v:shape id="_x0000_s1047" type="#_x0000_t202" style="position:absolute;margin-left:74.8pt;margin-top:120.4pt;width:1in;height:42.35pt;z-index:251681792">
                  <v:textbox style="mso-next-textbox:#_x0000_s1047">
                    <w:txbxContent>
                      <w:p w:rsidR="009D42DF" w:rsidRDefault="009D42DF" w:rsidP="009D42DF">
                        <w:pPr>
                          <w:jc w:val="center"/>
                          <w:rPr>
                            <w:rFonts w:ascii="Arial" w:hAnsi="Arial" w:cs="Arial"/>
                            <w:sz w:val="14"/>
                            <w:lang w:val="es-MX"/>
                          </w:rPr>
                        </w:pPr>
                        <w:r>
                          <w:rPr>
                            <w:rFonts w:ascii="Arial" w:hAnsi="Arial" w:cs="Arial"/>
                            <w:sz w:val="14"/>
                            <w:lang w:val="es-MX"/>
                          </w:rPr>
                          <w:t>Recepción de muestras</w:t>
                        </w:r>
                      </w:p>
                    </w:txbxContent>
                  </v:textbox>
                </v:shape>
              </w:pict>
            </w:r>
          </w:p>
          <w:p w:rsidR="009D42DF" w:rsidRDefault="00FC450E" w:rsidP="00EF5C94">
            <w:pPr>
              <w:rPr>
                <w:rFonts w:ascii="Arial" w:hAnsi="Arial" w:cs="Arial"/>
              </w:rPr>
            </w:pPr>
            <w:r w:rsidRPr="00FC450E">
              <w:rPr>
                <w:rFonts w:ascii="Arial" w:hAnsi="Arial" w:cs="Arial"/>
                <w:noProof/>
                <w:sz w:val="22"/>
                <w:szCs w:val="22"/>
                <w:lang w:val="en-US" w:eastAsia="en-US"/>
              </w:rPr>
              <w:pict>
                <v:line id="_x0000_s1040" style="position:absolute;flip:x;z-index:251674624" from="110.8pt,.5pt" to="110.8pt,14.9pt">
                  <v:stroke endarrow="block" endarrowwidth="narrow" endarrowlength="short"/>
                </v:line>
              </w:pict>
            </w:r>
          </w:p>
          <w:p w:rsidR="009D42DF" w:rsidRDefault="00FC450E" w:rsidP="00EF5C94">
            <w:pPr>
              <w:rPr>
                <w:rFonts w:ascii="Arial" w:hAnsi="Arial" w:cs="Arial"/>
              </w:rPr>
            </w:pPr>
            <w:r w:rsidRPr="00FC450E">
              <w:rPr>
                <w:rFonts w:ascii="Arial" w:hAnsi="Arial" w:cs="Arial"/>
                <w:noProof/>
                <w:sz w:val="22"/>
                <w:szCs w:val="22"/>
                <w:lang w:val="en-US" w:eastAsia="en-US"/>
              </w:rPr>
              <w:pict>
                <v:shape id="_x0000_s1043" type="#_x0000_t202" style="position:absolute;margin-left:75.05pt;margin-top:2.95pt;width:1in;height:42.35pt;z-index:251677696">
                  <v:textbox style="mso-next-textbox:#_x0000_s1043">
                    <w:txbxContent>
                      <w:p w:rsidR="009D42DF" w:rsidRDefault="009D42DF" w:rsidP="009D42DF">
                        <w:pPr>
                          <w:jc w:val="center"/>
                          <w:rPr>
                            <w:rFonts w:ascii="Arial" w:hAnsi="Arial" w:cs="Arial"/>
                            <w:sz w:val="14"/>
                            <w:lang w:val="es-MX"/>
                          </w:rPr>
                        </w:pPr>
                        <w:r>
                          <w:rPr>
                            <w:rFonts w:ascii="Arial" w:hAnsi="Arial" w:cs="Arial"/>
                            <w:sz w:val="14"/>
                            <w:lang w:val="es-MX"/>
                          </w:rPr>
                          <w:t>Inicio del procedimiento de recepción de propuestas</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41" type="#_x0000_t114" style="position:absolute;margin-left:83.8pt;margin-top:4.35pt;width:64.8pt;height:21.6pt;z-index:251675648">
                  <v:textbox style="mso-next-textbox:#_x0000_s1041">
                    <w:txbxContent>
                      <w:p w:rsidR="009D42DF" w:rsidRDefault="009D42DF" w:rsidP="009D42DF">
                        <w:pPr>
                          <w:jc w:val="center"/>
                          <w:rPr>
                            <w:rFonts w:ascii="Arial" w:hAnsi="Arial"/>
                            <w:sz w:val="14"/>
                            <w:lang w:val="es-MX"/>
                          </w:rPr>
                        </w:pPr>
                        <w:r>
                          <w:rPr>
                            <w:rFonts w:ascii="Arial" w:hAnsi="Arial"/>
                            <w:sz w:val="14"/>
                            <w:lang w:val="es-MX"/>
                          </w:rPr>
                          <w:t>Acta</w:t>
                        </w:r>
                      </w:p>
                    </w:txbxContent>
                  </v:textbox>
                </v:shape>
              </w:pict>
            </w:r>
          </w:p>
          <w:p w:rsidR="009D42DF" w:rsidRDefault="00FC450E" w:rsidP="00EF5C94">
            <w:pPr>
              <w:rPr>
                <w:rFonts w:ascii="Arial" w:hAnsi="Arial" w:cs="Arial"/>
              </w:rPr>
            </w:pPr>
            <w:r w:rsidRPr="00FC450E">
              <w:rPr>
                <w:rFonts w:ascii="Arial" w:hAnsi="Arial" w:cs="Arial"/>
                <w:noProof/>
                <w:sz w:val="22"/>
                <w:szCs w:val="22"/>
                <w:lang w:val="en-US" w:eastAsia="en-US"/>
              </w:rPr>
              <w:pict>
                <v:shape id="_x0000_s1039" type="#_x0000_t114" style="position:absolute;margin-left:85.3pt;margin-top:8.1pt;width:64.8pt;height:21.6pt;z-index:251673600">
                  <v:textbox style="mso-next-textbox:#_x0000_s1039">
                    <w:txbxContent>
                      <w:p w:rsidR="009D42DF" w:rsidRDefault="009D42DF" w:rsidP="009D42DF">
                        <w:pPr>
                          <w:jc w:val="center"/>
                          <w:rPr>
                            <w:rFonts w:ascii="Arial" w:hAnsi="Arial"/>
                            <w:sz w:val="14"/>
                            <w:lang w:val="es-MX"/>
                          </w:rPr>
                        </w:pPr>
                        <w:r>
                          <w:rPr>
                            <w:rFonts w:ascii="Arial" w:hAnsi="Arial"/>
                            <w:sz w:val="14"/>
                            <w:lang w:val="es-MX"/>
                          </w:rPr>
                          <w:t>Propuestas</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shape id="_x0000_s1046" type="#_x0000_t114" style="position:absolute;margin-left:84.05pt;margin-top:8.25pt;width:64.8pt;height:31.5pt;z-index:251680768">
                  <v:textbox style="mso-next-textbox:#_x0000_s1046">
                    <w:txbxContent>
                      <w:p w:rsidR="009D42DF" w:rsidRDefault="009D42DF" w:rsidP="009D42DF">
                        <w:pPr>
                          <w:jc w:val="center"/>
                          <w:rPr>
                            <w:rFonts w:ascii="Arial" w:hAnsi="Arial"/>
                            <w:sz w:val="14"/>
                            <w:lang w:val="es-MX"/>
                          </w:rPr>
                        </w:pPr>
                        <w:r>
                          <w:rPr>
                            <w:rFonts w:ascii="Arial" w:hAnsi="Arial"/>
                            <w:sz w:val="14"/>
                            <w:lang w:val="es-MX"/>
                          </w:rPr>
                          <w:t>Acuse de recepción</w:t>
                        </w:r>
                      </w:p>
                    </w:txbxContent>
                  </v:textbox>
                </v:shape>
              </w:pict>
            </w: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line id="_x0000_s1049" style="position:absolute;flip:x;z-index:251683840" from="110.55pt,11.85pt" to="110.55pt,35.2pt">
                  <v:stroke endarrow="block" endarrowwidth="narrow" endarrowlength="short"/>
                </v:line>
              </w:pict>
            </w:r>
          </w:p>
          <w:p w:rsidR="009D42DF" w:rsidRDefault="00FC450E" w:rsidP="00EF5C94">
            <w:pPr>
              <w:rPr>
                <w:rFonts w:ascii="Arial" w:hAnsi="Arial" w:cs="Arial"/>
              </w:rPr>
            </w:pPr>
            <w:r w:rsidRPr="00FC450E">
              <w:rPr>
                <w:rFonts w:ascii="Arial" w:hAnsi="Arial" w:cs="Arial"/>
                <w:noProof/>
                <w:sz w:val="22"/>
                <w:szCs w:val="22"/>
                <w:lang w:val="en-US" w:eastAsia="en-US"/>
              </w:rPr>
              <w:pict>
                <v:shape id="_x0000_s1052" type="#_x0000_t202" style="position:absolute;margin-left:125.6pt;margin-top:4.55pt;width:29.6pt;height:18pt;z-index:251686912" filled="f" stroked="f">
                  <v:textbox style="mso-next-textbox:#_x0000_s1052">
                    <w:txbxContent>
                      <w:p w:rsidR="009D42DF" w:rsidRDefault="009D42DF" w:rsidP="009D42DF">
                        <w:pPr>
                          <w:jc w:val="center"/>
                          <w:rPr>
                            <w:rFonts w:ascii="Arial" w:hAnsi="Arial"/>
                            <w:sz w:val="14"/>
                            <w:lang w:val="es-MX"/>
                          </w:rPr>
                        </w:pPr>
                        <w:r>
                          <w:rPr>
                            <w:rFonts w:ascii="Arial" w:hAnsi="Arial"/>
                            <w:sz w:val="14"/>
                            <w:lang w:val="es-MX"/>
                          </w:rPr>
                          <w:t>3</w:t>
                        </w:r>
                      </w:p>
                    </w:txbxContent>
                  </v:textbox>
                </v:shape>
              </w:pict>
            </w:r>
          </w:p>
          <w:p w:rsidR="009D42DF" w:rsidRDefault="00FC450E" w:rsidP="00EF5C94">
            <w:pPr>
              <w:rPr>
                <w:rFonts w:ascii="Arial" w:hAnsi="Arial" w:cs="Arial"/>
              </w:rPr>
            </w:pPr>
            <w:r w:rsidRPr="00FC450E">
              <w:rPr>
                <w:rFonts w:ascii="Arial" w:hAnsi="Arial" w:cs="Arial"/>
                <w:noProof/>
                <w:sz w:val="22"/>
                <w:szCs w:val="22"/>
                <w:lang w:val="en-US" w:eastAsia="en-US"/>
              </w:rPr>
              <w:pict>
                <v:shape id="_x0000_s1051" type="#_x0000_t202" style="position:absolute;margin-left:74.8pt;margin-top:9.9pt;width:1in;height:42.35pt;z-index:251685888">
                  <v:textbox style="mso-next-textbox:#_x0000_s1051">
                    <w:txbxContent>
                      <w:p w:rsidR="009D42DF" w:rsidRDefault="009D42DF" w:rsidP="009D42DF">
                        <w:pPr>
                          <w:jc w:val="center"/>
                          <w:rPr>
                            <w:rFonts w:ascii="Arial" w:hAnsi="Arial" w:cs="Arial"/>
                            <w:sz w:val="14"/>
                            <w:lang w:val="es-MX"/>
                          </w:rPr>
                        </w:pPr>
                        <w:r>
                          <w:rPr>
                            <w:rFonts w:ascii="Arial" w:hAnsi="Arial" w:cs="Arial"/>
                            <w:sz w:val="14"/>
                            <w:lang w:val="es-MX"/>
                          </w:rPr>
                          <w:t>Recepción y revisión de propuestas</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shape id="_x0000_s1050" type="#_x0000_t114" style="position:absolute;margin-left:78.55pt;margin-top:-.8pt;width:64.8pt;height:32.85pt;z-index:251684864">
                  <v:textbox style="mso-next-textbox:#_x0000_s1050">
                    <w:txbxContent>
                      <w:p w:rsidR="009D42DF" w:rsidRDefault="009D42DF" w:rsidP="009D42DF">
                        <w:pPr>
                          <w:jc w:val="center"/>
                          <w:rPr>
                            <w:rFonts w:ascii="Arial" w:hAnsi="Arial"/>
                            <w:sz w:val="14"/>
                            <w:lang w:val="es-MX"/>
                          </w:rPr>
                        </w:pPr>
                        <w:r>
                          <w:rPr>
                            <w:rFonts w:ascii="Arial" w:hAnsi="Arial"/>
                            <w:sz w:val="14"/>
                            <w:lang w:val="es-MX"/>
                          </w:rPr>
                          <w:t>Propuestas técnicas</w:t>
                        </w:r>
                      </w:p>
                    </w:txbxContent>
                  </v:textbox>
                </v:shape>
              </w:pict>
            </w: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shape id="_x0000_s1038" type="#_x0000_t114" style="position:absolute;margin-left:84.55pt;margin-top:2.3pt;width:64.8pt;height:32.85pt;z-index:251672576">
                  <v:textbox style="mso-next-textbox:#_x0000_s1038">
                    <w:txbxContent>
                      <w:p w:rsidR="009D42DF" w:rsidRDefault="009D42DF" w:rsidP="009D42DF">
                        <w:pPr>
                          <w:jc w:val="center"/>
                          <w:rPr>
                            <w:rFonts w:ascii="Arial" w:hAnsi="Arial"/>
                            <w:sz w:val="14"/>
                            <w:lang w:val="es-MX"/>
                          </w:rPr>
                        </w:pPr>
                      </w:p>
                      <w:p w:rsidR="009D42DF" w:rsidRDefault="009D42DF" w:rsidP="009D42DF">
                        <w:pPr>
                          <w:jc w:val="center"/>
                          <w:rPr>
                            <w:rFonts w:ascii="Arial" w:hAnsi="Arial"/>
                            <w:sz w:val="14"/>
                            <w:lang w:val="es-MX"/>
                          </w:rPr>
                        </w:pPr>
                        <w:r>
                          <w:rPr>
                            <w:rFonts w:ascii="Arial" w:hAnsi="Arial"/>
                            <w:sz w:val="14"/>
                            <w:lang w:val="es-MX"/>
                          </w:rPr>
                          <w:t>Documentación</w:t>
                        </w:r>
                      </w:p>
                    </w:txbxContent>
                  </v:textbox>
                </v:shape>
              </w:pict>
            </w: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shape id="_x0000_s1037" type="#_x0000_t114" style="position:absolute;margin-left:88pt;margin-top:5.75pt;width:64.8pt;height:32.85pt;z-index:251671552">
                  <v:textbox style="mso-next-textbox:#_x0000_s1037">
                    <w:txbxContent>
                      <w:p w:rsidR="009D42DF" w:rsidRDefault="009D42DF" w:rsidP="009D42DF">
                        <w:pPr>
                          <w:jc w:val="center"/>
                          <w:rPr>
                            <w:rFonts w:ascii="Arial" w:hAnsi="Arial"/>
                            <w:sz w:val="8"/>
                            <w:lang w:val="es-MX"/>
                          </w:rPr>
                        </w:pPr>
                      </w:p>
                      <w:p w:rsidR="009D42DF" w:rsidRDefault="009D42DF" w:rsidP="009D42DF">
                        <w:pPr>
                          <w:jc w:val="center"/>
                          <w:rPr>
                            <w:rFonts w:ascii="Arial" w:hAnsi="Arial"/>
                            <w:sz w:val="14"/>
                            <w:lang w:val="es-MX"/>
                          </w:rPr>
                        </w:pPr>
                        <w:r>
                          <w:rPr>
                            <w:rFonts w:ascii="Arial" w:hAnsi="Arial"/>
                            <w:sz w:val="14"/>
                            <w:lang w:val="es-MX"/>
                          </w:rPr>
                          <w:t>Propuestas económicas</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line id="_x0000_s1032" style="position:absolute;z-index:251666432" from="110.55pt,1.8pt" to="110.8pt,27.9pt">
                  <v:stroke endarrow="block" endarrowwidth="narrow" endarrowlength="short"/>
                </v:line>
              </w:pict>
            </w:r>
            <w:r w:rsidRPr="00FC450E">
              <w:rPr>
                <w:rFonts w:ascii="Arial" w:hAnsi="Arial" w:cs="Arial"/>
                <w:noProof/>
                <w:sz w:val="22"/>
                <w:szCs w:val="22"/>
                <w:lang w:val="en-US" w:eastAsia="en-US"/>
              </w:rPr>
              <w:pict>
                <v:shape id="_x0000_s1053" type="#_x0000_t202" style="position:absolute;margin-left:129.05pt;margin-top:11.1pt;width:29.6pt;height:18pt;z-index:251687936" filled="f" stroked="f">
                  <v:textbox style="mso-next-textbox:#_x0000_s1053">
                    <w:txbxContent>
                      <w:p w:rsidR="009D42DF" w:rsidRDefault="009D42DF" w:rsidP="009D42DF">
                        <w:pPr>
                          <w:jc w:val="center"/>
                          <w:rPr>
                            <w:rFonts w:ascii="Arial" w:hAnsi="Arial"/>
                            <w:sz w:val="14"/>
                            <w:lang w:val="es-MX"/>
                          </w:rPr>
                        </w:pPr>
                        <w:r>
                          <w:rPr>
                            <w:rFonts w:ascii="Arial" w:hAnsi="Arial"/>
                            <w:sz w:val="14"/>
                            <w:lang w:val="es-MX"/>
                          </w:rPr>
                          <w:t>4</w:t>
                        </w:r>
                      </w:p>
                    </w:txbxContent>
                  </v:textbox>
                </v:shape>
              </w:pict>
            </w: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0"/>
                <w:szCs w:val="22"/>
              </w:rPr>
              <w:pict>
                <v:shape id="_x0000_s1086" type="#_x0000_t202" style="position:absolute;margin-left:78.6pt;margin-top:3.8pt;width:1in;height:42.35pt;z-index:251721728">
                  <v:textbox style="mso-next-textbox:#_x0000_s1086">
                    <w:txbxContent>
                      <w:p w:rsidR="009D42DF" w:rsidRDefault="009D42DF" w:rsidP="009D42DF">
                        <w:pPr>
                          <w:jc w:val="center"/>
                          <w:rPr>
                            <w:rFonts w:ascii="Arial" w:hAnsi="Arial" w:cs="Arial"/>
                            <w:sz w:val="14"/>
                            <w:lang w:val="es-MX"/>
                          </w:rPr>
                        </w:pPr>
                        <w:r>
                          <w:rPr>
                            <w:rFonts w:ascii="Arial" w:hAnsi="Arial" w:cs="Arial"/>
                            <w:sz w:val="14"/>
                            <w:lang w:val="es-MX"/>
                          </w:rPr>
                          <w:t>Rúbrica de propuestas conforme a normatividad</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0"/>
                <w:szCs w:val="22"/>
              </w:rPr>
              <w:pict>
                <v:shape id="_x0000_s1031" type="#_x0000_t114" style="position:absolute;margin-left:86.65pt;margin-top:6.85pt;width:64.8pt;height:32.85pt;z-index:251665408">
                  <v:textbox style="mso-next-textbox:#_x0000_s1031">
                    <w:txbxContent>
                      <w:p w:rsidR="009D42DF" w:rsidRDefault="009D42DF" w:rsidP="009D42DF">
                        <w:pPr>
                          <w:jc w:val="center"/>
                          <w:rPr>
                            <w:rFonts w:ascii="Arial" w:hAnsi="Arial"/>
                            <w:sz w:val="14"/>
                            <w:lang w:val="es-MX"/>
                          </w:rPr>
                        </w:pPr>
                        <w:r>
                          <w:rPr>
                            <w:rFonts w:ascii="Arial" w:hAnsi="Arial"/>
                            <w:sz w:val="14"/>
                            <w:lang w:val="es-MX"/>
                          </w:rPr>
                          <w:t>Propuestas técnicas</w:t>
                        </w:r>
                      </w:p>
                    </w:txbxContent>
                  </v:textbox>
                </v:shape>
              </w:pict>
            </w: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0"/>
                <w:szCs w:val="22"/>
              </w:rPr>
              <w:pict>
                <v:shape id="_x0000_s1030" type="#_x0000_t114" style="position:absolute;margin-left:90.4pt;margin-top:7.05pt;width:64.8pt;height:32.85pt;z-index:251664384">
                  <v:textbox style="mso-next-textbox:#_x0000_s1030">
                    <w:txbxContent>
                      <w:p w:rsidR="009D42DF" w:rsidRDefault="009D42DF" w:rsidP="009D42DF">
                        <w:pPr>
                          <w:jc w:val="center"/>
                          <w:rPr>
                            <w:rFonts w:ascii="Arial" w:hAnsi="Arial"/>
                            <w:sz w:val="14"/>
                            <w:lang w:val="es-MX"/>
                          </w:rPr>
                        </w:pPr>
                      </w:p>
                      <w:p w:rsidR="009D42DF" w:rsidRDefault="009D42DF" w:rsidP="009D42DF">
                        <w:pPr>
                          <w:jc w:val="center"/>
                          <w:rPr>
                            <w:rFonts w:ascii="Arial" w:hAnsi="Arial"/>
                            <w:sz w:val="14"/>
                            <w:lang w:val="es-MX"/>
                          </w:rPr>
                        </w:pPr>
                        <w:r>
                          <w:rPr>
                            <w:rFonts w:ascii="Arial" w:hAnsi="Arial"/>
                            <w:sz w:val="14"/>
                            <w:lang w:val="es-MX"/>
                          </w:rPr>
                          <w:t>Documentación</w:t>
                        </w:r>
                      </w:p>
                    </w:txbxContent>
                  </v:textbox>
                </v:shape>
              </w:pict>
            </w: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0"/>
                <w:szCs w:val="22"/>
              </w:rPr>
              <w:pict>
                <v:shape id="_x0000_s1029" type="#_x0000_t114" style="position:absolute;margin-left:93.85pt;margin-top:5.6pt;width:64.8pt;height:32.85pt;z-index:251663360">
                  <v:textbox style="mso-next-textbox:#_x0000_s1029">
                    <w:txbxContent>
                      <w:p w:rsidR="009D42DF" w:rsidRDefault="009D42DF" w:rsidP="009D42DF">
                        <w:pPr>
                          <w:jc w:val="center"/>
                          <w:rPr>
                            <w:rFonts w:ascii="Arial" w:hAnsi="Arial"/>
                            <w:sz w:val="8"/>
                            <w:lang w:val="es-MX"/>
                          </w:rPr>
                        </w:pPr>
                      </w:p>
                      <w:p w:rsidR="009D42DF" w:rsidRDefault="009D42DF" w:rsidP="009D42DF">
                        <w:pPr>
                          <w:jc w:val="center"/>
                          <w:rPr>
                            <w:rFonts w:ascii="Arial" w:hAnsi="Arial"/>
                            <w:sz w:val="14"/>
                            <w:lang w:val="es-MX"/>
                          </w:rPr>
                        </w:pPr>
                        <w:r>
                          <w:rPr>
                            <w:rFonts w:ascii="Arial" w:hAnsi="Arial"/>
                            <w:sz w:val="14"/>
                            <w:lang w:val="es-MX"/>
                          </w:rPr>
                          <w:t>Propuestas económicas</w:t>
                        </w:r>
                      </w:p>
                    </w:txbxContent>
                  </v:textbox>
                </v:shape>
              </w:pict>
            </w:r>
          </w:p>
          <w:p w:rsidR="009D42DF" w:rsidRDefault="00FC450E" w:rsidP="00EF5C94">
            <w:pPr>
              <w:rPr>
                <w:rFonts w:ascii="Arial" w:hAnsi="Arial" w:cs="Arial"/>
              </w:rPr>
            </w:pPr>
            <w:r w:rsidRPr="00FC450E">
              <w:rPr>
                <w:rFonts w:ascii="Arial" w:hAnsi="Arial" w:cs="Arial"/>
                <w:noProof/>
                <w:sz w:val="22"/>
                <w:szCs w:val="22"/>
                <w:lang w:val="en-US" w:eastAsia="en-US"/>
              </w:rPr>
              <w:pict>
                <v:shapetype id="_x0000_t177" coordsize="21600,21600" o:spt="177" path="m,l21600,r,17255l10800,21600,,17255xe">
                  <v:stroke joinstyle="miter"/>
                  <v:path gradientshapeok="t" o:connecttype="rect" textboxrect="0,0,21600,17255"/>
                </v:shapetype>
                <v:shape id="_x0000_s1036" type="#_x0000_t177" style="position:absolute;margin-left:106.65pt;margin-top:43.7pt;width:27.25pt;height:18pt;z-index:251670528">
                  <v:textbox style="mso-next-textbox:#_x0000_s1036">
                    <w:txbxContent>
                      <w:p w:rsidR="009D42DF" w:rsidRDefault="009D42DF" w:rsidP="009D42DF">
                        <w:pPr>
                          <w:jc w:val="center"/>
                          <w:rPr>
                            <w:rFonts w:ascii="Arial" w:hAnsi="Arial" w:cs="Arial"/>
                            <w:sz w:val="14"/>
                            <w:szCs w:val="14"/>
                            <w:lang w:val="es-ES_tradnl"/>
                          </w:rPr>
                        </w:pPr>
                        <w:r>
                          <w:rPr>
                            <w:rFonts w:ascii="Arial" w:hAnsi="Arial" w:cs="Arial"/>
                            <w:sz w:val="14"/>
                            <w:szCs w:val="14"/>
                            <w:lang w:val="es-ES_tradnl"/>
                          </w:rPr>
                          <w:t>A</w:t>
                        </w:r>
                      </w:p>
                    </w:txbxContent>
                  </v:textbox>
                </v:shape>
              </w:pict>
            </w:r>
            <w:r w:rsidRPr="00FC450E">
              <w:rPr>
                <w:rFonts w:ascii="Arial" w:hAnsi="Arial" w:cs="Arial"/>
                <w:noProof/>
                <w:sz w:val="22"/>
                <w:szCs w:val="22"/>
                <w:lang w:val="en-US" w:eastAsia="en-US"/>
              </w:rPr>
              <w:pict>
                <v:line id="_x0000_s1035" style="position:absolute;z-index:251669504" from="120.2pt,25.8pt" to="120.2pt,43.7pt">
                  <v:stroke endarrow="block" endarrowwidth="narrow" endarrowlength="short"/>
                </v:line>
              </w:pict>
            </w:r>
          </w:p>
        </w:tc>
        <w:tc>
          <w:tcPr>
            <w:tcW w:w="5040" w:type="dxa"/>
          </w:tcPr>
          <w:p w:rsidR="009D42DF" w:rsidRDefault="009D42DF" w:rsidP="00EF5C94">
            <w:pPr>
              <w:rPr>
                <w:rFonts w:ascii="Arial" w:hAnsi="Arial" w:cs="Arial"/>
              </w:rPr>
            </w:pPr>
          </w:p>
        </w:tc>
      </w:tr>
    </w:tbl>
    <w:p w:rsidR="009D42DF" w:rsidRDefault="009D42DF" w:rsidP="009D42DF">
      <w:pP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0"/>
        <w:gridCol w:w="4126"/>
      </w:tblGrid>
      <w:tr w:rsidR="009D42DF" w:rsidRPr="00183558" w:rsidTr="009D42DF">
        <w:trPr>
          <w:cantSplit/>
          <w:trHeight w:val="387"/>
        </w:trPr>
        <w:tc>
          <w:tcPr>
            <w:tcW w:w="4820" w:type="dxa"/>
            <w:vAlign w:val="center"/>
          </w:tcPr>
          <w:p w:rsidR="009D42DF" w:rsidRPr="00183558" w:rsidRDefault="009D42DF" w:rsidP="00EF5C94">
            <w:pPr>
              <w:jc w:val="center"/>
              <w:rPr>
                <w:rFonts w:ascii="Arial" w:hAnsi="Arial" w:cs="Arial"/>
                <w:b/>
              </w:rPr>
            </w:pPr>
            <w:r w:rsidRPr="00183558">
              <w:rPr>
                <w:rFonts w:ascii="Arial" w:hAnsi="Arial" w:cs="Arial"/>
                <w:b/>
                <w:sz w:val="22"/>
                <w:szCs w:val="22"/>
              </w:rPr>
              <w:t>DEPARTAMENTO DE ADQUISICIONES</w:t>
            </w:r>
          </w:p>
        </w:tc>
        <w:tc>
          <w:tcPr>
            <w:tcW w:w="4126" w:type="dxa"/>
            <w:vAlign w:val="center"/>
          </w:tcPr>
          <w:p w:rsidR="009D42DF" w:rsidRPr="00183558" w:rsidRDefault="009D42DF" w:rsidP="00EF5C94">
            <w:pPr>
              <w:jc w:val="center"/>
              <w:rPr>
                <w:rFonts w:ascii="Arial" w:hAnsi="Arial" w:cs="Arial"/>
                <w:b/>
              </w:rPr>
            </w:pPr>
            <w:r>
              <w:rPr>
                <w:rFonts w:ascii="Arial" w:hAnsi="Arial" w:cs="Arial"/>
                <w:b/>
                <w:sz w:val="22"/>
                <w:szCs w:val="22"/>
              </w:rPr>
              <w:t>Á</w:t>
            </w:r>
            <w:r w:rsidRPr="00183558">
              <w:rPr>
                <w:rFonts w:ascii="Arial" w:hAnsi="Arial" w:cs="Arial"/>
                <w:b/>
                <w:sz w:val="22"/>
                <w:szCs w:val="22"/>
              </w:rPr>
              <w:t xml:space="preserve">REAS </w:t>
            </w:r>
            <w:proofErr w:type="spellStart"/>
            <w:r w:rsidRPr="00183558">
              <w:rPr>
                <w:rFonts w:ascii="Arial" w:hAnsi="Arial" w:cs="Arial"/>
                <w:b/>
                <w:sz w:val="22"/>
                <w:szCs w:val="22"/>
              </w:rPr>
              <w:t>REQUERIENTES</w:t>
            </w:r>
            <w:proofErr w:type="spellEnd"/>
          </w:p>
        </w:tc>
      </w:tr>
      <w:tr w:rsidR="009D42DF" w:rsidTr="006065C3">
        <w:trPr>
          <w:cantSplit/>
          <w:trHeight w:val="11256"/>
        </w:trPr>
        <w:tc>
          <w:tcPr>
            <w:tcW w:w="4820" w:type="dxa"/>
          </w:tcPr>
          <w:p w:rsidR="009D42DF" w:rsidRDefault="00FC450E" w:rsidP="00EF5C94">
            <w:pPr>
              <w:rPr>
                <w:rFonts w:ascii="Arial" w:hAnsi="Arial" w:cs="Arial"/>
              </w:rPr>
            </w:pPr>
            <w:r w:rsidRPr="00FC450E">
              <w:rPr>
                <w:rFonts w:ascii="Arial" w:hAnsi="Arial" w:cs="Arial"/>
                <w:noProof/>
                <w:sz w:val="22"/>
                <w:szCs w:val="22"/>
                <w:lang w:val="en-US" w:eastAsia="en-US"/>
              </w:rPr>
              <w:pict>
                <v:shape id="_x0000_s1055" type="#_x0000_t177" style="position:absolute;margin-left:102.05pt;margin-top:6.75pt;width:18pt;height:18pt;z-index:251689984;mso-position-horizontal-relative:text;mso-position-vertical-relative:text">
                  <v:textbox style="mso-next-textbox:#_x0000_s1055">
                    <w:txbxContent>
                      <w:p w:rsidR="009D42DF" w:rsidRDefault="009D42DF" w:rsidP="009D42DF">
                        <w:pPr>
                          <w:jc w:val="center"/>
                          <w:rPr>
                            <w:rFonts w:ascii="Arial" w:hAnsi="Arial" w:cs="Arial"/>
                            <w:sz w:val="14"/>
                            <w:szCs w:val="14"/>
                            <w:lang w:val="es-ES_tradnl"/>
                          </w:rPr>
                        </w:pPr>
                        <w:r>
                          <w:rPr>
                            <w:rFonts w:ascii="Arial" w:hAnsi="Arial" w:cs="Arial"/>
                            <w:sz w:val="14"/>
                            <w:szCs w:val="14"/>
                            <w:lang w:val="es-ES_tradnl"/>
                          </w:rPr>
                          <w:t>A</w:t>
                        </w:r>
                      </w:p>
                    </w:txbxContent>
                  </v:textbox>
                </v:shape>
              </w:pict>
            </w:r>
          </w:p>
          <w:p w:rsidR="009D42DF" w:rsidRDefault="00FC450E" w:rsidP="00EF5C94">
            <w:pPr>
              <w:rPr>
                <w:rFonts w:ascii="Arial" w:hAnsi="Arial" w:cs="Arial"/>
              </w:rPr>
            </w:pPr>
            <w:r w:rsidRPr="00FC450E">
              <w:rPr>
                <w:rFonts w:ascii="Arial" w:hAnsi="Arial" w:cs="Arial"/>
                <w:noProof/>
                <w:sz w:val="22"/>
                <w:szCs w:val="22"/>
                <w:lang w:val="en-US" w:eastAsia="en-US"/>
              </w:rPr>
              <w:pict>
                <v:shape id="_x0000_s1059" type="#_x0000_t202" style="position:absolute;margin-left:127pt;margin-top:9.2pt;width:29.6pt;height:18pt;z-index:251694080" filled="f" stroked="f">
                  <v:textbox style="mso-next-textbox:#_x0000_s1059">
                    <w:txbxContent>
                      <w:p w:rsidR="009D42DF" w:rsidRDefault="009D42DF" w:rsidP="009D42DF">
                        <w:pPr>
                          <w:jc w:val="center"/>
                          <w:rPr>
                            <w:rFonts w:ascii="Arial" w:hAnsi="Arial"/>
                            <w:sz w:val="14"/>
                            <w:lang w:val="es-MX"/>
                          </w:rPr>
                        </w:pPr>
                        <w:r>
                          <w:rPr>
                            <w:rFonts w:ascii="Arial" w:hAnsi="Arial"/>
                            <w:sz w:val="14"/>
                            <w:lang w:val="es-MX"/>
                          </w:rPr>
                          <w:t>5</w:t>
                        </w:r>
                      </w:p>
                    </w:txbxContent>
                  </v:textbox>
                </v:shape>
              </w:pict>
            </w:r>
          </w:p>
          <w:p w:rsidR="009D42DF" w:rsidRDefault="00FC450E" w:rsidP="00EF5C94">
            <w:pPr>
              <w:rPr>
                <w:rFonts w:ascii="Arial" w:hAnsi="Arial" w:cs="Arial"/>
              </w:rPr>
            </w:pPr>
            <w:r w:rsidRPr="00FC450E">
              <w:rPr>
                <w:rFonts w:ascii="Arial" w:hAnsi="Arial" w:cs="Arial"/>
                <w:noProof/>
                <w:sz w:val="22"/>
                <w:szCs w:val="22"/>
                <w:lang w:val="en-US" w:eastAsia="en-US"/>
              </w:rPr>
              <w:pict>
                <v:line id="_x0000_s1034" style="position:absolute;flip:x;z-index:251668480" from="110.8pt,.15pt" to="110.8pt,14.55pt">
                  <v:stroke endarrow="block" endarrowwidth="narrow" endarrowlength="short"/>
                </v:line>
              </w:pict>
            </w:r>
          </w:p>
          <w:p w:rsidR="009D42DF" w:rsidRDefault="00FC450E" w:rsidP="00EF5C94">
            <w:pPr>
              <w:rPr>
                <w:rFonts w:ascii="Arial" w:hAnsi="Arial" w:cs="Arial"/>
              </w:rPr>
            </w:pPr>
            <w:r w:rsidRPr="00FC450E">
              <w:rPr>
                <w:rFonts w:ascii="Arial" w:hAnsi="Arial" w:cs="Arial"/>
                <w:noProof/>
                <w:sz w:val="22"/>
                <w:szCs w:val="22"/>
                <w:lang w:val="en-US" w:eastAsia="en-US"/>
              </w:rPr>
              <w:pict>
                <v:shape id="_x0000_s1058" type="#_x0000_t202" style="position:absolute;margin-left:74.8pt;margin-top:1.9pt;width:1in;height:42.35pt;z-index:251693056">
                  <v:textbox style="mso-next-textbox:#_x0000_s1058">
                    <w:txbxContent>
                      <w:p w:rsidR="009D42DF" w:rsidRDefault="009D42DF" w:rsidP="009D42DF">
                        <w:pPr>
                          <w:jc w:val="center"/>
                          <w:rPr>
                            <w:rFonts w:ascii="Arial" w:hAnsi="Arial" w:cs="Arial"/>
                            <w:sz w:val="14"/>
                            <w:lang w:val="es-MX"/>
                          </w:rPr>
                        </w:pPr>
                        <w:r>
                          <w:rPr>
                            <w:rFonts w:ascii="Arial" w:hAnsi="Arial" w:cs="Arial"/>
                            <w:sz w:val="14"/>
                            <w:lang w:val="es-MX"/>
                          </w:rPr>
                          <w:t>Elaboración de Acta de presentación</w:t>
                        </w:r>
                      </w:p>
                    </w:txbxContent>
                  </v:textbox>
                </v:shape>
              </w:pict>
            </w:r>
            <w:r w:rsidRPr="00FC450E">
              <w:rPr>
                <w:rFonts w:ascii="Arial" w:hAnsi="Arial" w:cs="Arial"/>
                <w:noProof/>
                <w:sz w:val="22"/>
                <w:szCs w:val="22"/>
                <w:lang w:val="en-US" w:eastAsia="en-US"/>
              </w:rPr>
              <w:pict>
                <v:shape id="_x0000_s1057" type="#_x0000_t114" style="position:absolute;margin-left:84.05pt;margin-top:33.15pt;width:64.8pt;height:31.5pt;z-index:251692032">
                  <v:textbox style="mso-next-textbox:#_x0000_s1057">
                    <w:txbxContent>
                      <w:p w:rsidR="009D42DF" w:rsidRDefault="009D42DF" w:rsidP="009D42DF">
                        <w:pPr>
                          <w:jc w:val="center"/>
                          <w:rPr>
                            <w:rFonts w:ascii="Arial" w:hAnsi="Arial"/>
                            <w:sz w:val="14"/>
                            <w:lang w:val="es-MX"/>
                          </w:rPr>
                        </w:pPr>
                      </w:p>
                      <w:p w:rsidR="009D42DF" w:rsidRDefault="009D42DF" w:rsidP="009D42DF">
                        <w:pPr>
                          <w:jc w:val="center"/>
                          <w:rPr>
                            <w:rFonts w:ascii="Arial" w:hAnsi="Arial"/>
                            <w:sz w:val="14"/>
                            <w:lang w:val="es-MX"/>
                          </w:rPr>
                        </w:pPr>
                        <w:r>
                          <w:rPr>
                            <w:rFonts w:ascii="Arial" w:hAnsi="Arial"/>
                            <w:sz w:val="14"/>
                            <w:lang w:val="es-MX"/>
                          </w:rPr>
                          <w:t>Acta</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0"/>
                <w:szCs w:val="22"/>
              </w:rPr>
              <w:pict>
                <v:shape id="_x0000_s1028" type="#_x0000_t114" style="position:absolute;margin-left:86.85pt;margin-top:3.8pt;width:64.8pt;height:32.85pt;z-index:251662336">
                  <v:textbox style="mso-next-textbox:#_x0000_s1028">
                    <w:txbxContent>
                      <w:p w:rsidR="009D42DF" w:rsidRDefault="009D42DF" w:rsidP="009D42DF">
                        <w:pPr>
                          <w:jc w:val="center"/>
                          <w:rPr>
                            <w:rFonts w:ascii="Arial" w:hAnsi="Arial"/>
                            <w:sz w:val="14"/>
                            <w:lang w:val="es-MX"/>
                          </w:rPr>
                        </w:pPr>
                      </w:p>
                      <w:p w:rsidR="009D42DF" w:rsidRDefault="009D42DF" w:rsidP="009D42DF">
                        <w:pPr>
                          <w:jc w:val="center"/>
                          <w:rPr>
                            <w:rFonts w:ascii="Arial" w:hAnsi="Arial"/>
                            <w:sz w:val="14"/>
                            <w:lang w:val="es-MX"/>
                          </w:rPr>
                        </w:pPr>
                        <w:r>
                          <w:rPr>
                            <w:rFonts w:ascii="Arial" w:hAnsi="Arial"/>
                            <w:sz w:val="14"/>
                            <w:lang w:val="es-MX"/>
                          </w:rPr>
                          <w:t xml:space="preserve">Propuestas </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line id="_x0000_s1060" style="position:absolute;flip:x;z-index:251695104" from="110.55pt,-.4pt" to="110.55pt,14pt">
                  <v:stroke endarrow="block" endarrowwidth="narrow" endarrowlength="short"/>
                </v:line>
              </w:pict>
            </w:r>
          </w:p>
          <w:p w:rsidR="009D42DF" w:rsidRDefault="00FC450E" w:rsidP="00EF5C94">
            <w:pPr>
              <w:rPr>
                <w:rFonts w:ascii="Arial" w:hAnsi="Arial" w:cs="Arial"/>
              </w:rPr>
            </w:pPr>
            <w:r w:rsidRPr="00FC450E">
              <w:rPr>
                <w:rFonts w:ascii="Arial" w:hAnsi="Arial" w:cs="Arial"/>
                <w:noProof/>
                <w:sz w:val="22"/>
                <w:szCs w:val="22"/>
                <w:lang w:val="en-US" w:eastAsia="en-US"/>
              </w:rPr>
              <w:pict>
                <v:shape id="_x0000_s1062" type="#_x0000_t202" style="position:absolute;margin-left:74.8pt;margin-top:2.05pt;width:1in;height:42.35pt;z-index:251697152">
                  <v:textbox style="mso-next-textbox:#_x0000_s1062">
                    <w:txbxContent>
                      <w:p w:rsidR="009D42DF" w:rsidRDefault="009D42DF" w:rsidP="009D42DF">
                        <w:pPr>
                          <w:jc w:val="center"/>
                          <w:rPr>
                            <w:rFonts w:ascii="Arial" w:hAnsi="Arial" w:cs="Arial"/>
                            <w:sz w:val="14"/>
                            <w:lang w:val="es-MX"/>
                          </w:rPr>
                        </w:pPr>
                        <w:r>
                          <w:rPr>
                            <w:rFonts w:ascii="Arial" w:hAnsi="Arial" w:cs="Arial"/>
                            <w:sz w:val="14"/>
                            <w:lang w:val="es-MX"/>
                          </w:rPr>
                          <w:t xml:space="preserve">Turno de propuestas a pareas </w:t>
                        </w:r>
                        <w:proofErr w:type="spellStart"/>
                        <w:r>
                          <w:rPr>
                            <w:rFonts w:ascii="Arial" w:hAnsi="Arial" w:cs="Arial"/>
                            <w:sz w:val="14"/>
                            <w:lang w:val="es-MX"/>
                          </w:rPr>
                          <w:t>requerientes</w:t>
                        </w:r>
                        <w:proofErr w:type="spellEnd"/>
                      </w:p>
                    </w:txbxContent>
                  </v:textbox>
                </v:shape>
              </w:pict>
            </w:r>
            <w:r w:rsidRPr="00FC450E">
              <w:rPr>
                <w:rFonts w:ascii="Arial" w:hAnsi="Arial" w:cs="Arial"/>
                <w:noProof/>
                <w:sz w:val="22"/>
                <w:szCs w:val="22"/>
                <w:lang w:val="en-US" w:eastAsia="en-US"/>
              </w:rPr>
              <w:pict>
                <v:shape id="_x0000_s1063" type="#_x0000_t202" style="position:absolute;margin-left:126.75pt;margin-top:-13.5pt;width:29.6pt;height:18pt;z-index:251698176" filled="f" stroked="f">
                  <v:textbox style="mso-next-textbox:#_x0000_s1063">
                    <w:txbxContent>
                      <w:p w:rsidR="009D42DF" w:rsidRDefault="009D42DF" w:rsidP="009D42DF">
                        <w:pPr>
                          <w:jc w:val="center"/>
                          <w:rPr>
                            <w:rFonts w:ascii="Arial" w:hAnsi="Arial"/>
                            <w:sz w:val="14"/>
                            <w:lang w:val="es-MX"/>
                          </w:rPr>
                        </w:pPr>
                        <w:r>
                          <w:rPr>
                            <w:rFonts w:ascii="Arial" w:hAnsi="Arial"/>
                            <w:sz w:val="14"/>
                            <w:lang w:val="es-MX"/>
                          </w:rPr>
                          <w:t>6</w:t>
                        </w:r>
                      </w:p>
                    </w:txbxContent>
                  </v:textbox>
                </v:shape>
              </w:pict>
            </w:r>
            <w:r w:rsidRPr="00FC450E">
              <w:rPr>
                <w:rFonts w:ascii="Arial" w:hAnsi="Arial" w:cs="Arial"/>
                <w:noProof/>
                <w:sz w:val="22"/>
                <w:szCs w:val="22"/>
                <w:lang w:val="en-US" w:eastAsia="en-US"/>
              </w:rPr>
              <w:pict>
                <v:shape id="_x0000_s1061" type="#_x0000_t114" style="position:absolute;margin-left:83.8pt;margin-top:33.85pt;width:64.8pt;height:32.85pt;z-index:251696128">
                  <v:textbox style="mso-next-textbox:#_x0000_s1061">
                    <w:txbxContent>
                      <w:p w:rsidR="009D42DF" w:rsidRDefault="009D42DF" w:rsidP="009D42DF">
                        <w:pPr>
                          <w:jc w:val="center"/>
                          <w:rPr>
                            <w:rFonts w:ascii="Arial" w:hAnsi="Arial"/>
                            <w:sz w:val="14"/>
                            <w:lang w:val="es-MX"/>
                          </w:rPr>
                        </w:pPr>
                      </w:p>
                      <w:p w:rsidR="009D42DF" w:rsidRDefault="009D42DF" w:rsidP="009D42DF">
                        <w:pPr>
                          <w:jc w:val="center"/>
                          <w:rPr>
                            <w:rFonts w:ascii="Arial" w:hAnsi="Arial"/>
                            <w:sz w:val="14"/>
                            <w:lang w:val="es-MX"/>
                          </w:rPr>
                        </w:pPr>
                        <w:r>
                          <w:rPr>
                            <w:rFonts w:ascii="Arial" w:hAnsi="Arial"/>
                            <w:sz w:val="14"/>
                            <w:lang w:val="es-MX"/>
                          </w:rPr>
                          <w:t xml:space="preserve">Propuestas </w:t>
                        </w:r>
                      </w:p>
                    </w:txbxContent>
                  </v:textbox>
                </v:shape>
              </w:pict>
            </w:r>
            <w:r w:rsidRPr="00FC450E">
              <w:rPr>
                <w:rFonts w:ascii="Arial" w:hAnsi="Arial" w:cs="Arial"/>
                <w:noProof/>
                <w:sz w:val="22"/>
                <w:szCs w:val="22"/>
                <w:lang w:val="en-US" w:eastAsia="en-US"/>
              </w:rPr>
              <w:pict>
                <v:shape id="_x0000_s1056" type="#_x0000_t114" style="position:absolute;margin-left:86.05pt;margin-top:55.5pt;width:64.8pt;height:32.85pt;z-index:251691008">
                  <v:textbox style="mso-next-textbox:#_x0000_s1056">
                    <w:txbxContent>
                      <w:p w:rsidR="009D42DF" w:rsidRDefault="009D42DF" w:rsidP="009D42DF">
                        <w:pPr>
                          <w:jc w:val="center"/>
                          <w:rPr>
                            <w:rFonts w:ascii="Arial" w:hAnsi="Arial"/>
                            <w:sz w:val="14"/>
                            <w:lang w:val="es-MX"/>
                          </w:rPr>
                        </w:pPr>
                      </w:p>
                      <w:p w:rsidR="009D42DF" w:rsidRDefault="009D42DF" w:rsidP="009D42DF">
                        <w:pPr>
                          <w:jc w:val="center"/>
                          <w:rPr>
                            <w:rFonts w:ascii="Arial" w:hAnsi="Arial"/>
                            <w:sz w:val="14"/>
                            <w:lang w:val="es-MX"/>
                          </w:rPr>
                        </w:pPr>
                        <w:r>
                          <w:rPr>
                            <w:rFonts w:ascii="Arial" w:hAnsi="Arial"/>
                            <w:sz w:val="14"/>
                            <w:lang w:val="es-MX"/>
                          </w:rPr>
                          <w:t>Muestras</w:t>
                        </w:r>
                      </w:p>
                    </w:txbxContent>
                  </v:textbox>
                </v:shape>
              </w:pict>
            </w:r>
            <w:r w:rsidRPr="00FC450E">
              <w:rPr>
                <w:rFonts w:ascii="Arial" w:hAnsi="Arial" w:cs="Arial"/>
                <w:noProof/>
                <w:sz w:val="22"/>
                <w:szCs w:val="22"/>
                <w:lang w:val="en-US" w:eastAsia="en-US"/>
              </w:rPr>
              <w:pict>
                <v:shape id="_x0000_s1066" type="#_x0000_t114" style="position:absolute;margin-left:325.8pt;margin-top:92.65pt;width:64.8pt;height:28.8pt;z-index:251701248">
                  <v:textbox style="mso-next-textbox:#_x0000_s1066">
                    <w:txbxContent>
                      <w:p w:rsidR="009D42DF" w:rsidRDefault="009D42DF" w:rsidP="009D42DF">
                        <w:pPr>
                          <w:jc w:val="center"/>
                          <w:rPr>
                            <w:rFonts w:ascii="Arial" w:hAnsi="Arial"/>
                            <w:sz w:val="14"/>
                          </w:rPr>
                        </w:pPr>
                        <w:r>
                          <w:rPr>
                            <w:rFonts w:ascii="Arial" w:hAnsi="Arial"/>
                            <w:sz w:val="14"/>
                          </w:rPr>
                          <w:t>Dictamen Técnico</w:t>
                        </w:r>
                      </w:p>
                    </w:txbxContent>
                  </v:textbox>
                </v:shape>
              </w:pict>
            </w:r>
            <w:r w:rsidRPr="00FC450E">
              <w:rPr>
                <w:rFonts w:ascii="Arial" w:hAnsi="Arial" w:cs="Arial"/>
                <w:noProof/>
                <w:sz w:val="22"/>
                <w:szCs w:val="22"/>
                <w:lang w:val="en-US" w:eastAsia="en-US"/>
              </w:rPr>
              <w:pict>
                <v:shape id="_x0000_s1068" type="#_x0000_t202" style="position:absolute;margin-left:321.3pt;margin-top:57.3pt;width:64.8pt;height:38.4pt;z-index:251703296">
                  <v:textbox style="mso-next-textbox:#_x0000_s1068">
                    <w:txbxContent>
                      <w:p w:rsidR="009D42DF" w:rsidRDefault="009D42DF" w:rsidP="009D42DF">
                        <w:pPr>
                          <w:jc w:val="center"/>
                          <w:rPr>
                            <w:rFonts w:ascii="Arial" w:hAnsi="Arial"/>
                            <w:sz w:val="14"/>
                          </w:rPr>
                        </w:pPr>
                        <w:r>
                          <w:rPr>
                            <w:rFonts w:ascii="Arial" w:hAnsi="Arial"/>
                            <w:sz w:val="14"/>
                          </w:rPr>
                          <w:t xml:space="preserve">Evaluación de propuestas </w:t>
                        </w:r>
                      </w:p>
                    </w:txbxContent>
                  </v:textbox>
                </v:shape>
              </w:pict>
            </w:r>
            <w:r w:rsidRPr="00FC450E">
              <w:rPr>
                <w:rFonts w:ascii="Arial" w:hAnsi="Arial" w:cs="Arial"/>
                <w:noProof/>
                <w:sz w:val="22"/>
                <w:szCs w:val="22"/>
                <w:lang w:val="en-US" w:eastAsia="en-US"/>
              </w:rPr>
              <w:pict>
                <v:shape id="_x0000_s1067" type="#_x0000_t202" style="position:absolute;margin-left:363.6pt;margin-top:44.55pt;width:29.6pt;height:18pt;z-index:251702272" filled="f" stroked="f">
                  <v:textbox style="mso-next-textbox:#_x0000_s1067">
                    <w:txbxContent>
                      <w:p w:rsidR="009D42DF" w:rsidRDefault="009D42DF" w:rsidP="009D42DF">
                        <w:pPr>
                          <w:jc w:val="center"/>
                          <w:rPr>
                            <w:rFonts w:ascii="Arial" w:hAnsi="Arial"/>
                            <w:sz w:val="14"/>
                            <w:lang w:val="es-MX"/>
                          </w:rPr>
                        </w:pPr>
                        <w:r>
                          <w:rPr>
                            <w:rFonts w:ascii="Arial" w:hAnsi="Arial"/>
                            <w:sz w:val="14"/>
                            <w:lang w:val="es-MX"/>
                          </w:rPr>
                          <w:t>7</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3910AD" w:rsidRDefault="006065C3" w:rsidP="00EF5C94">
            <w:pPr>
              <w:rPr>
                <w:rFonts w:ascii="Arial" w:hAnsi="Arial" w:cs="Arial"/>
              </w:rPr>
            </w:pPr>
            <w:r w:rsidRPr="00FC450E">
              <w:rPr>
                <w:rFonts w:ascii="Arial" w:hAnsi="Arial" w:cs="Arial"/>
                <w:noProof/>
                <w:sz w:val="22"/>
                <w:szCs w:val="22"/>
                <w:lang w:val="es-MX" w:eastAsia="es-MX"/>
              </w:rPr>
              <w:pict>
                <v:shapetype id="_x0000_t32" coordsize="21600,21600" o:spt="32" o:oned="t" path="m,l21600,21600e" filled="f">
                  <v:path arrowok="t" fillok="f" o:connecttype="none"/>
                  <o:lock v:ext="edit" shapetype="t"/>
                </v:shapetype>
                <v:shape id="_x0000_s1089" type="#_x0000_t32" style="position:absolute;margin-left:111.05pt;margin-top:7.1pt;width:0;height:12.05pt;z-index:251724800" o:connectortype="straight"/>
              </w:pict>
            </w:r>
          </w:p>
          <w:p w:rsidR="009D42DF" w:rsidRDefault="006065C3" w:rsidP="00EF5C94">
            <w:pPr>
              <w:rPr>
                <w:rFonts w:ascii="Arial" w:hAnsi="Arial" w:cs="Arial"/>
              </w:rPr>
            </w:pPr>
            <w:r w:rsidRPr="00FC450E">
              <w:rPr>
                <w:rFonts w:ascii="Arial" w:hAnsi="Arial" w:cs="Arial"/>
                <w:noProof/>
                <w:sz w:val="22"/>
                <w:szCs w:val="22"/>
                <w:lang w:val="es-MX" w:eastAsia="es-MX"/>
              </w:rPr>
              <w:pict>
                <v:shape id="_x0000_s1090" type="#_x0000_t32" style="position:absolute;margin-left:111.05pt;margin-top:7.8pt;width:172.6pt;height:0;z-index:251725824" o:connectortype="straight"/>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6065C3" w:rsidP="00EF5C94">
            <w:pPr>
              <w:rPr>
                <w:rFonts w:ascii="Arial" w:hAnsi="Arial" w:cs="Arial"/>
              </w:rPr>
            </w:pPr>
            <w:r w:rsidRPr="00FC450E">
              <w:rPr>
                <w:rFonts w:ascii="Arial" w:hAnsi="Arial" w:cs="Arial"/>
                <w:noProof/>
                <w:sz w:val="22"/>
                <w:szCs w:val="22"/>
                <w:lang w:val="en-US" w:eastAsia="en-US"/>
              </w:rPr>
              <w:pict>
                <v:shape id="_x0000_s1065" type="#_x0000_t202" style="position:absolute;margin-left:123.2pt;margin-top:3pt;width:29.6pt;height:18pt;z-index:251700224" filled="f" stroked="f">
                  <v:textbox style="mso-next-textbox:#_x0000_s1065">
                    <w:txbxContent>
                      <w:p w:rsidR="009D42DF" w:rsidRDefault="009D42DF" w:rsidP="009D42DF">
                        <w:pPr>
                          <w:jc w:val="center"/>
                          <w:rPr>
                            <w:rFonts w:ascii="Arial" w:hAnsi="Arial"/>
                            <w:sz w:val="14"/>
                            <w:lang w:val="es-MX"/>
                          </w:rPr>
                        </w:pPr>
                        <w:r>
                          <w:rPr>
                            <w:rFonts w:ascii="Arial" w:hAnsi="Arial"/>
                            <w:sz w:val="14"/>
                            <w:lang w:val="es-MX"/>
                          </w:rPr>
                          <w:t>8</w:t>
                        </w:r>
                      </w:p>
                    </w:txbxContent>
                  </v:textbox>
                </v:shape>
              </w:pict>
            </w:r>
            <w:r w:rsidRPr="00FC450E">
              <w:rPr>
                <w:rFonts w:ascii="Arial" w:hAnsi="Arial" w:cs="Arial"/>
                <w:noProof/>
                <w:sz w:val="22"/>
                <w:szCs w:val="22"/>
                <w:lang w:val="es-MX" w:eastAsia="es-MX"/>
              </w:rPr>
              <w:pict>
                <v:shape id="_x0000_s1096" type="#_x0000_t32" style="position:absolute;margin-left:106.55pt;margin-top:.05pt;width:0;height:18.05pt;z-index:251731968" o:connectortype="straight">
                  <v:stroke endarrow="block"/>
                </v:shape>
              </w:pict>
            </w:r>
            <w:r w:rsidRPr="00FC450E">
              <w:rPr>
                <w:rFonts w:ascii="Arial" w:hAnsi="Arial" w:cs="Arial"/>
                <w:noProof/>
                <w:sz w:val="22"/>
                <w:szCs w:val="22"/>
                <w:lang w:val="es-MX" w:eastAsia="es-MX"/>
              </w:rPr>
              <w:pict>
                <v:shape id="_x0000_s1095" type="#_x0000_t32" style="position:absolute;margin-left:106.55pt;margin-top:1.3pt;width:248pt;height:.3pt;flip:x y;z-index:251730944" o:connectortype="straight"/>
              </w:pict>
            </w:r>
          </w:p>
          <w:p w:rsidR="009D42DF" w:rsidRDefault="006065C3" w:rsidP="00EF5C94">
            <w:pPr>
              <w:rPr>
                <w:rFonts w:ascii="Arial" w:hAnsi="Arial" w:cs="Arial"/>
              </w:rPr>
            </w:pPr>
            <w:r w:rsidRPr="00FC450E">
              <w:rPr>
                <w:rFonts w:ascii="Arial" w:hAnsi="Arial" w:cs="Arial"/>
                <w:noProof/>
                <w:sz w:val="22"/>
                <w:szCs w:val="22"/>
                <w:lang w:val="en-US" w:eastAsia="en-US"/>
              </w:rPr>
              <w:pict>
                <v:shape id="_x0000_s1064" type="#_x0000_t202" style="position:absolute;margin-left:67.6pt;margin-top:8.6pt;width:1in;height:42.35pt;z-index:251699200">
                  <v:textbox style="mso-next-textbox:#_x0000_s1064">
                    <w:txbxContent>
                      <w:p w:rsidR="009D42DF" w:rsidRDefault="009D42DF" w:rsidP="009D42DF">
                        <w:pPr>
                          <w:jc w:val="center"/>
                          <w:rPr>
                            <w:rFonts w:ascii="Arial" w:hAnsi="Arial" w:cs="Arial"/>
                            <w:sz w:val="14"/>
                            <w:lang w:val="es-MX"/>
                          </w:rPr>
                        </w:pPr>
                        <w:r>
                          <w:rPr>
                            <w:rFonts w:ascii="Arial" w:hAnsi="Arial" w:cs="Arial"/>
                            <w:sz w:val="14"/>
                            <w:lang w:val="es-MX"/>
                          </w:rPr>
                          <w:t>Recepción y verificación de dictamen</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6065C3" w:rsidP="00EF5C94">
            <w:pPr>
              <w:rPr>
                <w:rFonts w:ascii="Arial" w:hAnsi="Arial" w:cs="Arial"/>
              </w:rPr>
            </w:pPr>
            <w:r w:rsidRPr="00FC450E">
              <w:rPr>
                <w:rFonts w:ascii="Arial" w:hAnsi="Arial" w:cs="Arial"/>
                <w:noProof/>
                <w:sz w:val="20"/>
                <w:szCs w:val="22"/>
              </w:rPr>
              <w:pict>
                <v:shape id="_x0000_s1027" type="#_x0000_t114" style="position:absolute;margin-left:82pt;margin-top:5pt;width:64.8pt;height:32.85pt;z-index:251661312">
                  <v:textbox style="mso-next-textbox:#_x0000_s1027">
                    <w:txbxContent>
                      <w:p w:rsidR="009D42DF" w:rsidRDefault="009D42DF" w:rsidP="009D42DF">
                        <w:pPr>
                          <w:jc w:val="center"/>
                          <w:rPr>
                            <w:rFonts w:ascii="Arial" w:hAnsi="Arial"/>
                            <w:sz w:val="14"/>
                            <w:lang w:val="es-MX"/>
                          </w:rPr>
                        </w:pPr>
                        <w:r>
                          <w:rPr>
                            <w:rFonts w:ascii="Arial" w:hAnsi="Arial"/>
                            <w:sz w:val="14"/>
                            <w:lang w:val="es-MX"/>
                          </w:rPr>
                          <w:t>Dictamen Técnico</w:t>
                        </w:r>
                      </w:p>
                    </w:txbxContent>
                  </v:textbox>
                </v:shape>
              </w:pict>
            </w:r>
          </w:p>
          <w:p w:rsidR="009D42DF" w:rsidRDefault="009D42DF" w:rsidP="00EF5C94">
            <w:pPr>
              <w:rPr>
                <w:rFonts w:ascii="Arial" w:hAnsi="Arial" w:cs="Arial"/>
              </w:rPr>
            </w:pPr>
          </w:p>
          <w:p w:rsidR="009D42DF" w:rsidRDefault="006065C3" w:rsidP="00EF5C94">
            <w:pPr>
              <w:rPr>
                <w:rFonts w:ascii="Arial" w:hAnsi="Arial" w:cs="Arial"/>
              </w:rPr>
            </w:pPr>
            <w:r w:rsidRPr="00FC450E">
              <w:rPr>
                <w:rFonts w:ascii="Arial" w:hAnsi="Arial" w:cs="Arial"/>
                <w:noProof/>
                <w:sz w:val="22"/>
                <w:szCs w:val="22"/>
                <w:lang w:val="en-US" w:eastAsia="en-US"/>
              </w:rPr>
              <w:pict>
                <v:shape id="_x0000_s1071" type="#_x0000_t202" style="position:absolute;margin-left:125.8pt;margin-top:12.2pt;width:29.6pt;height:18pt;z-index:251706368" filled="f" stroked="f">
                  <v:textbox style="mso-next-textbox:#_x0000_s1071">
                    <w:txbxContent>
                      <w:p w:rsidR="009D42DF" w:rsidRDefault="009D42DF" w:rsidP="009D42DF">
                        <w:pPr>
                          <w:jc w:val="center"/>
                          <w:rPr>
                            <w:rFonts w:ascii="Arial" w:hAnsi="Arial"/>
                            <w:sz w:val="14"/>
                            <w:lang w:val="es-MX"/>
                          </w:rPr>
                        </w:pPr>
                        <w:r>
                          <w:rPr>
                            <w:rFonts w:ascii="Arial" w:hAnsi="Arial"/>
                            <w:sz w:val="14"/>
                            <w:lang w:val="es-MX"/>
                          </w:rPr>
                          <w:t>9</w:t>
                        </w:r>
                      </w:p>
                    </w:txbxContent>
                  </v:textbox>
                </v:shape>
              </w:pict>
            </w:r>
            <w:r w:rsidRPr="00FC450E">
              <w:rPr>
                <w:rFonts w:ascii="Arial" w:hAnsi="Arial" w:cs="Arial"/>
                <w:noProof/>
                <w:sz w:val="22"/>
                <w:szCs w:val="22"/>
                <w:lang w:val="en-US" w:eastAsia="en-US"/>
              </w:rPr>
              <w:pict>
                <v:line id="_x0000_s1054" style="position:absolute;z-index:251688960" from="108.45pt,12.55pt" to="108.45pt,30.45pt">
                  <v:stroke endarrow="block" endarrowwidth="narrow" endarrowlength="short"/>
                </v:line>
              </w:pict>
            </w:r>
          </w:p>
          <w:p w:rsidR="009D42DF" w:rsidRDefault="009D42DF" w:rsidP="00EF5C94">
            <w:pPr>
              <w:rPr>
                <w:rFonts w:ascii="Arial" w:hAnsi="Arial" w:cs="Arial"/>
              </w:rPr>
            </w:pPr>
          </w:p>
          <w:p w:rsidR="009D42DF" w:rsidRDefault="006065C3" w:rsidP="00EF5C94">
            <w:pPr>
              <w:rPr>
                <w:rFonts w:ascii="Arial" w:hAnsi="Arial" w:cs="Arial"/>
              </w:rPr>
            </w:pPr>
            <w:r w:rsidRPr="00FC450E">
              <w:rPr>
                <w:rFonts w:ascii="Arial" w:hAnsi="Arial" w:cs="Arial"/>
                <w:noProof/>
                <w:sz w:val="22"/>
                <w:szCs w:val="22"/>
                <w:lang w:val="en-US" w:eastAsia="en-US"/>
              </w:rPr>
              <w:pict>
                <v:shape id="_x0000_s1072" type="#_x0000_t202" style="position:absolute;margin-left:72.9pt;margin-top:3.6pt;width:64.8pt;height:38.4pt;z-index:251707392">
                  <v:textbox style="mso-next-textbox:#_x0000_s1072">
                    <w:txbxContent>
                      <w:p w:rsidR="009D42DF" w:rsidRDefault="009D42DF" w:rsidP="009D42DF">
                        <w:pPr>
                          <w:jc w:val="center"/>
                          <w:rPr>
                            <w:rFonts w:ascii="Arial" w:hAnsi="Arial"/>
                            <w:sz w:val="14"/>
                          </w:rPr>
                        </w:pPr>
                        <w:r>
                          <w:rPr>
                            <w:rFonts w:ascii="Arial" w:hAnsi="Arial"/>
                            <w:sz w:val="14"/>
                          </w:rPr>
                          <w:t xml:space="preserve">Análisis y elaboración de evaluación y dictamen </w:t>
                        </w:r>
                      </w:p>
                    </w:txbxContent>
                  </v:textbox>
                </v:shape>
              </w:pict>
            </w:r>
          </w:p>
          <w:p w:rsidR="009D42DF" w:rsidRDefault="009D42DF" w:rsidP="00EF5C94">
            <w:pPr>
              <w:rPr>
                <w:rFonts w:ascii="Arial" w:hAnsi="Arial" w:cs="Arial"/>
              </w:rPr>
            </w:pPr>
          </w:p>
          <w:p w:rsidR="009D42DF" w:rsidRDefault="006065C3" w:rsidP="00EF5C94">
            <w:pPr>
              <w:rPr>
                <w:rFonts w:ascii="Arial" w:hAnsi="Arial" w:cs="Arial"/>
              </w:rPr>
            </w:pPr>
            <w:r w:rsidRPr="00FC450E">
              <w:rPr>
                <w:rFonts w:ascii="Arial" w:hAnsi="Arial" w:cs="Arial"/>
                <w:noProof/>
                <w:sz w:val="22"/>
                <w:szCs w:val="22"/>
                <w:lang w:val="en-US" w:eastAsia="en-US"/>
              </w:rPr>
              <w:pict>
                <v:shape id="_x0000_s1070" type="#_x0000_t114" style="position:absolute;margin-left:82.6pt;margin-top:3.8pt;width:64.8pt;height:34.05pt;z-index:251705344">
                  <v:textbox style="mso-next-textbox:#_x0000_s1070">
                    <w:txbxContent>
                      <w:p w:rsidR="009D42DF" w:rsidRDefault="009D42DF" w:rsidP="009D42DF">
                        <w:pPr>
                          <w:rPr>
                            <w:rFonts w:ascii="Arial" w:hAnsi="Arial"/>
                            <w:sz w:val="14"/>
                          </w:rPr>
                        </w:pPr>
                      </w:p>
                      <w:p w:rsidR="009D42DF" w:rsidRDefault="009D42DF" w:rsidP="009D42DF">
                        <w:pPr>
                          <w:jc w:val="center"/>
                          <w:rPr>
                            <w:rFonts w:ascii="Arial" w:hAnsi="Arial"/>
                            <w:sz w:val="14"/>
                          </w:rPr>
                        </w:pPr>
                        <w:r>
                          <w:rPr>
                            <w:rFonts w:ascii="Arial" w:hAnsi="Arial"/>
                            <w:sz w:val="14"/>
                          </w:rPr>
                          <w:t>Propuestas Económicas</w:t>
                        </w:r>
                      </w:p>
                    </w:txbxContent>
                  </v:textbox>
                </v:shape>
              </w:pict>
            </w:r>
          </w:p>
          <w:p w:rsidR="009D42DF" w:rsidRDefault="009D42DF" w:rsidP="00EF5C94">
            <w:pPr>
              <w:rPr>
                <w:rFonts w:ascii="Arial" w:hAnsi="Arial" w:cs="Arial"/>
              </w:rPr>
            </w:pPr>
          </w:p>
          <w:p w:rsidR="009D42DF" w:rsidRDefault="006065C3" w:rsidP="00EF5C94">
            <w:pPr>
              <w:rPr>
                <w:rFonts w:ascii="Arial" w:hAnsi="Arial" w:cs="Arial"/>
              </w:rPr>
            </w:pPr>
            <w:r w:rsidRPr="00FC450E">
              <w:rPr>
                <w:rFonts w:ascii="Arial" w:hAnsi="Arial" w:cs="Arial"/>
                <w:noProof/>
                <w:sz w:val="22"/>
                <w:szCs w:val="22"/>
                <w:lang w:val="en-US" w:eastAsia="en-US"/>
              </w:rPr>
              <w:pict>
                <v:shape id="_x0000_s1069" type="#_x0000_t114" style="position:absolute;margin-left:86.7pt;margin-top:-.5pt;width:64.8pt;height:35.25pt;z-index:251704320">
                  <v:textbox style="mso-next-textbox:#_x0000_s1069">
                    <w:txbxContent>
                      <w:p w:rsidR="009D42DF" w:rsidRDefault="009D42DF" w:rsidP="009D42DF">
                        <w:pPr>
                          <w:rPr>
                            <w:rFonts w:ascii="Arial" w:hAnsi="Arial"/>
                            <w:sz w:val="14"/>
                          </w:rPr>
                        </w:pPr>
                      </w:p>
                      <w:p w:rsidR="009D42DF" w:rsidRDefault="009D42DF" w:rsidP="009D42DF">
                        <w:pPr>
                          <w:jc w:val="center"/>
                          <w:rPr>
                            <w:rFonts w:ascii="Arial" w:hAnsi="Arial"/>
                            <w:sz w:val="14"/>
                          </w:rPr>
                        </w:pPr>
                        <w:proofErr w:type="spellStart"/>
                        <w:r>
                          <w:rPr>
                            <w:rFonts w:ascii="Arial" w:hAnsi="Arial"/>
                            <w:sz w:val="14"/>
                          </w:rPr>
                          <w:t>Cuado</w:t>
                        </w:r>
                        <w:proofErr w:type="spellEnd"/>
                        <w:r>
                          <w:rPr>
                            <w:rFonts w:ascii="Arial" w:hAnsi="Arial"/>
                            <w:sz w:val="14"/>
                          </w:rPr>
                          <w:t xml:space="preserve"> Económico</w:t>
                        </w:r>
                      </w:p>
                    </w:txbxContent>
                  </v:textbox>
                </v:shape>
              </w:pict>
            </w:r>
          </w:p>
          <w:p w:rsidR="009D42DF" w:rsidRDefault="009D42DF" w:rsidP="00EF5C94">
            <w:pPr>
              <w:rPr>
                <w:rFonts w:ascii="Arial" w:hAnsi="Arial" w:cs="Arial"/>
              </w:rPr>
            </w:pPr>
          </w:p>
          <w:p w:rsidR="009D42DF" w:rsidRDefault="006065C3" w:rsidP="00EF5C94">
            <w:pPr>
              <w:rPr>
                <w:rFonts w:ascii="Arial" w:hAnsi="Arial" w:cs="Arial"/>
              </w:rPr>
            </w:pPr>
            <w:r w:rsidRPr="00FC450E">
              <w:rPr>
                <w:rFonts w:ascii="Arial" w:hAnsi="Arial" w:cs="Arial"/>
                <w:noProof/>
                <w:sz w:val="20"/>
                <w:szCs w:val="22"/>
              </w:rPr>
              <w:pict>
                <v:shape id="_x0000_s1026" type="#_x0000_t114" style="position:absolute;margin-left:90.6pt;margin-top:.85pt;width:64.8pt;height:36.55pt;z-index:251660288">
                  <v:textbox style="mso-next-textbox:#_x0000_s1026">
                    <w:txbxContent>
                      <w:p w:rsidR="009D42DF" w:rsidRDefault="009D42DF" w:rsidP="009D42DF">
                        <w:pPr>
                          <w:rPr>
                            <w:rFonts w:ascii="Arial" w:hAnsi="Arial"/>
                            <w:sz w:val="14"/>
                          </w:rPr>
                        </w:pPr>
                      </w:p>
                      <w:p w:rsidR="009D42DF" w:rsidRDefault="009D42DF" w:rsidP="009D42DF">
                        <w:pPr>
                          <w:jc w:val="center"/>
                          <w:rPr>
                            <w:rFonts w:ascii="Arial" w:hAnsi="Arial"/>
                            <w:sz w:val="14"/>
                          </w:rPr>
                        </w:pPr>
                        <w:r>
                          <w:rPr>
                            <w:rFonts w:ascii="Arial" w:hAnsi="Arial"/>
                            <w:sz w:val="14"/>
                          </w:rPr>
                          <w:t>Dictamen Económico</w:t>
                        </w:r>
                      </w:p>
                    </w:txbxContent>
                  </v:textbox>
                </v:shape>
              </w:pict>
            </w:r>
          </w:p>
          <w:p w:rsidR="009D42DF" w:rsidRDefault="009D42DF" w:rsidP="00EF5C94">
            <w:pPr>
              <w:rPr>
                <w:rFonts w:ascii="Arial" w:hAnsi="Arial" w:cs="Arial"/>
              </w:rPr>
            </w:pPr>
          </w:p>
          <w:p w:rsidR="009D42DF" w:rsidRDefault="006065C3" w:rsidP="00EF5C94">
            <w:pPr>
              <w:rPr>
                <w:rFonts w:ascii="Arial" w:hAnsi="Arial" w:cs="Arial"/>
              </w:rPr>
            </w:pPr>
            <w:r w:rsidRPr="00FC450E">
              <w:rPr>
                <w:rFonts w:ascii="Arial" w:hAnsi="Arial" w:cs="Arial"/>
                <w:noProof/>
                <w:sz w:val="22"/>
                <w:szCs w:val="22"/>
                <w:lang w:val="en-US" w:eastAsia="en-US"/>
              </w:rPr>
              <w:pict>
                <v:line id="_x0000_s1033" style="position:absolute;z-index:251667456" from="107.3pt,10.2pt" to="107.3pt,28.1pt">
                  <v:stroke endarrow="block" endarrowwidth="narrow" endarrowlength="short"/>
                </v:line>
              </w:pict>
            </w:r>
          </w:p>
          <w:p w:rsidR="003910AD" w:rsidRDefault="003910AD"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shape id="_x0000_s1073" type="#_x0000_t177" style="position:absolute;margin-left:99.9pt;margin-top:.5pt;width:18pt;height:18pt;z-index:251708416">
                  <v:textbox style="mso-next-textbox:#_x0000_s1073">
                    <w:txbxContent>
                      <w:p w:rsidR="009D42DF" w:rsidRDefault="009D42DF" w:rsidP="009D42DF">
                        <w:pPr>
                          <w:jc w:val="center"/>
                          <w:rPr>
                            <w:rFonts w:ascii="Arial" w:hAnsi="Arial" w:cs="Arial"/>
                            <w:sz w:val="14"/>
                            <w:szCs w:val="14"/>
                            <w:lang w:val="es-ES_tradnl"/>
                          </w:rPr>
                        </w:pPr>
                        <w:r>
                          <w:rPr>
                            <w:rFonts w:ascii="Arial" w:hAnsi="Arial" w:cs="Arial"/>
                            <w:sz w:val="14"/>
                            <w:szCs w:val="14"/>
                            <w:lang w:val="es-ES_tradnl"/>
                          </w:rPr>
                          <w:t>B</w:t>
                        </w:r>
                      </w:p>
                    </w:txbxContent>
                  </v:textbox>
                </v:shape>
              </w:pict>
            </w:r>
          </w:p>
        </w:tc>
        <w:tc>
          <w:tcPr>
            <w:tcW w:w="4126" w:type="dxa"/>
          </w:tcPr>
          <w:p w:rsidR="009D42DF" w:rsidRDefault="006065C3" w:rsidP="00EF5C94">
            <w:pPr>
              <w:rPr>
                <w:rFonts w:ascii="Arial" w:hAnsi="Arial" w:cs="Arial"/>
              </w:rPr>
            </w:pPr>
            <w:r w:rsidRPr="00FC450E">
              <w:rPr>
                <w:rFonts w:ascii="Arial" w:hAnsi="Arial" w:cs="Arial"/>
                <w:noProof/>
                <w:sz w:val="22"/>
                <w:szCs w:val="22"/>
                <w:lang w:val="es-MX" w:eastAsia="es-MX"/>
              </w:rPr>
              <w:pict>
                <v:shape id="_x0000_s1091" type="#_x0000_t32" style="position:absolute;margin-left:44.55pt;margin-top:189pt;width:0;height:68.75pt;flip:y;z-index:251726848;mso-position-horizontal-relative:text;mso-position-vertical-relative:text" o:connectortype="straight"/>
              </w:pict>
            </w:r>
            <w:r w:rsidRPr="00FC450E">
              <w:rPr>
                <w:rFonts w:ascii="Arial" w:hAnsi="Arial" w:cs="Arial"/>
                <w:noProof/>
                <w:sz w:val="22"/>
                <w:szCs w:val="22"/>
                <w:lang w:val="es-MX" w:eastAsia="es-MX"/>
              </w:rPr>
              <w:pict>
                <v:shape id="_x0000_s1092" type="#_x0000_t32" style="position:absolute;margin-left:45.85pt;margin-top:190.3pt;width:63.8pt;height:0;z-index:251727872;mso-position-horizontal-relative:text;mso-position-vertical-relative:text" o:connectortype="straight"/>
              </w:pict>
            </w:r>
            <w:r w:rsidR="00FC450E" w:rsidRPr="00FC450E">
              <w:rPr>
                <w:rFonts w:ascii="Arial" w:hAnsi="Arial" w:cs="Arial"/>
                <w:noProof/>
                <w:sz w:val="22"/>
                <w:szCs w:val="22"/>
                <w:lang w:val="es-MX" w:eastAsia="es-MX"/>
              </w:rPr>
              <w:pict>
                <v:shape id="_x0000_s1094" type="#_x0000_t32" style="position:absolute;margin-left:113.4pt;margin-top:276.2pt;width:0;height:14.85pt;z-index:251729920;mso-position-horizontal-relative:text;mso-position-vertical-relative:text" o:connectortype="straight"/>
              </w:pict>
            </w:r>
            <w:r w:rsidR="00FC450E" w:rsidRPr="00FC450E">
              <w:rPr>
                <w:rFonts w:ascii="Arial" w:hAnsi="Arial" w:cs="Arial"/>
                <w:noProof/>
                <w:sz w:val="22"/>
                <w:szCs w:val="22"/>
                <w:lang w:val="es-MX" w:eastAsia="es-MX"/>
              </w:rPr>
              <w:pict>
                <v:shape id="_x0000_s1093" type="#_x0000_t32" style="position:absolute;margin-left:109.65pt;margin-top:189pt;width:0;height:19.15pt;z-index:251728896;mso-position-horizontal-relative:text;mso-position-vertical-relative:text" o:connectortype="straight">
                  <v:stroke endarrow="block"/>
                </v:shape>
              </w:pict>
            </w:r>
          </w:p>
        </w:tc>
      </w:tr>
    </w:tbl>
    <w:p w:rsidR="009D42DF" w:rsidRDefault="009D42DF" w:rsidP="009D42DF">
      <w:pPr>
        <w:jc w:val="cente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08"/>
        <w:gridCol w:w="4538"/>
      </w:tblGrid>
      <w:tr w:rsidR="009D42DF" w:rsidRPr="00183558" w:rsidTr="00EF5C94">
        <w:trPr>
          <w:cantSplit/>
          <w:trHeight w:val="542"/>
        </w:trPr>
        <w:tc>
          <w:tcPr>
            <w:tcW w:w="4860" w:type="dxa"/>
            <w:vAlign w:val="center"/>
          </w:tcPr>
          <w:p w:rsidR="009D42DF" w:rsidRPr="00183558" w:rsidRDefault="009D42DF" w:rsidP="00EF5C94">
            <w:pPr>
              <w:jc w:val="center"/>
              <w:rPr>
                <w:rFonts w:ascii="Arial" w:hAnsi="Arial" w:cs="Arial"/>
                <w:b/>
              </w:rPr>
            </w:pPr>
            <w:r w:rsidRPr="00183558">
              <w:rPr>
                <w:rFonts w:ascii="Arial" w:hAnsi="Arial" w:cs="Arial"/>
                <w:b/>
                <w:sz w:val="22"/>
                <w:szCs w:val="22"/>
              </w:rPr>
              <w:t>DEPARTAMENTO DE ADQUISICIONES</w:t>
            </w:r>
          </w:p>
        </w:tc>
        <w:tc>
          <w:tcPr>
            <w:tcW w:w="5040" w:type="dxa"/>
            <w:vAlign w:val="center"/>
          </w:tcPr>
          <w:p w:rsidR="009D42DF" w:rsidRPr="00183558" w:rsidRDefault="009D42DF" w:rsidP="00EF5C94">
            <w:pPr>
              <w:jc w:val="center"/>
              <w:rPr>
                <w:rFonts w:ascii="Arial" w:hAnsi="Arial" w:cs="Arial"/>
                <w:b/>
              </w:rPr>
            </w:pPr>
            <w:r>
              <w:rPr>
                <w:rFonts w:ascii="Arial" w:hAnsi="Arial" w:cs="Arial"/>
                <w:b/>
                <w:sz w:val="22"/>
                <w:szCs w:val="22"/>
              </w:rPr>
              <w:t>ÁR</w:t>
            </w:r>
            <w:r w:rsidRPr="00183558">
              <w:rPr>
                <w:rFonts w:ascii="Arial" w:hAnsi="Arial" w:cs="Arial"/>
                <w:b/>
                <w:sz w:val="22"/>
                <w:szCs w:val="22"/>
              </w:rPr>
              <w:t xml:space="preserve">EAS </w:t>
            </w:r>
            <w:proofErr w:type="spellStart"/>
            <w:r w:rsidRPr="00183558">
              <w:rPr>
                <w:rFonts w:ascii="Arial" w:hAnsi="Arial" w:cs="Arial"/>
                <w:b/>
                <w:sz w:val="22"/>
                <w:szCs w:val="22"/>
              </w:rPr>
              <w:t>REQUERIENTES</w:t>
            </w:r>
            <w:proofErr w:type="spellEnd"/>
          </w:p>
        </w:tc>
      </w:tr>
      <w:tr w:rsidR="009D42DF" w:rsidTr="006065C3">
        <w:trPr>
          <w:cantSplit/>
          <w:trHeight w:val="10444"/>
        </w:trPr>
        <w:tc>
          <w:tcPr>
            <w:tcW w:w="4860" w:type="dxa"/>
          </w:tcPr>
          <w:p w:rsidR="009D42DF" w:rsidRDefault="00FC450E" w:rsidP="00EF5C94">
            <w:pPr>
              <w:rPr>
                <w:rFonts w:ascii="Arial" w:hAnsi="Arial" w:cs="Arial"/>
              </w:rPr>
            </w:pPr>
            <w:r w:rsidRPr="00FC450E">
              <w:rPr>
                <w:rFonts w:ascii="Arial" w:hAnsi="Arial" w:cs="Arial"/>
                <w:noProof/>
                <w:sz w:val="22"/>
                <w:szCs w:val="22"/>
                <w:lang w:val="en-US" w:eastAsia="en-US"/>
              </w:rPr>
              <w:pict>
                <v:shape id="_x0000_s1075" type="#_x0000_t177" style="position:absolute;margin-left:103pt;margin-top:10.15pt;width:18pt;height:18pt;z-index:251710464;mso-position-horizontal-relative:text;mso-position-vertical-relative:text">
                  <v:textbox style="mso-next-textbox:#_x0000_s1075">
                    <w:txbxContent>
                      <w:p w:rsidR="009D42DF" w:rsidRDefault="009D42DF" w:rsidP="009D42DF">
                        <w:pPr>
                          <w:jc w:val="center"/>
                          <w:rPr>
                            <w:rFonts w:ascii="Arial" w:hAnsi="Arial" w:cs="Arial"/>
                            <w:sz w:val="14"/>
                            <w:szCs w:val="14"/>
                            <w:lang w:val="es-ES_tradnl"/>
                          </w:rPr>
                        </w:pPr>
                        <w:r>
                          <w:rPr>
                            <w:rFonts w:ascii="Arial" w:hAnsi="Arial" w:cs="Arial"/>
                            <w:sz w:val="14"/>
                            <w:szCs w:val="14"/>
                            <w:lang w:val="es-ES_tradnl"/>
                          </w:rPr>
                          <w:t>B</w:t>
                        </w:r>
                      </w:p>
                    </w:txbxContent>
                  </v:textbox>
                </v:shape>
              </w:pict>
            </w:r>
          </w:p>
          <w:p w:rsidR="009D42DF" w:rsidRDefault="00FC450E" w:rsidP="00EF5C94">
            <w:pPr>
              <w:rPr>
                <w:rFonts w:ascii="Arial" w:hAnsi="Arial" w:cs="Arial"/>
              </w:rPr>
            </w:pPr>
            <w:r w:rsidRPr="00FC450E">
              <w:rPr>
                <w:rFonts w:ascii="Arial" w:hAnsi="Arial" w:cs="Arial"/>
                <w:noProof/>
                <w:sz w:val="22"/>
                <w:szCs w:val="22"/>
                <w:lang w:val="en-US" w:eastAsia="en-US"/>
              </w:rPr>
              <w:pict>
                <v:shape id="_x0000_s1078" type="#_x0000_t202" style="position:absolute;margin-left:127pt;margin-top:10.45pt;width:29.6pt;height:18pt;z-index:251713536" filled="f" stroked="f">
                  <v:textbox style="mso-next-textbox:#_x0000_s1078">
                    <w:txbxContent>
                      <w:p w:rsidR="009D42DF" w:rsidRDefault="009D42DF" w:rsidP="009D42DF">
                        <w:pPr>
                          <w:jc w:val="center"/>
                          <w:rPr>
                            <w:rFonts w:ascii="Arial" w:hAnsi="Arial"/>
                            <w:sz w:val="14"/>
                            <w:lang w:val="es-MX"/>
                          </w:rPr>
                        </w:pPr>
                        <w:r>
                          <w:rPr>
                            <w:rFonts w:ascii="Arial" w:hAnsi="Arial"/>
                            <w:sz w:val="14"/>
                            <w:lang w:val="es-MX"/>
                          </w:rPr>
                          <w:t>10</w:t>
                        </w:r>
                      </w:p>
                    </w:txbxContent>
                  </v:textbox>
                </v:shape>
              </w:pict>
            </w:r>
          </w:p>
          <w:p w:rsidR="009D42DF" w:rsidRDefault="00FC450E" w:rsidP="00EF5C94">
            <w:pPr>
              <w:rPr>
                <w:rFonts w:ascii="Arial" w:hAnsi="Arial" w:cs="Arial"/>
              </w:rPr>
            </w:pPr>
            <w:r w:rsidRPr="00FC450E">
              <w:rPr>
                <w:rFonts w:ascii="Arial" w:hAnsi="Arial" w:cs="Arial"/>
                <w:noProof/>
                <w:sz w:val="22"/>
                <w:szCs w:val="22"/>
                <w:lang w:val="en-US" w:eastAsia="en-US"/>
              </w:rPr>
              <w:pict>
                <v:line id="_x0000_s1074" style="position:absolute;flip:x;z-index:251709440" from="111.6pt,4.15pt" to="111.6pt,18.55pt">
                  <v:stroke endarrow="block" endarrowwidth="narrow" endarrowlength="short"/>
                </v:lin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0"/>
                <w:szCs w:val="22"/>
              </w:rPr>
              <w:pict>
                <v:shape id="_x0000_s1087" type="#_x0000_t202" style="position:absolute;margin-left:123.6pt;margin-top:11.1pt;width:29.6pt;height:18pt;z-index:251722752" filled="f" stroked="f">
                  <v:textbox style="mso-next-textbox:#_x0000_s1087">
                    <w:txbxContent>
                      <w:p w:rsidR="009D42DF" w:rsidRDefault="009D42DF" w:rsidP="009D42DF">
                        <w:pPr>
                          <w:jc w:val="center"/>
                          <w:rPr>
                            <w:rFonts w:ascii="Arial" w:hAnsi="Arial"/>
                            <w:sz w:val="14"/>
                            <w:lang w:val="es-MX"/>
                          </w:rPr>
                        </w:pPr>
                        <w:r>
                          <w:rPr>
                            <w:rFonts w:ascii="Arial" w:hAnsi="Arial"/>
                            <w:sz w:val="14"/>
                            <w:lang w:val="es-MX"/>
                          </w:rPr>
                          <w:t>11</w:t>
                        </w:r>
                      </w:p>
                    </w:txbxContent>
                  </v:textbox>
                </v:shape>
              </w:pict>
            </w:r>
            <w:r w:rsidRPr="00FC450E">
              <w:rPr>
                <w:rFonts w:ascii="Arial" w:hAnsi="Arial" w:cs="Arial"/>
                <w:noProof/>
                <w:sz w:val="20"/>
                <w:szCs w:val="22"/>
              </w:rPr>
              <w:pict>
                <v:line id="_x0000_s1088" style="position:absolute;z-index:251723776" from="114.95pt,6.45pt" to="114.95pt,24.35pt">
                  <v:stroke endarrow="block" endarrowwidth="narrow" endarrowlength="short"/>
                </v:lin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shape id="_x0000_s1079" type="#_x0000_t114" style="position:absolute;margin-left:83.4pt;margin-top:2.35pt;width:64.8pt;height:40.8pt;z-index:251714560">
                  <v:textbox style="mso-next-textbox:#_x0000_s1079">
                    <w:txbxContent>
                      <w:p w:rsidR="009D42DF" w:rsidRDefault="009D42DF" w:rsidP="009D42DF">
                        <w:pPr>
                          <w:rPr>
                            <w:rFonts w:ascii="Arial" w:hAnsi="Arial"/>
                            <w:sz w:val="14"/>
                          </w:rPr>
                        </w:pPr>
                      </w:p>
                      <w:p w:rsidR="009D42DF" w:rsidRDefault="009D42DF" w:rsidP="009D42DF">
                        <w:pPr>
                          <w:jc w:val="center"/>
                          <w:rPr>
                            <w:rFonts w:ascii="Arial" w:hAnsi="Arial"/>
                            <w:sz w:val="14"/>
                          </w:rPr>
                        </w:pPr>
                        <w:r>
                          <w:rPr>
                            <w:rFonts w:ascii="Arial" w:hAnsi="Arial"/>
                            <w:sz w:val="14"/>
                          </w:rPr>
                          <w:t>Expedientes de licitación</w:t>
                        </w:r>
                      </w:p>
                    </w:txbxContent>
                  </v:textbox>
                </v:shape>
              </w:pict>
            </w:r>
            <w:r w:rsidRPr="00FC450E">
              <w:rPr>
                <w:rFonts w:ascii="Arial" w:hAnsi="Arial" w:cs="Arial"/>
                <w:noProof/>
                <w:sz w:val="22"/>
                <w:szCs w:val="22"/>
                <w:lang w:val="en-US" w:eastAsia="en-US"/>
              </w:rPr>
              <w:pict>
                <v:shape id="_x0000_s1084" type="#_x0000_t177" style="position:absolute;margin-left:44.85pt;margin-top:29.35pt;width:31.75pt;height:18.1pt;z-index:251719680">
                  <v:textbox style="mso-next-textbox:#_x0000_s1084">
                    <w:txbxContent>
                      <w:p w:rsidR="009D42DF" w:rsidRDefault="009D42DF" w:rsidP="009D42DF">
                        <w:pPr>
                          <w:jc w:val="center"/>
                          <w:rPr>
                            <w:rFonts w:ascii="Arial" w:hAnsi="Arial" w:cs="Arial"/>
                            <w:sz w:val="12"/>
                            <w:szCs w:val="14"/>
                            <w:lang w:val="es-ES_tradnl"/>
                          </w:rPr>
                        </w:pPr>
                        <w:r>
                          <w:rPr>
                            <w:rFonts w:ascii="Arial" w:hAnsi="Arial" w:cs="Arial"/>
                            <w:sz w:val="12"/>
                            <w:szCs w:val="14"/>
                            <w:lang w:val="es-ES_tradnl"/>
                          </w:rPr>
                          <w:t>1/5</w:t>
                        </w:r>
                      </w:p>
                    </w:txbxContent>
                  </v:textbox>
                </v:shape>
              </w:pict>
            </w:r>
            <w:r w:rsidRPr="00FC450E">
              <w:rPr>
                <w:rFonts w:ascii="Arial" w:hAnsi="Arial" w:cs="Arial"/>
                <w:noProof/>
                <w:sz w:val="22"/>
                <w:szCs w:val="22"/>
                <w:lang w:val="en-US" w:eastAsia="en-US"/>
              </w:rPr>
              <w:pict>
                <v:shapetype id="_x0000_t116" coordsize="21600,21600" o:spt="116" path="m3475,qx,10800,3475,21600l18125,21600qx21600,10800,18125,xe">
                  <v:stroke joinstyle="miter"/>
                  <v:path gradientshapeok="t" o:connecttype="rect" textboxrect="1018,3163,20582,18437"/>
                </v:shapetype>
                <v:shape id="_x0000_s1082" type="#_x0000_t116" style="position:absolute;margin-left:84.6pt;margin-top:56.45pt;width:54pt;height:18pt;z-index:251717632">
                  <v:textbox style="mso-next-textbox:#_x0000_s1082">
                    <w:txbxContent>
                      <w:p w:rsidR="009D42DF" w:rsidRDefault="009D42DF" w:rsidP="009D42DF">
                        <w:pPr>
                          <w:jc w:val="center"/>
                          <w:rPr>
                            <w:rFonts w:ascii="Arial" w:hAnsi="Arial" w:cs="Arial"/>
                            <w:sz w:val="14"/>
                            <w:szCs w:val="14"/>
                          </w:rPr>
                        </w:pPr>
                        <w:r>
                          <w:rPr>
                            <w:rFonts w:ascii="Arial" w:hAnsi="Arial" w:cs="Arial"/>
                            <w:sz w:val="14"/>
                            <w:szCs w:val="14"/>
                          </w:rPr>
                          <w:t>Término</w:t>
                        </w:r>
                      </w:p>
                    </w:txbxContent>
                  </v:textbox>
                </v:shape>
              </w:pict>
            </w:r>
            <w:r w:rsidRPr="00FC450E">
              <w:rPr>
                <w:rFonts w:ascii="Arial" w:hAnsi="Arial" w:cs="Arial"/>
                <w:noProof/>
                <w:sz w:val="22"/>
                <w:szCs w:val="22"/>
                <w:lang w:val="en-US" w:eastAsia="en-US"/>
              </w:rPr>
              <w:pict>
                <v:line id="_x0000_s1081" style="position:absolute;flip:x;z-index:251716608" from="111.1pt,41.85pt" to="111.1pt,56.25pt">
                  <v:stroke endarrow="block" endarrowwidth="narrow" endarrowlength="short"/>
                </v:line>
              </w:pict>
            </w:r>
            <w:r w:rsidRPr="00FC450E">
              <w:rPr>
                <w:rFonts w:ascii="Arial" w:hAnsi="Arial" w:cs="Arial"/>
                <w:noProof/>
                <w:sz w:val="22"/>
                <w:szCs w:val="22"/>
                <w:lang w:val="en-US" w:eastAsia="en-US"/>
              </w:rPr>
              <w:pict>
                <v:line id="_x0000_s1085" style="position:absolute;z-index:251720704" from="60.6pt,1.7pt" to="78.6pt,1.7pt"/>
              </w:pict>
            </w:r>
            <w:r w:rsidRPr="00FC450E">
              <w:rPr>
                <w:rFonts w:ascii="Arial" w:hAnsi="Arial" w:cs="Arial"/>
                <w:noProof/>
                <w:sz w:val="22"/>
                <w:szCs w:val="22"/>
                <w:lang w:val="en-US" w:eastAsia="en-US"/>
              </w:rPr>
              <w:pict>
                <v:line id="_x0000_s1083" style="position:absolute;z-index:251718656" from="60.55pt,2.35pt" to="60.6pt,29.3pt"/>
              </w:pict>
            </w:r>
            <w:r w:rsidRPr="00FC450E">
              <w:rPr>
                <w:rFonts w:ascii="Arial" w:hAnsi="Arial" w:cs="Arial"/>
                <w:noProof/>
                <w:sz w:val="22"/>
                <w:szCs w:val="22"/>
                <w:lang w:val="en-US" w:eastAsia="en-US"/>
              </w:rPr>
              <w:pict>
                <v:shape id="_x0000_s1080" type="#_x0000_t202" style="position:absolute;margin-left:78.65pt;margin-top:-25.15pt;width:64.8pt;height:38.4pt;z-index:251715584">
                  <v:textbox style="mso-next-textbox:#_x0000_s1080">
                    <w:txbxContent>
                      <w:p w:rsidR="009D42DF" w:rsidRDefault="009D42DF" w:rsidP="009D42DF">
                        <w:pPr>
                          <w:jc w:val="center"/>
                          <w:rPr>
                            <w:rFonts w:ascii="Arial" w:hAnsi="Arial"/>
                            <w:sz w:val="14"/>
                          </w:rPr>
                        </w:pPr>
                        <w:r>
                          <w:rPr>
                            <w:rFonts w:ascii="Arial" w:hAnsi="Arial"/>
                            <w:sz w:val="14"/>
                          </w:rPr>
                          <w:t>Acto de fallo de económico</w:t>
                        </w:r>
                      </w:p>
                    </w:txbxContent>
                  </v:textbox>
                </v:shape>
              </w:pict>
            </w:r>
          </w:p>
          <w:p w:rsidR="009D42DF" w:rsidRDefault="009D42DF" w:rsidP="00EF5C94">
            <w:pPr>
              <w:rPr>
                <w:rFonts w:ascii="Arial" w:hAnsi="Arial" w:cs="Arial"/>
              </w:rPr>
            </w:pPr>
          </w:p>
          <w:p w:rsidR="009D42DF" w:rsidRDefault="00FC450E" w:rsidP="00EF5C94">
            <w:pPr>
              <w:rPr>
                <w:rFonts w:ascii="Arial" w:hAnsi="Arial" w:cs="Arial"/>
              </w:rPr>
            </w:pPr>
            <w:r w:rsidRPr="00FC450E">
              <w:rPr>
                <w:rFonts w:ascii="Arial" w:hAnsi="Arial" w:cs="Arial"/>
                <w:noProof/>
                <w:sz w:val="22"/>
                <w:szCs w:val="22"/>
                <w:lang w:val="en-US" w:eastAsia="en-US"/>
              </w:rPr>
              <w:pict>
                <v:shape id="_x0000_s1077" type="#_x0000_t202" style="position:absolute;margin-left:75.05pt;margin-top:-129.95pt;width:1in;height:42.35pt;z-index:251712512">
                  <v:textbox style="mso-next-textbox:#_x0000_s1077">
                    <w:txbxContent>
                      <w:p w:rsidR="009D42DF" w:rsidRDefault="009D42DF" w:rsidP="009D42DF">
                        <w:pPr>
                          <w:jc w:val="center"/>
                          <w:rPr>
                            <w:rFonts w:ascii="Arial" w:hAnsi="Arial" w:cs="Arial"/>
                            <w:sz w:val="14"/>
                            <w:lang w:val="es-MX"/>
                          </w:rPr>
                        </w:pPr>
                        <w:r>
                          <w:rPr>
                            <w:rFonts w:ascii="Arial" w:hAnsi="Arial" w:cs="Arial"/>
                            <w:sz w:val="14"/>
                            <w:lang w:val="es-MX"/>
                          </w:rPr>
                          <w:t>Elaboración de Acta de Fallo de licitación</w:t>
                        </w:r>
                      </w:p>
                    </w:txbxContent>
                  </v:textbox>
                </v:shape>
              </w:pict>
            </w:r>
            <w:r w:rsidRPr="00FC450E">
              <w:rPr>
                <w:rFonts w:ascii="Arial" w:hAnsi="Arial" w:cs="Arial"/>
                <w:noProof/>
                <w:sz w:val="22"/>
                <w:szCs w:val="22"/>
                <w:lang w:val="en-US" w:eastAsia="en-US"/>
              </w:rPr>
              <w:pict>
                <v:shape id="_x0000_s1076" type="#_x0000_t114" style="position:absolute;margin-left:83.8pt;margin-top:-90.6pt;width:64.8pt;height:21.6pt;z-index:251711488">
                  <v:textbox style="mso-next-textbox:#_x0000_s1076">
                    <w:txbxContent>
                      <w:p w:rsidR="009D42DF" w:rsidRDefault="009D42DF" w:rsidP="009D42DF">
                        <w:pPr>
                          <w:jc w:val="center"/>
                          <w:rPr>
                            <w:rFonts w:ascii="Arial" w:hAnsi="Arial"/>
                            <w:sz w:val="14"/>
                            <w:lang w:val="es-MX"/>
                          </w:rPr>
                        </w:pPr>
                        <w:r>
                          <w:rPr>
                            <w:rFonts w:ascii="Arial" w:hAnsi="Arial"/>
                            <w:sz w:val="14"/>
                            <w:lang w:val="es-MX"/>
                          </w:rPr>
                          <w:t>Acta de Fallo</w:t>
                        </w:r>
                      </w:p>
                    </w:txbxContent>
                  </v:textbox>
                </v:shape>
              </w:pict>
            </w: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p w:rsidR="009D42DF" w:rsidRDefault="009D42DF" w:rsidP="00EF5C94">
            <w:pPr>
              <w:rPr>
                <w:rFonts w:ascii="Arial" w:hAnsi="Arial" w:cs="Arial"/>
              </w:rPr>
            </w:pPr>
          </w:p>
        </w:tc>
        <w:tc>
          <w:tcPr>
            <w:tcW w:w="5040" w:type="dxa"/>
          </w:tcPr>
          <w:p w:rsidR="009D42DF" w:rsidRDefault="009D42DF" w:rsidP="00EF5C94">
            <w:pPr>
              <w:rPr>
                <w:rFonts w:ascii="Arial" w:hAnsi="Arial" w:cs="Arial"/>
              </w:rPr>
            </w:pPr>
          </w:p>
        </w:tc>
      </w:tr>
    </w:tbl>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r>
        <w:rPr>
          <w:rFonts w:ascii="Arial" w:hAnsi="Arial" w:cs="Arial"/>
          <w:sz w:val="22"/>
          <w:szCs w:val="22"/>
        </w:rPr>
        <w:br w:type="page"/>
      </w:r>
    </w:p>
    <w:p w:rsidR="009D42DF" w:rsidRDefault="009D42DF" w:rsidP="009D42DF">
      <w:pPr>
        <w:rPr>
          <w:rFonts w:ascii="Arial" w:hAnsi="Arial" w:cs="Arial"/>
          <w:b/>
          <w:bCs/>
          <w:sz w:val="22"/>
          <w:szCs w:val="22"/>
        </w:rPr>
      </w:pPr>
      <w:r>
        <w:rPr>
          <w:rFonts w:ascii="Arial" w:hAnsi="Arial" w:cs="Arial"/>
          <w:b/>
          <w:bCs/>
          <w:sz w:val="22"/>
          <w:szCs w:val="22"/>
        </w:rPr>
        <w:lastRenderedPageBreak/>
        <w:t>6.0  Documentos de Referencia</w:t>
      </w:r>
    </w:p>
    <w:p w:rsidR="009D42DF" w:rsidRDefault="009D42DF" w:rsidP="009D42DF">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67"/>
        <w:gridCol w:w="2787"/>
      </w:tblGrid>
      <w:tr w:rsidR="009D42DF" w:rsidTr="009D42DF">
        <w:trPr>
          <w:trHeight w:val="487"/>
        </w:trPr>
        <w:tc>
          <w:tcPr>
            <w:tcW w:w="6948" w:type="dxa"/>
            <w:shd w:val="pct25" w:color="auto" w:fill="auto"/>
            <w:vAlign w:val="center"/>
          </w:tcPr>
          <w:p w:rsidR="009D42DF" w:rsidRDefault="009D42DF" w:rsidP="00EF5C94">
            <w:pPr>
              <w:jc w:val="center"/>
              <w:rPr>
                <w:rFonts w:ascii="Arial" w:hAnsi="Arial" w:cs="Arial"/>
                <w:b/>
              </w:rPr>
            </w:pPr>
            <w:r>
              <w:rPr>
                <w:rFonts w:ascii="Arial" w:hAnsi="Arial" w:cs="Arial"/>
                <w:b/>
                <w:sz w:val="22"/>
                <w:szCs w:val="22"/>
              </w:rPr>
              <w:t>Documentos</w:t>
            </w:r>
          </w:p>
        </w:tc>
        <w:tc>
          <w:tcPr>
            <w:tcW w:w="3057" w:type="dxa"/>
            <w:shd w:val="pct25" w:color="auto" w:fill="auto"/>
            <w:vAlign w:val="center"/>
          </w:tcPr>
          <w:p w:rsidR="009D42DF" w:rsidRDefault="009D42DF" w:rsidP="00EF5C94">
            <w:pPr>
              <w:jc w:val="center"/>
              <w:rPr>
                <w:rFonts w:ascii="Arial" w:hAnsi="Arial" w:cs="Arial"/>
                <w:b/>
              </w:rPr>
            </w:pPr>
            <w:r>
              <w:rPr>
                <w:rFonts w:ascii="Arial" w:hAnsi="Arial" w:cs="Arial"/>
                <w:b/>
                <w:sz w:val="22"/>
                <w:szCs w:val="22"/>
              </w:rPr>
              <w:t>Código (cuando aplique)</w:t>
            </w:r>
          </w:p>
        </w:tc>
      </w:tr>
      <w:tr w:rsidR="009D42DF" w:rsidTr="00EF5C94">
        <w:tc>
          <w:tcPr>
            <w:tcW w:w="6948" w:type="dxa"/>
            <w:vAlign w:val="center"/>
          </w:tcPr>
          <w:p w:rsidR="009D42DF" w:rsidRDefault="009D42DF" w:rsidP="00EF5C94">
            <w:pPr>
              <w:jc w:val="both"/>
              <w:rPr>
                <w:rFonts w:ascii="Arial" w:hAnsi="Arial" w:cs="Arial"/>
              </w:rPr>
            </w:pPr>
            <w:r>
              <w:rPr>
                <w:rFonts w:ascii="Arial" w:hAnsi="Arial" w:cs="Arial"/>
                <w:sz w:val="22"/>
                <w:szCs w:val="22"/>
              </w:rPr>
              <w:t>Ley de Adquisiciones, Arrendamientos y Servicios del Sector Público</w:t>
            </w:r>
          </w:p>
        </w:tc>
        <w:tc>
          <w:tcPr>
            <w:tcW w:w="3057" w:type="dxa"/>
            <w:vAlign w:val="center"/>
          </w:tcPr>
          <w:p w:rsidR="009D42DF" w:rsidRDefault="006065C3" w:rsidP="00EF5C94">
            <w:pPr>
              <w:jc w:val="center"/>
              <w:rPr>
                <w:rFonts w:ascii="Arial" w:hAnsi="Arial" w:cs="Arial"/>
              </w:rPr>
            </w:pPr>
            <w:r>
              <w:rPr>
                <w:rFonts w:ascii="Arial" w:hAnsi="Arial" w:cs="Arial"/>
                <w:sz w:val="22"/>
                <w:szCs w:val="22"/>
              </w:rPr>
              <w:t>2011</w:t>
            </w:r>
          </w:p>
        </w:tc>
      </w:tr>
      <w:tr w:rsidR="009D42DF" w:rsidTr="00EF5C94">
        <w:tc>
          <w:tcPr>
            <w:tcW w:w="6948" w:type="dxa"/>
            <w:vAlign w:val="center"/>
          </w:tcPr>
          <w:p w:rsidR="009D42DF" w:rsidRDefault="009D42DF" w:rsidP="00EF5C94">
            <w:pPr>
              <w:jc w:val="both"/>
              <w:rPr>
                <w:rFonts w:ascii="Arial" w:hAnsi="Arial" w:cs="Arial"/>
              </w:rPr>
            </w:pPr>
            <w:r>
              <w:rPr>
                <w:rFonts w:ascii="Arial" w:hAnsi="Arial" w:cs="Arial"/>
                <w:sz w:val="22"/>
                <w:szCs w:val="22"/>
              </w:rPr>
              <w:t>Reglamento de la Ley de Adquisiciones, Arrendamientos y Servicios del Sector Público</w:t>
            </w:r>
          </w:p>
        </w:tc>
        <w:tc>
          <w:tcPr>
            <w:tcW w:w="3057" w:type="dxa"/>
            <w:vAlign w:val="center"/>
          </w:tcPr>
          <w:p w:rsidR="009D42DF" w:rsidRDefault="006065C3" w:rsidP="00EF5C94">
            <w:pPr>
              <w:jc w:val="center"/>
              <w:rPr>
                <w:rFonts w:ascii="Arial" w:hAnsi="Arial" w:cs="Arial"/>
              </w:rPr>
            </w:pPr>
            <w:r>
              <w:rPr>
                <w:rFonts w:ascii="Arial" w:hAnsi="Arial" w:cs="Arial"/>
                <w:sz w:val="22"/>
                <w:szCs w:val="22"/>
              </w:rPr>
              <w:t>2011</w:t>
            </w:r>
          </w:p>
        </w:tc>
      </w:tr>
      <w:tr w:rsidR="009D42DF" w:rsidTr="00EF5C94">
        <w:tc>
          <w:tcPr>
            <w:tcW w:w="6948" w:type="dxa"/>
            <w:vAlign w:val="center"/>
          </w:tcPr>
          <w:p w:rsidR="009D42DF" w:rsidRDefault="009D42DF" w:rsidP="00EF5C94">
            <w:pPr>
              <w:jc w:val="both"/>
              <w:rPr>
                <w:rFonts w:ascii="Arial" w:hAnsi="Arial" w:cs="Arial"/>
              </w:rPr>
            </w:pPr>
            <w:r>
              <w:rPr>
                <w:rFonts w:ascii="Arial" w:hAnsi="Arial" w:cs="Arial"/>
                <w:sz w:val="22"/>
                <w:szCs w:val="22"/>
                <w:lang w:val="es-MX"/>
              </w:rPr>
              <w:t xml:space="preserve">Bases, Políticas y Lineamientos que deberán seguirse en los </w:t>
            </w:r>
            <w:r>
              <w:rPr>
                <w:rFonts w:ascii="Arial" w:hAnsi="Arial" w:cs="Arial"/>
                <w:sz w:val="22"/>
                <w:szCs w:val="22"/>
              </w:rPr>
              <w:t>Procesos de Adquisición y Arrendamientos de Bienes Muebles y la Contratación de la Prestación de Servicios de Cualquier Naturaleza, con excepción a los Relacionados con la Obra Pública, que realicen las Unidades Administrativas Competentes y Subcomité de Órganos Desconcentrados de la Secretaría de Salud</w:t>
            </w:r>
          </w:p>
        </w:tc>
        <w:tc>
          <w:tcPr>
            <w:tcW w:w="3057" w:type="dxa"/>
            <w:vAlign w:val="center"/>
          </w:tcPr>
          <w:p w:rsidR="009D42DF" w:rsidRDefault="009D42DF" w:rsidP="00EF5C94">
            <w:pPr>
              <w:jc w:val="center"/>
              <w:rPr>
                <w:rFonts w:ascii="Arial" w:hAnsi="Arial" w:cs="Arial"/>
              </w:rPr>
            </w:pPr>
            <w:r>
              <w:rPr>
                <w:rFonts w:ascii="Arial" w:hAnsi="Arial" w:cs="Arial"/>
                <w:sz w:val="22"/>
                <w:szCs w:val="22"/>
              </w:rPr>
              <w:t>No aplica</w:t>
            </w:r>
          </w:p>
        </w:tc>
      </w:tr>
      <w:tr w:rsidR="009D42DF" w:rsidTr="00EF5C94">
        <w:tc>
          <w:tcPr>
            <w:tcW w:w="6948" w:type="dxa"/>
            <w:vAlign w:val="center"/>
          </w:tcPr>
          <w:p w:rsidR="009D42DF" w:rsidRDefault="009D42DF" w:rsidP="00EF5C94">
            <w:pPr>
              <w:jc w:val="both"/>
              <w:rPr>
                <w:rFonts w:ascii="Arial" w:hAnsi="Arial" w:cs="Arial"/>
                <w:lang w:val="es-MX"/>
              </w:rPr>
            </w:pPr>
            <w:r>
              <w:rPr>
                <w:rFonts w:ascii="Arial" w:hAnsi="Arial" w:cs="Arial"/>
                <w:sz w:val="22"/>
                <w:szCs w:val="22"/>
                <w:lang w:val="es-MX"/>
              </w:rPr>
              <w:t>Normatividad emitida por la Secretaría de la Función Pública</w:t>
            </w:r>
          </w:p>
        </w:tc>
        <w:tc>
          <w:tcPr>
            <w:tcW w:w="3057" w:type="dxa"/>
            <w:vAlign w:val="center"/>
          </w:tcPr>
          <w:p w:rsidR="009D42DF" w:rsidRDefault="006065C3" w:rsidP="00EF5C94">
            <w:pPr>
              <w:jc w:val="center"/>
              <w:rPr>
                <w:rFonts w:ascii="Arial" w:hAnsi="Arial" w:cs="Arial"/>
              </w:rPr>
            </w:pPr>
            <w:r>
              <w:rPr>
                <w:rFonts w:ascii="Arial" w:hAnsi="Arial" w:cs="Arial"/>
                <w:sz w:val="22"/>
                <w:szCs w:val="22"/>
              </w:rPr>
              <w:t>2011</w:t>
            </w:r>
          </w:p>
        </w:tc>
      </w:tr>
    </w:tbl>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b/>
          <w:bCs/>
          <w:sz w:val="22"/>
          <w:szCs w:val="22"/>
        </w:rPr>
      </w:pPr>
      <w:r>
        <w:rPr>
          <w:rFonts w:ascii="Arial" w:hAnsi="Arial" w:cs="Arial"/>
          <w:b/>
          <w:bCs/>
          <w:sz w:val="22"/>
          <w:szCs w:val="22"/>
        </w:rPr>
        <w:t>7.0  Registros</w:t>
      </w:r>
    </w:p>
    <w:p w:rsidR="009D42DF" w:rsidRDefault="009D42DF" w:rsidP="009D42DF">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8"/>
        <w:gridCol w:w="2267"/>
        <w:gridCol w:w="2261"/>
        <w:gridCol w:w="2268"/>
      </w:tblGrid>
      <w:tr w:rsidR="009D42DF" w:rsidTr="009D42DF">
        <w:tc>
          <w:tcPr>
            <w:tcW w:w="2501" w:type="dxa"/>
            <w:shd w:val="pct25" w:color="auto" w:fill="auto"/>
            <w:vAlign w:val="center"/>
          </w:tcPr>
          <w:p w:rsidR="009D42DF" w:rsidRDefault="009D42DF" w:rsidP="00EF5C94">
            <w:pPr>
              <w:jc w:val="center"/>
              <w:rPr>
                <w:rFonts w:ascii="Arial" w:hAnsi="Arial" w:cs="Arial"/>
                <w:b/>
              </w:rPr>
            </w:pPr>
            <w:r>
              <w:rPr>
                <w:rFonts w:ascii="Arial" w:hAnsi="Arial" w:cs="Arial"/>
                <w:b/>
                <w:sz w:val="22"/>
                <w:szCs w:val="22"/>
              </w:rPr>
              <w:t>Registros</w:t>
            </w:r>
          </w:p>
        </w:tc>
        <w:tc>
          <w:tcPr>
            <w:tcW w:w="2501" w:type="dxa"/>
            <w:shd w:val="pct25" w:color="auto" w:fill="auto"/>
            <w:vAlign w:val="center"/>
          </w:tcPr>
          <w:p w:rsidR="009D42DF" w:rsidRDefault="009D42DF" w:rsidP="00EF5C94">
            <w:pPr>
              <w:jc w:val="center"/>
              <w:rPr>
                <w:rFonts w:ascii="Arial" w:hAnsi="Arial" w:cs="Arial"/>
                <w:b/>
              </w:rPr>
            </w:pPr>
            <w:r>
              <w:rPr>
                <w:rFonts w:ascii="Arial" w:hAnsi="Arial" w:cs="Arial"/>
                <w:b/>
                <w:sz w:val="22"/>
                <w:szCs w:val="22"/>
              </w:rPr>
              <w:t>Tiempo de conservación</w:t>
            </w:r>
          </w:p>
        </w:tc>
        <w:tc>
          <w:tcPr>
            <w:tcW w:w="2501" w:type="dxa"/>
            <w:shd w:val="pct25" w:color="auto" w:fill="auto"/>
            <w:vAlign w:val="center"/>
          </w:tcPr>
          <w:p w:rsidR="009D42DF" w:rsidRDefault="009D42DF" w:rsidP="00EF5C94">
            <w:pPr>
              <w:jc w:val="center"/>
              <w:rPr>
                <w:rFonts w:ascii="Arial" w:hAnsi="Arial" w:cs="Arial"/>
                <w:b/>
              </w:rPr>
            </w:pPr>
            <w:r>
              <w:rPr>
                <w:rFonts w:ascii="Arial" w:hAnsi="Arial" w:cs="Arial"/>
                <w:b/>
                <w:sz w:val="22"/>
                <w:szCs w:val="22"/>
              </w:rPr>
              <w:t>Responsable de conservarlo</w:t>
            </w:r>
          </w:p>
        </w:tc>
        <w:tc>
          <w:tcPr>
            <w:tcW w:w="2502" w:type="dxa"/>
            <w:shd w:val="pct25" w:color="auto" w:fill="auto"/>
            <w:vAlign w:val="center"/>
          </w:tcPr>
          <w:p w:rsidR="009D42DF" w:rsidRDefault="009D42DF" w:rsidP="00EF5C94">
            <w:pPr>
              <w:jc w:val="center"/>
              <w:rPr>
                <w:rFonts w:ascii="Arial" w:hAnsi="Arial" w:cs="Arial"/>
                <w:b/>
              </w:rPr>
            </w:pPr>
            <w:r>
              <w:rPr>
                <w:rFonts w:ascii="Arial" w:hAnsi="Arial" w:cs="Arial"/>
                <w:b/>
                <w:sz w:val="22"/>
                <w:szCs w:val="22"/>
              </w:rPr>
              <w:t>Código de registro o identificación única</w:t>
            </w:r>
          </w:p>
        </w:tc>
      </w:tr>
      <w:tr w:rsidR="009D42DF" w:rsidTr="00EF5C94">
        <w:tc>
          <w:tcPr>
            <w:tcW w:w="2501" w:type="dxa"/>
            <w:vAlign w:val="center"/>
          </w:tcPr>
          <w:p w:rsidR="009D42DF" w:rsidRDefault="009D42DF" w:rsidP="00EF5C94">
            <w:pPr>
              <w:jc w:val="both"/>
              <w:rPr>
                <w:rFonts w:ascii="Arial" w:hAnsi="Arial" w:cs="Arial"/>
              </w:rPr>
            </w:pPr>
            <w:r>
              <w:rPr>
                <w:rFonts w:ascii="Arial" w:hAnsi="Arial" w:cs="Arial"/>
                <w:sz w:val="22"/>
                <w:szCs w:val="22"/>
              </w:rPr>
              <w:t>Expedientes del procedimiento de licitación.</w:t>
            </w:r>
          </w:p>
        </w:tc>
        <w:tc>
          <w:tcPr>
            <w:tcW w:w="2501" w:type="dxa"/>
            <w:vAlign w:val="center"/>
          </w:tcPr>
          <w:p w:rsidR="009D42DF" w:rsidRDefault="009D42DF" w:rsidP="00EF5C94">
            <w:pPr>
              <w:jc w:val="center"/>
              <w:rPr>
                <w:rFonts w:ascii="Arial" w:hAnsi="Arial" w:cs="Arial"/>
              </w:rPr>
            </w:pPr>
            <w:r>
              <w:rPr>
                <w:rFonts w:ascii="Arial" w:hAnsi="Arial" w:cs="Arial"/>
                <w:sz w:val="22"/>
                <w:szCs w:val="22"/>
              </w:rPr>
              <w:t>5 años</w:t>
            </w:r>
          </w:p>
        </w:tc>
        <w:tc>
          <w:tcPr>
            <w:tcW w:w="2501" w:type="dxa"/>
            <w:vAlign w:val="center"/>
          </w:tcPr>
          <w:p w:rsidR="009D42DF" w:rsidRDefault="009D42DF" w:rsidP="00EF5C94">
            <w:pPr>
              <w:jc w:val="center"/>
              <w:rPr>
                <w:rFonts w:ascii="Arial" w:hAnsi="Arial" w:cs="Arial"/>
              </w:rPr>
            </w:pPr>
            <w:r>
              <w:rPr>
                <w:rFonts w:ascii="Arial" w:hAnsi="Arial" w:cs="Arial"/>
                <w:sz w:val="22"/>
                <w:szCs w:val="22"/>
              </w:rPr>
              <w:t>Departamento de adquisiciones</w:t>
            </w:r>
          </w:p>
        </w:tc>
        <w:tc>
          <w:tcPr>
            <w:tcW w:w="2502" w:type="dxa"/>
            <w:vAlign w:val="center"/>
          </w:tcPr>
          <w:p w:rsidR="009D42DF" w:rsidRDefault="009D42DF" w:rsidP="00EF5C94">
            <w:pPr>
              <w:jc w:val="both"/>
              <w:rPr>
                <w:rFonts w:ascii="Arial" w:hAnsi="Arial" w:cs="Arial"/>
              </w:rPr>
            </w:pPr>
            <w:r>
              <w:rPr>
                <w:rFonts w:ascii="Arial" w:hAnsi="Arial" w:cs="Arial"/>
                <w:sz w:val="22"/>
                <w:szCs w:val="22"/>
              </w:rPr>
              <w:t>Número de licitación y número consecutivo de carpeta.</w:t>
            </w:r>
          </w:p>
        </w:tc>
      </w:tr>
    </w:tbl>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b/>
          <w:bCs/>
          <w:sz w:val="22"/>
          <w:szCs w:val="22"/>
        </w:rPr>
      </w:pPr>
      <w:r>
        <w:rPr>
          <w:rFonts w:ascii="Arial" w:hAnsi="Arial" w:cs="Arial"/>
          <w:b/>
          <w:bCs/>
          <w:sz w:val="22"/>
          <w:szCs w:val="22"/>
        </w:rPr>
        <w:t>8.0  Glosario</w:t>
      </w:r>
    </w:p>
    <w:p w:rsidR="009D42DF" w:rsidRDefault="009D42DF" w:rsidP="009D42DF">
      <w:pPr>
        <w:spacing w:line="276" w:lineRule="auto"/>
        <w:rPr>
          <w:rFonts w:ascii="Arial" w:hAnsi="Arial" w:cs="Arial"/>
          <w:sz w:val="22"/>
          <w:szCs w:val="22"/>
        </w:rPr>
      </w:pPr>
    </w:p>
    <w:tbl>
      <w:tblPr>
        <w:tblW w:w="9531" w:type="dxa"/>
        <w:tblLook w:val="01E0"/>
      </w:tblPr>
      <w:tblGrid>
        <w:gridCol w:w="534"/>
        <w:gridCol w:w="8997"/>
      </w:tblGrid>
      <w:tr w:rsidR="009D42DF" w:rsidTr="00EF5C94">
        <w:tc>
          <w:tcPr>
            <w:tcW w:w="534" w:type="dxa"/>
          </w:tcPr>
          <w:p w:rsidR="009D42DF" w:rsidRPr="00183558" w:rsidRDefault="009D42DF" w:rsidP="00EF5C94">
            <w:pPr>
              <w:spacing w:line="276" w:lineRule="auto"/>
              <w:rPr>
                <w:rFonts w:ascii="Arial" w:hAnsi="Arial" w:cs="Arial"/>
                <w:b/>
              </w:rPr>
            </w:pPr>
            <w:r w:rsidRPr="00183558">
              <w:rPr>
                <w:rFonts w:ascii="Arial" w:hAnsi="Arial" w:cs="Arial"/>
                <w:b/>
                <w:sz w:val="22"/>
                <w:szCs w:val="22"/>
              </w:rPr>
              <w:t>8.1</w:t>
            </w:r>
          </w:p>
        </w:tc>
        <w:tc>
          <w:tcPr>
            <w:tcW w:w="8997" w:type="dxa"/>
          </w:tcPr>
          <w:p w:rsidR="009D42DF" w:rsidRDefault="009D42DF" w:rsidP="00EF5C94">
            <w:pPr>
              <w:spacing w:line="276" w:lineRule="auto"/>
              <w:jc w:val="both"/>
              <w:rPr>
                <w:rFonts w:ascii="Arial" w:hAnsi="Arial" w:cs="Arial"/>
                <w:lang w:val="es-MX"/>
              </w:rPr>
            </w:pPr>
            <w:r>
              <w:rPr>
                <w:rFonts w:ascii="Arial" w:hAnsi="Arial" w:cs="Arial"/>
                <w:sz w:val="22"/>
                <w:szCs w:val="22"/>
                <w:lang w:val="es-MX"/>
              </w:rPr>
              <w:t>Adquisición: La obtención de uno o varios bienes muebles por parte del Estado o de alguna de las personas de Derecho Público, para el logro de sus fines, a cambio de un precio cierto</w:t>
            </w:r>
          </w:p>
        </w:tc>
      </w:tr>
      <w:tr w:rsidR="009D42DF" w:rsidTr="00EF5C94">
        <w:tc>
          <w:tcPr>
            <w:tcW w:w="534" w:type="dxa"/>
          </w:tcPr>
          <w:p w:rsidR="009D42DF" w:rsidRPr="00183558" w:rsidRDefault="009D42DF" w:rsidP="00EF5C94">
            <w:pPr>
              <w:spacing w:line="276" w:lineRule="auto"/>
              <w:rPr>
                <w:rFonts w:ascii="Arial" w:hAnsi="Arial" w:cs="Arial"/>
                <w:b/>
              </w:rPr>
            </w:pPr>
            <w:r w:rsidRPr="00183558">
              <w:rPr>
                <w:rFonts w:ascii="Arial" w:hAnsi="Arial" w:cs="Arial"/>
                <w:b/>
                <w:sz w:val="22"/>
                <w:szCs w:val="22"/>
              </w:rPr>
              <w:t>8.2</w:t>
            </w:r>
          </w:p>
        </w:tc>
        <w:tc>
          <w:tcPr>
            <w:tcW w:w="8997" w:type="dxa"/>
          </w:tcPr>
          <w:p w:rsidR="009D42DF" w:rsidRDefault="009D42DF" w:rsidP="00EF5C94">
            <w:pPr>
              <w:spacing w:line="276" w:lineRule="auto"/>
              <w:jc w:val="both"/>
              <w:rPr>
                <w:rFonts w:ascii="Arial" w:hAnsi="Arial" w:cs="Arial"/>
                <w:lang w:val="es-MX"/>
              </w:rPr>
            </w:pPr>
            <w:proofErr w:type="spellStart"/>
            <w:r>
              <w:rPr>
                <w:rFonts w:ascii="Arial" w:hAnsi="Arial" w:cs="Arial"/>
                <w:sz w:val="22"/>
                <w:szCs w:val="22"/>
                <w:lang w:val="es-MX"/>
              </w:rPr>
              <w:t>COMPRANET</w:t>
            </w:r>
            <w:proofErr w:type="spellEnd"/>
            <w:r>
              <w:rPr>
                <w:rFonts w:ascii="Arial" w:hAnsi="Arial" w:cs="Arial"/>
                <w:sz w:val="22"/>
                <w:szCs w:val="22"/>
                <w:lang w:val="es-MX"/>
              </w:rPr>
              <w:t>: Sistema electrónico de contrataciones gubernamentales.</w:t>
            </w:r>
          </w:p>
        </w:tc>
      </w:tr>
      <w:tr w:rsidR="009D42DF" w:rsidTr="00EF5C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Borders>
              <w:top w:val="nil"/>
              <w:left w:val="nil"/>
              <w:bottom w:val="nil"/>
              <w:right w:val="nil"/>
            </w:tcBorders>
          </w:tcPr>
          <w:p w:rsidR="009D42DF" w:rsidRPr="00183558" w:rsidRDefault="009D42DF" w:rsidP="00EF5C94">
            <w:pPr>
              <w:spacing w:line="276" w:lineRule="auto"/>
              <w:rPr>
                <w:rFonts w:ascii="Arial" w:hAnsi="Arial" w:cs="Arial"/>
                <w:b/>
              </w:rPr>
            </w:pPr>
            <w:r w:rsidRPr="00183558">
              <w:rPr>
                <w:rFonts w:ascii="Arial" w:hAnsi="Arial" w:cs="Arial"/>
                <w:b/>
                <w:sz w:val="22"/>
                <w:szCs w:val="22"/>
              </w:rPr>
              <w:t>8.3</w:t>
            </w:r>
          </w:p>
        </w:tc>
        <w:tc>
          <w:tcPr>
            <w:tcW w:w="8997" w:type="dxa"/>
            <w:tcBorders>
              <w:top w:val="nil"/>
              <w:left w:val="nil"/>
              <w:bottom w:val="nil"/>
              <w:right w:val="nil"/>
            </w:tcBorders>
          </w:tcPr>
          <w:p w:rsidR="009D42DF" w:rsidRDefault="009D42DF" w:rsidP="00EF5C94">
            <w:pPr>
              <w:spacing w:line="276" w:lineRule="auto"/>
              <w:jc w:val="both"/>
              <w:rPr>
                <w:rFonts w:ascii="Arial" w:hAnsi="Arial" w:cs="Arial"/>
                <w:lang w:val="es-MX"/>
              </w:rPr>
            </w:pPr>
            <w:r>
              <w:rPr>
                <w:rFonts w:ascii="Arial" w:hAnsi="Arial" w:cs="Arial"/>
                <w:sz w:val="22"/>
                <w:szCs w:val="22"/>
                <w:lang w:val="es-MX"/>
              </w:rPr>
              <w:t>Departamento de Adquisiciones: El Departamento de Adquisiciones de los Servicios de Atención Psiquiátrica.</w:t>
            </w:r>
          </w:p>
        </w:tc>
      </w:tr>
      <w:tr w:rsidR="009D42DF" w:rsidTr="00EF5C94">
        <w:tc>
          <w:tcPr>
            <w:tcW w:w="534" w:type="dxa"/>
          </w:tcPr>
          <w:p w:rsidR="009D42DF" w:rsidRPr="00183558" w:rsidRDefault="009D42DF" w:rsidP="00EF5C94">
            <w:pPr>
              <w:spacing w:line="276" w:lineRule="auto"/>
              <w:rPr>
                <w:rFonts w:ascii="Arial" w:hAnsi="Arial" w:cs="Arial"/>
                <w:b/>
              </w:rPr>
            </w:pPr>
            <w:r w:rsidRPr="00183558">
              <w:rPr>
                <w:rFonts w:ascii="Arial" w:hAnsi="Arial" w:cs="Arial"/>
                <w:b/>
                <w:sz w:val="22"/>
                <w:szCs w:val="22"/>
              </w:rPr>
              <w:t>8.4</w:t>
            </w:r>
          </w:p>
        </w:tc>
        <w:tc>
          <w:tcPr>
            <w:tcW w:w="8997" w:type="dxa"/>
          </w:tcPr>
          <w:p w:rsidR="009D42DF" w:rsidRDefault="009D42DF" w:rsidP="00EF5C94">
            <w:pPr>
              <w:spacing w:line="276" w:lineRule="auto"/>
              <w:jc w:val="both"/>
              <w:rPr>
                <w:rFonts w:ascii="Arial" w:hAnsi="Arial" w:cs="Arial"/>
                <w:b/>
                <w:bCs/>
              </w:rPr>
            </w:pPr>
            <w:r>
              <w:rPr>
                <w:rFonts w:ascii="Arial" w:hAnsi="Arial" w:cs="Arial"/>
                <w:sz w:val="22"/>
                <w:szCs w:val="22"/>
                <w:lang w:val="es-MX"/>
              </w:rPr>
              <w:t>Dirección de Administración: La Dirección de Administración de los Servicios de Atención Psiquiátrica.</w:t>
            </w:r>
          </w:p>
        </w:tc>
      </w:tr>
      <w:tr w:rsidR="009D42DF" w:rsidTr="00EF5C94">
        <w:tc>
          <w:tcPr>
            <w:tcW w:w="534" w:type="dxa"/>
          </w:tcPr>
          <w:p w:rsidR="009D42DF" w:rsidRPr="00183558" w:rsidRDefault="009D42DF" w:rsidP="00EF5C94">
            <w:pPr>
              <w:spacing w:line="276" w:lineRule="auto"/>
              <w:rPr>
                <w:rFonts w:ascii="Arial" w:hAnsi="Arial" w:cs="Arial"/>
                <w:b/>
              </w:rPr>
            </w:pPr>
            <w:r w:rsidRPr="00183558">
              <w:rPr>
                <w:rFonts w:ascii="Arial" w:hAnsi="Arial" w:cs="Arial"/>
                <w:b/>
                <w:sz w:val="22"/>
                <w:szCs w:val="22"/>
              </w:rPr>
              <w:t>8.5</w:t>
            </w:r>
          </w:p>
        </w:tc>
        <w:tc>
          <w:tcPr>
            <w:tcW w:w="8997" w:type="dxa"/>
          </w:tcPr>
          <w:p w:rsidR="009D42DF" w:rsidRDefault="009D42DF" w:rsidP="00EF5C94">
            <w:pPr>
              <w:spacing w:line="276" w:lineRule="auto"/>
              <w:jc w:val="both"/>
              <w:rPr>
                <w:rFonts w:ascii="Arial" w:hAnsi="Arial" w:cs="Arial"/>
                <w:lang w:val="es-MX"/>
              </w:rPr>
            </w:pPr>
            <w:r>
              <w:rPr>
                <w:rFonts w:ascii="Arial" w:hAnsi="Arial" w:cs="Arial"/>
                <w:sz w:val="22"/>
                <w:szCs w:val="22"/>
                <w:lang w:val="es-MX"/>
              </w:rPr>
              <w:t>Licitante: Persona física o moral que participa en los procedimientos de adquisición y/o contratación de bienes y/o servicios de las dependencias y entidades</w:t>
            </w:r>
          </w:p>
        </w:tc>
      </w:tr>
      <w:tr w:rsidR="009D42DF" w:rsidTr="00EF5C94">
        <w:tc>
          <w:tcPr>
            <w:tcW w:w="534" w:type="dxa"/>
          </w:tcPr>
          <w:p w:rsidR="009D42DF" w:rsidRPr="00183558" w:rsidRDefault="009D42DF" w:rsidP="00EF5C94">
            <w:pPr>
              <w:spacing w:line="276" w:lineRule="auto"/>
              <w:rPr>
                <w:rFonts w:ascii="Arial" w:hAnsi="Arial" w:cs="Arial"/>
                <w:b/>
              </w:rPr>
            </w:pPr>
            <w:r w:rsidRPr="00183558">
              <w:rPr>
                <w:rFonts w:ascii="Arial" w:hAnsi="Arial" w:cs="Arial"/>
                <w:b/>
                <w:sz w:val="22"/>
                <w:szCs w:val="22"/>
              </w:rPr>
              <w:t>8.6</w:t>
            </w:r>
          </w:p>
        </w:tc>
        <w:tc>
          <w:tcPr>
            <w:tcW w:w="8997" w:type="dxa"/>
          </w:tcPr>
          <w:p w:rsidR="009D42DF" w:rsidRDefault="009D42DF" w:rsidP="00EF5C94">
            <w:pPr>
              <w:spacing w:line="276" w:lineRule="auto"/>
              <w:jc w:val="both"/>
              <w:rPr>
                <w:rFonts w:ascii="Arial" w:hAnsi="Arial" w:cs="Arial"/>
                <w:lang w:val="es-MX"/>
              </w:rPr>
            </w:pPr>
            <w:r>
              <w:rPr>
                <w:rFonts w:ascii="Arial" w:hAnsi="Arial" w:cs="Arial"/>
                <w:sz w:val="22"/>
                <w:szCs w:val="22"/>
                <w:lang w:val="es-MX"/>
              </w:rPr>
              <w:t>Proveedor: Persona física o moral que celebre contratos de adquisiciones, arrendamientos o servicios con las dependencias y entidades</w:t>
            </w:r>
          </w:p>
        </w:tc>
      </w:tr>
      <w:tr w:rsidR="009D42DF" w:rsidTr="00EF5C94">
        <w:tc>
          <w:tcPr>
            <w:tcW w:w="534" w:type="dxa"/>
          </w:tcPr>
          <w:p w:rsidR="009D42DF" w:rsidRPr="00183558" w:rsidRDefault="009D42DF" w:rsidP="00EF5C94">
            <w:pPr>
              <w:spacing w:line="276" w:lineRule="auto"/>
              <w:rPr>
                <w:rFonts w:ascii="Arial" w:hAnsi="Arial" w:cs="Arial"/>
                <w:b/>
              </w:rPr>
            </w:pPr>
            <w:r w:rsidRPr="00183558">
              <w:rPr>
                <w:rFonts w:ascii="Arial" w:hAnsi="Arial" w:cs="Arial"/>
                <w:b/>
                <w:sz w:val="22"/>
                <w:szCs w:val="22"/>
              </w:rPr>
              <w:t>8.7</w:t>
            </w:r>
          </w:p>
        </w:tc>
        <w:tc>
          <w:tcPr>
            <w:tcW w:w="8997" w:type="dxa"/>
          </w:tcPr>
          <w:p w:rsidR="009D42DF" w:rsidRDefault="009D42DF" w:rsidP="00EF5C94">
            <w:pPr>
              <w:spacing w:line="276" w:lineRule="auto"/>
              <w:jc w:val="both"/>
              <w:rPr>
                <w:rFonts w:ascii="Arial" w:hAnsi="Arial" w:cs="Arial"/>
                <w:lang w:val="es-MX"/>
              </w:rPr>
            </w:pPr>
            <w:proofErr w:type="spellStart"/>
            <w:r>
              <w:rPr>
                <w:rFonts w:ascii="Arial" w:hAnsi="Arial" w:cs="Arial"/>
                <w:sz w:val="22"/>
                <w:szCs w:val="22"/>
              </w:rPr>
              <w:t>SICORC</w:t>
            </w:r>
            <w:proofErr w:type="spellEnd"/>
            <w:r>
              <w:rPr>
                <w:rFonts w:ascii="Arial" w:hAnsi="Arial" w:cs="Arial"/>
                <w:sz w:val="22"/>
                <w:szCs w:val="22"/>
              </w:rPr>
              <w:t xml:space="preserve">: Sistema de Consultas y Orientación sobre las Reservas de Compras de la </w:t>
            </w:r>
            <w:r>
              <w:rPr>
                <w:rFonts w:ascii="Arial" w:hAnsi="Arial" w:cs="Arial"/>
                <w:sz w:val="22"/>
                <w:szCs w:val="22"/>
              </w:rPr>
              <w:lastRenderedPageBreak/>
              <w:t>Secretaría de Economía</w:t>
            </w:r>
          </w:p>
        </w:tc>
      </w:tr>
      <w:tr w:rsidR="009D42DF" w:rsidTr="00EF5C94">
        <w:tc>
          <w:tcPr>
            <w:tcW w:w="534" w:type="dxa"/>
          </w:tcPr>
          <w:p w:rsidR="009D42DF" w:rsidRPr="00183558" w:rsidRDefault="009D42DF" w:rsidP="00EF5C94">
            <w:pPr>
              <w:spacing w:line="276" w:lineRule="auto"/>
              <w:rPr>
                <w:rFonts w:ascii="Arial" w:hAnsi="Arial" w:cs="Arial"/>
                <w:b/>
              </w:rPr>
            </w:pPr>
            <w:r w:rsidRPr="00183558">
              <w:rPr>
                <w:rFonts w:ascii="Arial" w:hAnsi="Arial" w:cs="Arial"/>
                <w:b/>
                <w:sz w:val="22"/>
                <w:szCs w:val="22"/>
              </w:rPr>
              <w:lastRenderedPageBreak/>
              <w:t>8.8</w:t>
            </w:r>
          </w:p>
        </w:tc>
        <w:tc>
          <w:tcPr>
            <w:tcW w:w="8997" w:type="dxa"/>
          </w:tcPr>
          <w:p w:rsidR="009D42DF" w:rsidRDefault="009D42DF" w:rsidP="00EF5C94">
            <w:pPr>
              <w:spacing w:line="276" w:lineRule="auto"/>
              <w:jc w:val="both"/>
              <w:rPr>
                <w:rFonts w:ascii="Arial" w:hAnsi="Arial" w:cs="Arial"/>
                <w:b/>
                <w:bCs/>
              </w:rPr>
            </w:pPr>
            <w:r>
              <w:rPr>
                <w:rFonts w:ascii="Arial" w:hAnsi="Arial" w:cs="Arial"/>
                <w:sz w:val="22"/>
                <w:szCs w:val="22"/>
                <w:lang w:val="es-MX"/>
              </w:rPr>
              <w:t xml:space="preserve">Unidad </w:t>
            </w:r>
            <w:proofErr w:type="spellStart"/>
            <w:r>
              <w:rPr>
                <w:rFonts w:ascii="Arial" w:hAnsi="Arial" w:cs="Arial"/>
                <w:sz w:val="22"/>
                <w:szCs w:val="22"/>
                <w:lang w:val="es-MX"/>
              </w:rPr>
              <w:t>requeriente</w:t>
            </w:r>
            <w:proofErr w:type="spellEnd"/>
            <w:r>
              <w:rPr>
                <w:rFonts w:ascii="Arial" w:hAnsi="Arial" w:cs="Arial"/>
                <w:sz w:val="22"/>
                <w:szCs w:val="22"/>
                <w:lang w:val="es-MX"/>
              </w:rPr>
              <w:t xml:space="preserve"> o usuaria: Las seis unidades dependientes de los Servicios de Atención Psiquiátrica.</w:t>
            </w:r>
          </w:p>
        </w:tc>
      </w:tr>
    </w:tbl>
    <w:p w:rsidR="009D42DF" w:rsidRDefault="009D42DF" w:rsidP="009D42DF"/>
    <w:p w:rsidR="009D42DF" w:rsidRDefault="009D42DF" w:rsidP="009D42DF">
      <w:pPr>
        <w:rPr>
          <w:rFonts w:ascii="Arial" w:hAnsi="Arial" w:cs="Arial"/>
          <w:b/>
          <w:bCs/>
          <w:sz w:val="22"/>
          <w:szCs w:val="22"/>
        </w:rPr>
      </w:pPr>
      <w:r>
        <w:rPr>
          <w:rFonts w:ascii="Arial" w:hAnsi="Arial" w:cs="Arial"/>
          <w:b/>
          <w:bCs/>
          <w:sz w:val="22"/>
          <w:szCs w:val="22"/>
        </w:rPr>
        <w:t>9.0  Cambios de esta versión</w:t>
      </w:r>
    </w:p>
    <w:p w:rsidR="009D42DF" w:rsidRDefault="009D42DF" w:rsidP="009D42DF">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3091"/>
        <w:gridCol w:w="2948"/>
      </w:tblGrid>
      <w:tr w:rsidR="009D42DF" w:rsidTr="009D42DF">
        <w:trPr>
          <w:trHeight w:val="487"/>
        </w:trPr>
        <w:tc>
          <w:tcPr>
            <w:tcW w:w="3384" w:type="dxa"/>
            <w:shd w:val="pct25" w:color="auto" w:fill="auto"/>
            <w:vAlign w:val="center"/>
          </w:tcPr>
          <w:p w:rsidR="009D42DF" w:rsidRDefault="009D42DF" w:rsidP="00EF5C94">
            <w:pPr>
              <w:jc w:val="center"/>
              <w:rPr>
                <w:rFonts w:ascii="Arial" w:hAnsi="Arial" w:cs="Arial"/>
                <w:b/>
              </w:rPr>
            </w:pPr>
            <w:r>
              <w:rPr>
                <w:rFonts w:ascii="Arial" w:hAnsi="Arial" w:cs="Arial"/>
                <w:b/>
                <w:sz w:val="22"/>
                <w:szCs w:val="22"/>
              </w:rPr>
              <w:t>Número de Revisión</w:t>
            </w:r>
          </w:p>
        </w:tc>
        <w:tc>
          <w:tcPr>
            <w:tcW w:w="3384" w:type="dxa"/>
            <w:shd w:val="pct25" w:color="auto" w:fill="auto"/>
            <w:vAlign w:val="center"/>
          </w:tcPr>
          <w:p w:rsidR="009D42DF" w:rsidRDefault="009D42DF" w:rsidP="00EF5C94">
            <w:pPr>
              <w:jc w:val="center"/>
              <w:rPr>
                <w:rFonts w:ascii="Arial" w:hAnsi="Arial" w:cs="Arial"/>
                <w:b/>
              </w:rPr>
            </w:pPr>
            <w:r>
              <w:rPr>
                <w:rFonts w:ascii="Arial" w:hAnsi="Arial" w:cs="Arial"/>
                <w:b/>
                <w:sz w:val="22"/>
                <w:szCs w:val="22"/>
              </w:rPr>
              <w:t>Fecha de la actualización</w:t>
            </w:r>
          </w:p>
        </w:tc>
        <w:tc>
          <w:tcPr>
            <w:tcW w:w="3237" w:type="dxa"/>
            <w:shd w:val="pct25" w:color="auto" w:fill="auto"/>
            <w:vAlign w:val="center"/>
          </w:tcPr>
          <w:p w:rsidR="009D42DF" w:rsidRDefault="009D42DF" w:rsidP="00EF5C94">
            <w:pPr>
              <w:jc w:val="center"/>
              <w:rPr>
                <w:rFonts w:ascii="Arial" w:hAnsi="Arial" w:cs="Arial"/>
                <w:b/>
              </w:rPr>
            </w:pPr>
            <w:r>
              <w:rPr>
                <w:rFonts w:ascii="Arial" w:hAnsi="Arial" w:cs="Arial"/>
                <w:b/>
                <w:sz w:val="22"/>
                <w:szCs w:val="22"/>
              </w:rPr>
              <w:t>Descripción del cambio</w:t>
            </w:r>
          </w:p>
        </w:tc>
      </w:tr>
      <w:tr w:rsidR="009D42DF" w:rsidTr="00EF5C94">
        <w:tc>
          <w:tcPr>
            <w:tcW w:w="3384" w:type="dxa"/>
            <w:vAlign w:val="center"/>
          </w:tcPr>
          <w:p w:rsidR="009D42DF" w:rsidRDefault="009D42DF" w:rsidP="00EF5C94">
            <w:pPr>
              <w:jc w:val="center"/>
              <w:rPr>
                <w:rFonts w:ascii="Arial" w:hAnsi="Arial" w:cs="Arial"/>
              </w:rPr>
            </w:pPr>
            <w:r>
              <w:rPr>
                <w:rFonts w:ascii="Arial" w:hAnsi="Arial" w:cs="Arial"/>
                <w:sz w:val="22"/>
                <w:szCs w:val="22"/>
              </w:rPr>
              <w:t>No aplica</w:t>
            </w:r>
          </w:p>
        </w:tc>
        <w:tc>
          <w:tcPr>
            <w:tcW w:w="3384" w:type="dxa"/>
            <w:vAlign w:val="center"/>
          </w:tcPr>
          <w:p w:rsidR="009D42DF" w:rsidRDefault="009D42DF" w:rsidP="00EF5C94">
            <w:pPr>
              <w:jc w:val="center"/>
              <w:rPr>
                <w:rFonts w:ascii="Arial" w:hAnsi="Arial" w:cs="Arial"/>
              </w:rPr>
            </w:pPr>
            <w:r>
              <w:rPr>
                <w:rFonts w:ascii="Arial" w:hAnsi="Arial" w:cs="Arial"/>
                <w:sz w:val="22"/>
                <w:szCs w:val="22"/>
              </w:rPr>
              <w:t>No aplica</w:t>
            </w:r>
          </w:p>
        </w:tc>
        <w:tc>
          <w:tcPr>
            <w:tcW w:w="3237" w:type="dxa"/>
            <w:vAlign w:val="center"/>
          </w:tcPr>
          <w:p w:rsidR="009D42DF" w:rsidRDefault="009D42DF" w:rsidP="00EF5C94">
            <w:pPr>
              <w:jc w:val="center"/>
              <w:rPr>
                <w:rFonts w:ascii="Arial" w:hAnsi="Arial" w:cs="Arial"/>
              </w:rPr>
            </w:pPr>
            <w:r>
              <w:rPr>
                <w:rFonts w:ascii="Arial" w:hAnsi="Arial" w:cs="Arial"/>
                <w:sz w:val="22"/>
                <w:szCs w:val="22"/>
              </w:rPr>
              <w:t>No aplica</w:t>
            </w:r>
          </w:p>
        </w:tc>
      </w:tr>
    </w:tbl>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b/>
          <w:bCs/>
          <w:sz w:val="22"/>
          <w:szCs w:val="22"/>
        </w:rPr>
      </w:pPr>
      <w:r>
        <w:rPr>
          <w:rFonts w:ascii="Arial" w:hAnsi="Arial" w:cs="Arial"/>
          <w:b/>
          <w:bCs/>
          <w:sz w:val="22"/>
          <w:szCs w:val="22"/>
        </w:rPr>
        <w:t>10.0  Anexos</w:t>
      </w:r>
    </w:p>
    <w:p w:rsidR="009D42DF" w:rsidRDefault="009D42DF" w:rsidP="009D42DF">
      <w:pPr>
        <w:rPr>
          <w:rFonts w:ascii="Arial" w:hAnsi="Arial" w:cs="Arial"/>
          <w:b/>
          <w:bCs/>
          <w:sz w:val="22"/>
          <w:szCs w:val="22"/>
        </w:rPr>
      </w:pPr>
    </w:p>
    <w:p w:rsidR="009D42DF" w:rsidRDefault="009D42DF" w:rsidP="009D42DF">
      <w:pPr>
        <w:rPr>
          <w:rFonts w:ascii="Arial" w:hAnsi="Arial" w:cs="Arial"/>
          <w:b/>
          <w:bCs/>
          <w:sz w:val="22"/>
          <w:szCs w:val="22"/>
        </w:rPr>
      </w:pPr>
      <w:r>
        <w:rPr>
          <w:rFonts w:ascii="Arial" w:hAnsi="Arial" w:cs="Arial"/>
          <w:b/>
          <w:bCs/>
          <w:sz w:val="22"/>
          <w:szCs w:val="22"/>
        </w:rPr>
        <w:t xml:space="preserve">10.1 </w:t>
      </w:r>
      <w:r>
        <w:rPr>
          <w:rFonts w:ascii="Arial" w:hAnsi="Arial" w:cs="Arial"/>
          <w:sz w:val="22"/>
          <w:szCs w:val="22"/>
        </w:rPr>
        <w:t>Formato de contenido de expediente de licitación pública.</w:t>
      </w:r>
    </w:p>
    <w:p w:rsidR="009D42DF" w:rsidRDefault="009D42DF" w:rsidP="009D42DF"/>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9D42DF" w:rsidRDefault="009D42DF" w:rsidP="009D42DF">
      <w:pPr>
        <w:rPr>
          <w:rFonts w:ascii="Arial" w:hAnsi="Arial" w:cs="Arial"/>
          <w:sz w:val="22"/>
          <w:szCs w:val="22"/>
        </w:rPr>
      </w:pPr>
    </w:p>
    <w:p w:rsidR="001932E2" w:rsidRDefault="001932E2"/>
    <w:sectPr w:rsidR="001932E2" w:rsidSect="001932E2">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268" w:rsidRDefault="00C21268" w:rsidP="009D42DF">
      <w:r>
        <w:separator/>
      </w:r>
    </w:p>
  </w:endnote>
  <w:endnote w:type="continuationSeparator" w:id="0">
    <w:p w:rsidR="00C21268" w:rsidRDefault="00C21268" w:rsidP="009D42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268" w:rsidRDefault="00C21268" w:rsidP="009D42DF">
      <w:r>
        <w:separator/>
      </w:r>
    </w:p>
  </w:footnote>
  <w:footnote w:type="continuationSeparator" w:id="0">
    <w:p w:rsidR="00C21268" w:rsidRDefault="00C21268" w:rsidP="009D42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5387"/>
      <w:gridCol w:w="1559"/>
      <w:gridCol w:w="1559"/>
    </w:tblGrid>
    <w:tr w:rsidR="009D42DF" w:rsidRPr="00CB1B31" w:rsidTr="00EF5C94">
      <w:trPr>
        <w:cantSplit/>
        <w:trHeight w:val="423"/>
      </w:trPr>
      <w:tc>
        <w:tcPr>
          <w:tcW w:w="1701" w:type="dxa"/>
          <w:vMerge w:val="restart"/>
          <w:vAlign w:val="center"/>
        </w:tcPr>
        <w:p w:rsidR="009D42DF" w:rsidRPr="00CB1B31" w:rsidRDefault="009D42DF" w:rsidP="00EF5C94">
          <w:pPr>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60288" behindDoc="0" locked="0" layoutInCell="1" allowOverlap="1">
                <wp:simplePos x="0" y="0"/>
                <wp:positionH relativeFrom="column">
                  <wp:posOffset>-16510</wp:posOffset>
                </wp:positionH>
                <wp:positionV relativeFrom="paragraph">
                  <wp:posOffset>41275</wp:posOffset>
                </wp:positionV>
                <wp:extent cx="1028700" cy="828040"/>
                <wp:effectExtent l="19050" t="0" r="0" b="0"/>
                <wp:wrapNone/>
                <wp:docPr id="2" name="Imagen 1"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lud_07"/>
                        <pic:cNvPicPr>
                          <a:picLocks noChangeAspect="1" noChangeArrowheads="1"/>
                        </pic:cNvPicPr>
                      </pic:nvPicPr>
                      <pic:blipFill>
                        <a:blip r:embed="rId1"/>
                        <a:srcRect/>
                        <a:stretch>
                          <a:fillRect/>
                        </a:stretch>
                      </pic:blipFill>
                      <pic:spPr bwMode="auto">
                        <a:xfrm>
                          <a:off x="0" y="0"/>
                          <a:ext cx="1028700" cy="828040"/>
                        </a:xfrm>
                        <a:prstGeom prst="rect">
                          <a:avLst/>
                        </a:prstGeom>
                        <a:noFill/>
                        <a:ln w="9525">
                          <a:noFill/>
                          <a:miter lim="800000"/>
                          <a:headEnd/>
                          <a:tailEnd/>
                        </a:ln>
                      </pic:spPr>
                    </pic:pic>
                  </a:graphicData>
                </a:graphic>
              </wp:anchor>
            </w:drawing>
          </w:r>
        </w:p>
      </w:tc>
      <w:tc>
        <w:tcPr>
          <w:tcW w:w="5387" w:type="dxa"/>
          <w:vAlign w:val="center"/>
        </w:tcPr>
        <w:p w:rsidR="009D42DF" w:rsidRPr="009D42DF" w:rsidRDefault="009D42DF" w:rsidP="009D42DF">
          <w:pPr>
            <w:pStyle w:val="Ttulo5"/>
            <w:spacing w:before="60" w:after="60"/>
            <w:jc w:val="center"/>
            <w:rPr>
              <w:rFonts w:ascii="Arial" w:hAnsi="Arial" w:cs="Arial"/>
              <w:sz w:val="18"/>
              <w:szCs w:val="18"/>
            </w:rPr>
          </w:pPr>
          <w:r w:rsidRPr="009D42DF">
            <w:rPr>
              <w:rFonts w:ascii="Arial" w:hAnsi="Arial" w:cs="Arial"/>
              <w:sz w:val="18"/>
              <w:szCs w:val="18"/>
            </w:rPr>
            <w:t>MANUAL DE PROCEDIMIENTOS</w:t>
          </w:r>
        </w:p>
      </w:tc>
      <w:tc>
        <w:tcPr>
          <w:tcW w:w="1559" w:type="dxa"/>
          <w:vMerge w:val="restart"/>
          <w:vAlign w:val="center"/>
        </w:tcPr>
        <w:p w:rsidR="009D42DF" w:rsidRPr="00CB1B31" w:rsidRDefault="009D42DF" w:rsidP="00EF5C94">
          <w:pPr>
            <w:spacing w:before="60" w:after="60"/>
            <w:jc w:val="center"/>
            <w:rPr>
              <w:rFonts w:ascii="Arial" w:hAnsi="Arial" w:cs="Arial"/>
              <w:b/>
              <w:sz w:val="18"/>
              <w:szCs w:val="18"/>
            </w:rPr>
          </w:pPr>
          <w:r w:rsidRPr="00CB1B31">
            <w:rPr>
              <w:rFonts w:ascii="Arial" w:hAnsi="Arial" w:cs="Arial"/>
              <w:b/>
              <w:sz w:val="18"/>
              <w:szCs w:val="18"/>
            </w:rPr>
            <w:t xml:space="preserve"> </w:t>
          </w:r>
          <w:r>
            <w:rPr>
              <w:rFonts w:ascii="Arial" w:hAnsi="Arial" w:cs="Arial"/>
              <w:noProof/>
              <w:sz w:val="18"/>
              <w:szCs w:val="18"/>
              <w:lang w:val="es-MX" w:eastAsia="es-MX"/>
            </w:rPr>
            <w:drawing>
              <wp:inline distT="0" distB="0" distL="0" distR="0">
                <wp:extent cx="847725" cy="731520"/>
                <wp:effectExtent l="19050" t="0" r="9525" b="0"/>
                <wp:docPr id="1" name="Imagen 1" descr="LOGO S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
                        <pic:cNvPicPr>
                          <a:picLocks noChangeAspect="1" noChangeArrowheads="1"/>
                        </pic:cNvPicPr>
                      </pic:nvPicPr>
                      <pic:blipFill>
                        <a:blip r:embed="rId2"/>
                        <a:srcRect/>
                        <a:stretch>
                          <a:fillRect/>
                        </a:stretch>
                      </pic:blipFill>
                      <pic:spPr bwMode="auto">
                        <a:xfrm>
                          <a:off x="0" y="0"/>
                          <a:ext cx="847725" cy="731520"/>
                        </a:xfrm>
                        <a:prstGeom prst="rect">
                          <a:avLst/>
                        </a:prstGeom>
                        <a:noFill/>
                        <a:ln w="9525">
                          <a:noFill/>
                          <a:miter lim="800000"/>
                          <a:headEnd/>
                          <a:tailEnd/>
                        </a:ln>
                      </pic:spPr>
                    </pic:pic>
                  </a:graphicData>
                </a:graphic>
              </wp:inline>
            </w:drawing>
          </w:r>
          <w:r w:rsidRPr="00CB1B31">
            <w:rPr>
              <w:rFonts w:ascii="Arial" w:hAnsi="Arial" w:cs="Arial"/>
              <w:b/>
              <w:sz w:val="18"/>
              <w:szCs w:val="18"/>
            </w:rPr>
            <w:t xml:space="preserve"> </w:t>
          </w:r>
        </w:p>
      </w:tc>
      <w:tc>
        <w:tcPr>
          <w:tcW w:w="1559" w:type="dxa"/>
          <w:vMerge w:val="restart"/>
          <w:vAlign w:val="center"/>
        </w:tcPr>
        <w:p w:rsidR="009D42DF" w:rsidRPr="00CB1B31" w:rsidRDefault="009D42DF" w:rsidP="00EF5C94">
          <w:pPr>
            <w:pStyle w:val="Ttulo5"/>
            <w:spacing w:before="60" w:after="60"/>
            <w:rPr>
              <w:rFonts w:cs="Arial"/>
              <w:b/>
              <w:szCs w:val="18"/>
            </w:rPr>
          </w:pPr>
          <w:r w:rsidRPr="00CB1B31">
            <w:rPr>
              <w:rFonts w:cs="Arial"/>
              <w:b/>
              <w:szCs w:val="18"/>
            </w:rPr>
            <w:t>Código:</w:t>
          </w:r>
        </w:p>
        <w:p w:rsidR="009D42DF" w:rsidRPr="00CB1B31" w:rsidRDefault="009D42DF" w:rsidP="00EF5C94">
          <w:pPr>
            <w:pStyle w:val="Ttulo5"/>
            <w:spacing w:before="60" w:after="60"/>
            <w:rPr>
              <w:rFonts w:cs="Arial"/>
              <w:color w:val="000000"/>
              <w:szCs w:val="18"/>
            </w:rPr>
          </w:pPr>
          <w:r w:rsidRPr="00CB1B31">
            <w:rPr>
              <w:rFonts w:cs="Arial"/>
              <w:b/>
              <w:szCs w:val="18"/>
            </w:rPr>
            <w:t xml:space="preserve"> </w:t>
          </w:r>
        </w:p>
      </w:tc>
    </w:tr>
    <w:tr w:rsidR="009D42DF" w:rsidRPr="00CB1B31" w:rsidTr="00EF5C94">
      <w:trPr>
        <w:cantSplit/>
        <w:trHeight w:val="283"/>
      </w:trPr>
      <w:tc>
        <w:tcPr>
          <w:tcW w:w="1701" w:type="dxa"/>
          <w:vMerge/>
          <w:vAlign w:val="center"/>
        </w:tcPr>
        <w:p w:rsidR="009D42DF" w:rsidRPr="00CB1B31" w:rsidRDefault="009D42DF" w:rsidP="00EF5C94">
          <w:pPr>
            <w:rPr>
              <w:rFonts w:ascii="Arial" w:hAnsi="Arial" w:cs="Arial"/>
              <w:noProof/>
              <w:sz w:val="16"/>
              <w:szCs w:val="16"/>
            </w:rPr>
          </w:pPr>
        </w:p>
      </w:tc>
      <w:tc>
        <w:tcPr>
          <w:tcW w:w="5387" w:type="dxa"/>
          <w:vAlign w:val="center"/>
        </w:tcPr>
        <w:p w:rsidR="009D42DF" w:rsidRPr="009D42DF" w:rsidRDefault="009D42DF" w:rsidP="009D42DF">
          <w:pPr>
            <w:pStyle w:val="Ttulo5"/>
            <w:spacing w:before="60" w:after="60"/>
            <w:jc w:val="center"/>
            <w:rPr>
              <w:rFonts w:ascii="Arial" w:hAnsi="Arial" w:cs="Arial"/>
              <w:sz w:val="18"/>
              <w:szCs w:val="18"/>
            </w:rPr>
          </w:pPr>
          <w:r w:rsidRPr="009D42DF">
            <w:rPr>
              <w:rFonts w:ascii="Arial" w:hAnsi="Arial" w:cs="Arial"/>
              <w:sz w:val="18"/>
              <w:szCs w:val="18"/>
            </w:rPr>
            <w:t>DEPARTAMENTO DE ADQUISICIONES</w:t>
          </w:r>
        </w:p>
      </w:tc>
      <w:tc>
        <w:tcPr>
          <w:tcW w:w="1559" w:type="dxa"/>
          <w:vMerge/>
          <w:vAlign w:val="center"/>
        </w:tcPr>
        <w:p w:rsidR="009D42DF" w:rsidRPr="00CB1B31" w:rsidRDefault="009D42DF" w:rsidP="00EF5C94">
          <w:pPr>
            <w:spacing w:before="60" w:after="60"/>
            <w:jc w:val="center"/>
            <w:rPr>
              <w:rFonts w:ascii="Arial" w:hAnsi="Arial" w:cs="Arial"/>
              <w:b/>
              <w:sz w:val="18"/>
              <w:szCs w:val="18"/>
            </w:rPr>
          </w:pPr>
        </w:p>
      </w:tc>
      <w:tc>
        <w:tcPr>
          <w:tcW w:w="1559" w:type="dxa"/>
          <w:vMerge/>
          <w:vAlign w:val="center"/>
        </w:tcPr>
        <w:p w:rsidR="009D42DF" w:rsidRPr="00CB1B31" w:rsidRDefault="009D42DF" w:rsidP="00EF5C94">
          <w:pPr>
            <w:pStyle w:val="Ttulo5"/>
            <w:spacing w:before="60" w:after="60"/>
            <w:rPr>
              <w:rFonts w:cs="Arial"/>
              <w:b/>
              <w:sz w:val="18"/>
              <w:szCs w:val="18"/>
            </w:rPr>
          </w:pPr>
        </w:p>
      </w:tc>
    </w:tr>
    <w:tr w:rsidR="009D42DF" w:rsidRPr="00CB1B31" w:rsidTr="00EF5C94">
      <w:trPr>
        <w:cantSplit/>
        <w:trHeight w:val="340"/>
      </w:trPr>
      <w:tc>
        <w:tcPr>
          <w:tcW w:w="1701" w:type="dxa"/>
          <w:vMerge/>
        </w:tcPr>
        <w:p w:rsidR="009D42DF" w:rsidRPr="00CB1B31" w:rsidRDefault="009D42DF" w:rsidP="00EF5C94">
          <w:pPr>
            <w:pStyle w:val="Encabezado"/>
            <w:rPr>
              <w:rFonts w:ascii="Arial" w:hAnsi="Arial" w:cs="Arial"/>
              <w:sz w:val="16"/>
              <w:szCs w:val="16"/>
            </w:rPr>
          </w:pPr>
        </w:p>
      </w:tc>
      <w:tc>
        <w:tcPr>
          <w:tcW w:w="5387" w:type="dxa"/>
          <w:vMerge w:val="restart"/>
          <w:vAlign w:val="center"/>
        </w:tcPr>
        <w:p w:rsidR="009D42DF" w:rsidRPr="009D42DF" w:rsidRDefault="009D42DF" w:rsidP="009D42DF">
          <w:pPr>
            <w:pStyle w:val="Encabezado"/>
            <w:tabs>
              <w:tab w:val="clear" w:pos="4252"/>
              <w:tab w:val="center" w:pos="356"/>
            </w:tabs>
            <w:ind w:left="356"/>
            <w:jc w:val="center"/>
            <w:rPr>
              <w:rFonts w:ascii="Arial" w:hAnsi="Arial" w:cs="Arial"/>
              <w:sz w:val="18"/>
              <w:szCs w:val="18"/>
            </w:rPr>
          </w:pPr>
          <w:r>
            <w:rPr>
              <w:rFonts w:ascii="Arial" w:hAnsi="Arial" w:cs="Arial"/>
              <w:sz w:val="18"/>
              <w:szCs w:val="18"/>
            </w:rPr>
            <w:t>4. PROCEDIMIENTO PARA LA REALIZACIÓN DEL PROCESO LICITATORIO</w:t>
          </w:r>
        </w:p>
      </w:tc>
      <w:tc>
        <w:tcPr>
          <w:tcW w:w="1559" w:type="dxa"/>
          <w:vMerge/>
          <w:vAlign w:val="center"/>
        </w:tcPr>
        <w:p w:rsidR="009D42DF" w:rsidRPr="00CB1B31" w:rsidRDefault="009D42DF" w:rsidP="00EF5C94">
          <w:pPr>
            <w:pStyle w:val="Encabezado"/>
            <w:rPr>
              <w:rFonts w:ascii="Arial" w:hAnsi="Arial" w:cs="Arial"/>
              <w:sz w:val="18"/>
              <w:szCs w:val="18"/>
            </w:rPr>
          </w:pPr>
        </w:p>
      </w:tc>
      <w:tc>
        <w:tcPr>
          <w:tcW w:w="1559" w:type="dxa"/>
          <w:vAlign w:val="center"/>
        </w:tcPr>
        <w:p w:rsidR="009D42DF" w:rsidRPr="009D42DF" w:rsidRDefault="009D42DF" w:rsidP="00EF5C94">
          <w:pPr>
            <w:pStyle w:val="Encabezado"/>
            <w:jc w:val="center"/>
            <w:rPr>
              <w:rFonts w:ascii="Arial" w:hAnsi="Arial" w:cs="Arial"/>
              <w:i/>
              <w:sz w:val="18"/>
              <w:szCs w:val="18"/>
            </w:rPr>
          </w:pPr>
          <w:r w:rsidRPr="009D42DF">
            <w:rPr>
              <w:rFonts w:ascii="Arial" w:hAnsi="Arial" w:cs="Arial"/>
              <w:i/>
              <w:sz w:val="18"/>
              <w:szCs w:val="18"/>
            </w:rPr>
            <w:t>Rev. X</w:t>
          </w:r>
        </w:p>
      </w:tc>
    </w:tr>
    <w:tr w:rsidR="009D42DF" w:rsidRPr="00CB1B31" w:rsidTr="00EF5C94">
      <w:trPr>
        <w:cantSplit/>
        <w:trHeight w:val="340"/>
      </w:trPr>
      <w:tc>
        <w:tcPr>
          <w:tcW w:w="1701" w:type="dxa"/>
          <w:vMerge/>
          <w:tcBorders>
            <w:bottom w:val="single" w:sz="4" w:space="0" w:color="auto"/>
          </w:tcBorders>
        </w:tcPr>
        <w:p w:rsidR="009D42DF" w:rsidRPr="00CB1B31" w:rsidRDefault="009D42DF" w:rsidP="00EF5C94">
          <w:pPr>
            <w:pStyle w:val="Encabezado"/>
            <w:rPr>
              <w:rFonts w:ascii="Arial" w:hAnsi="Arial" w:cs="Arial"/>
              <w:sz w:val="16"/>
              <w:szCs w:val="16"/>
            </w:rPr>
          </w:pPr>
        </w:p>
      </w:tc>
      <w:tc>
        <w:tcPr>
          <w:tcW w:w="5387" w:type="dxa"/>
          <w:vMerge/>
          <w:tcBorders>
            <w:bottom w:val="single" w:sz="4" w:space="0" w:color="auto"/>
          </w:tcBorders>
          <w:vAlign w:val="center"/>
        </w:tcPr>
        <w:p w:rsidR="009D42DF" w:rsidRPr="00CB1B31" w:rsidRDefault="009D42DF" w:rsidP="00EF5C94">
          <w:pPr>
            <w:pStyle w:val="Encabezado"/>
            <w:rPr>
              <w:rFonts w:ascii="Arial" w:hAnsi="Arial" w:cs="Arial"/>
              <w:sz w:val="18"/>
              <w:szCs w:val="18"/>
            </w:rPr>
          </w:pPr>
        </w:p>
      </w:tc>
      <w:tc>
        <w:tcPr>
          <w:tcW w:w="1559" w:type="dxa"/>
          <w:vMerge/>
          <w:tcBorders>
            <w:bottom w:val="single" w:sz="4" w:space="0" w:color="auto"/>
          </w:tcBorders>
          <w:vAlign w:val="center"/>
        </w:tcPr>
        <w:p w:rsidR="009D42DF" w:rsidRPr="00CB1B31" w:rsidRDefault="009D42DF" w:rsidP="00EF5C94">
          <w:pPr>
            <w:pStyle w:val="Encabezado"/>
            <w:rPr>
              <w:rFonts w:ascii="Arial" w:hAnsi="Arial" w:cs="Arial"/>
              <w:sz w:val="18"/>
              <w:szCs w:val="18"/>
            </w:rPr>
          </w:pPr>
        </w:p>
      </w:tc>
      <w:tc>
        <w:tcPr>
          <w:tcW w:w="1559" w:type="dxa"/>
          <w:tcBorders>
            <w:bottom w:val="single" w:sz="4" w:space="0" w:color="auto"/>
          </w:tcBorders>
          <w:vAlign w:val="center"/>
        </w:tcPr>
        <w:p w:rsidR="009D42DF" w:rsidRPr="00CB1B31" w:rsidRDefault="009D42DF" w:rsidP="00EF5C94">
          <w:pPr>
            <w:pStyle w:val="Encabezado"/>
            <w:jc w:val="center"/>
            <w:rPr>
              <w:rFonts w:ascii="Arial" w:hAnsi="Arial" w:cs="Arial"/>
              <w:sz w:val="18"/>
              <w:szCs w:val="18"/>
            </w:rPr>
          </w:pPr>
          <w:r w:rsidRPr="00CB1B31">
            <w:rPr>
              <w:rFonts w:ascii="Arial" w:hAnsi="Arial" w:cs="Arial"/>
              <w:sz w:val="18"/>
              <w:szCs w:val="18"/>
            </w:rPr>
            <w:t xml:space="preserve">Hoja: </w:t>
          </w:r>
          <w:r>
            <w:rPr>
              <w:rFonts w:ascii="Arial" w:hAnsi="Arial" w:cs="Arial"/>
              <w:sz w:val="18"/>
              <w:szCs w:val="18"/>
            </w:rPr>
            <w:t xml:space="preserve"> </w:t>
          </w:r>
          <w:r w:rsidR="00FC450E" w:rsidRPr="00C77F3A">
            <w:rPr>
              <w:rFonts w:ascii="Arial" w:hAnsi="Arial" w:cs="Arial"/>
              <w:sz w:val="18"/>
              <w:szCs w:val="18"/>
            </w:rPr>
            <w:fldChar w:fldCharType="begin"/>
          </w:r>
          <w:r w:rsidRPr="00C77F3A">
            <w:rPr>
              <w:rFonts w:ascii="Arial" w:hAnsi="Arial" w:cs="Arial"/>
              <w:sz w:val="18"/>
              <w:szCs w:val="18"/>
            </w:rPr>
            <w:instrText xml:space="preserve"> PAGE   \* MERGEFORMAT </w:instrText>
          </w:r>
          <w:r w:rsidR="00FC450E" w:rsidRPr="00C77F3A">
            <w:rPr>
              <w:rFonts w:ascii="Arial" w:hAnsi="Arial" w:cs="Arial"/>
              <w:sz w:val="18"/>
              <w:szCs w:val="18"/>
            </w:rPr>
            <w:fldChar w:fldCharType="separate"/>
          </w:r>
          <w:r w:rsidR="006065C3">
            <w:rPr>
              <w:rFonts w:ascii="Arial" w:hAnsi="Arial" w:cs="Arial"/>
              <w:noProof/>
              <w:sz w:val="18"/>
              <w:szCs w:val="18"/>
            </w:rPr>
            <w:t>2</w:t>
          </w:r>
          <w:r w:rsidR="00FC450E" w:rsidRPr="00C77F3A">
            <w:rPr>
              <w:rFonts w:ascii="Arial" w:hAnsi="Arial" w:cs="Arial"/>
              <w:sz w:val="18"/>
              <w:szCs w:val="18"/>
            </w:rPr>
            <w:fldChar w:fldCharType="end"/>
          </w:r>
          <w:r w:rsidRPr="00CB1B31">
            <w:rPr>
              <w:rStyle w:val="Nmerodepgina"/>
              <w:rFonts w:ascii="Arial" w:hAnsi="Arial" w:cs="Arial"/>
              <w:sz w:val="18"/>
              <w:szCs w:val="18"/>
            </w:rPr>
            <w:t xml:space="preserve"> </w:t>
          </w:r>
          <w:r>
            <w:rPr>
              <w:rStyle w:val="Nmerodepgina"/>
              <w:rFonts w:ascii="Arial" w:hAnsi="Arial" w:cs="Arial"/>
              <w:sz w:val="18"/>
              <w:szCs w:val="18"/>
            </w:rPr>
            <w:t>de 11</w:t>
          </w:r>
        </w:p>
      </w:tc>
    </w:tr>
  </w:tbl>
  <w:p w:rsidR="009D42DF" w:rsidRDefault="009D42D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A38C7"/>
    <w:multiLevelType w:val="hybridMultilevel"/>
    <w:tmpl w:val="D0E8D764"/>
    <w:lvl w:ilvl="0" w:tplc="080A000D">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
    <w:nsid w:val="1CFD43C8"/>
    <w:multiLevelType w:val="hybridMultilevel"/>
    <w:tmpl w:val="7E38A858"/>
    <w:lvl w:ilvl="0" w:tplc="D81E7D0A">
      <w:start w:val="1"/>
      <w:numFmt w:val="bullet"/>
      <w:lvlText w:val=""/>
      <w:lvlJc w:val="left"/>
      <w:pPr>
        <w:tabs>
          <w:tab w:val="num" w:pos="1076"/>
        </w:tabs>
        <w:ind w:left="1076" w:hanging="360"/>
      </w:pPr>
      <w:rPr>
        <w:rFonts w:ascii="Symbol" w:hAnsi="Symbol" w:hint="default"/>
      </w:rPr>
    </w:lvl>
    <w:lvl w:ilvl="1" w:tplc="BB0EBE62">
      <w:start w:val="4"/>
      <w:numFmt w:val="bullet"/>
      <w:lvlText w:val="-"/>
      <w:lvlJc w:val="left"/>
      <w:pPr>
        <w:tabs>
          <w:tab w:val="num" w:pos="1796"/>
        </w:tabs>
        <w:ind w:left="1796" w:hanging="360"/>
      </w:pPr>
      <w:rPr>
        <w:rFonts w:ascii="Times New Roman" w:eastAsia="Times New Roman" w:hAnsi="Times New Roman" w:cs="Times New Roman" w:hint="default"/>
      </w:rPr>
    </w:lvl>
    <w:lvl w:ilvl="2" w:tplc="0C0A0005" w:tentative="1">
      <w:start w:val="1"/>
      <w:numFmt w:val="bullet"/>
      <w:lvlText w:val=""/>
      <w:lvlJc w:val="left"/>
      <w:pPr>
        <w:tabs>
          <w:tab w:val="num" w:pos="2516"/>
        </w:tabs>
        <w:ind w:left="2516" w:hanging="360"/>
      </w:pPr>
      <w:rPr>
        <w:rFonts w:ascii="Wingdings" w:hAnsi="Wingdings" w:hint="default"/>
      </w:rPr>
    </w:lvl>
    <w:lvl w:ilvl="3" w:tplc="0C0A0001" w:tentative="1">
      <w:start w:val="1"/>
      <w:numFmt w:val="bullet"/>
      <w:lvlText w:val=""/>
      <w:lvlJc w:val="left"/>
      <w:pPr>
        <w:tabs>
          <w:tab w:val="num" w:pos="3236"/>
        </w:tabs>
        <w:ind w:left="3236" w:hanging="360"/>
      </w:pPr>
      <w:rPr>
        <w:rFonts w:ascii="Symbol" w:hAnsi="Symbol" w:hint="default"/>
      </w:rPr>
    </w:lvl>
    <w:lvl w:ilvl="4" w:tplc="0C0A0003" w:tentative="1">
      <w:start w:val="1"/>
      <w:numFmt w:val="bullet"/>
      <w:lvlText w:val="o"/>
      <w:lvlJc w:val="left"/>
      <w:pPr>
        <w:tabs>
          <w:tab w:val="num" w:pos="3956"/>
        </w:tabs>
        <w:ind w:left="3956" w:hanging="360"/>
      </w:pPr>
      <w:rPr>
        <w:rFonts w:ascii="Courier New" w:hAnsi="Courier New" w:hint="default"/>
      </w:rPr>
    </w:lvl>
    <w:lvl w:ilvl="5" w:tplc="0C0A0005" w:tentative="1">
      <w:start w:val="1"/>
      <w:numFmt w:val="bullet"/>
      <w:lvlText w:val=""/>
      <w:lvlJc w:val="left"/>
      <w:pPr>
        <w:tabs>
          <w:tab w:val="num" w:pos="4676"/>
        </w:tabs>
        <w:ind w:left="4676" w:hanging="360"/>
      </w:pPr>
      <w:rPr>
        <w:rFonts w:ascii="Wingdings" w:hAnsi="Wingdings" w:hint="default"/>
      </w:rPr>
    </w:lvl>
    <w:lvl w:ilvl="6" w:tplc="0C0A0001" w:tentative="1">
      <w:start w:val="1"/>
      <w:numFmt w:val="bullet"/>
      <w:lvlText w:val=""/>
      <w:lvlJc w:val="left"/>
      <w:pPr>
        <w:tabs>
          <w:tab w:val="num" w:pos="5396"/>
        </w:tabs>
        <w:ind w:left="5396" w:hanging="360"/>
      </w:pPr>
      <w:rPr>
        <w:rFonts w:ascii="Symbol" w:hAnsi="Symbol" w:hint="default"/>
      </w:rPr>
    </w:lvl>
    <w:lvl w:ilvl="7" w:tplc="0C0A0003" w:tentative="1">
      <w:start w:val="1"/>
      <w:numFmt w:val="bullet"/>
      <w:lvlText w:val="o"/>
      <w:lvlJc w:val="left"/>
      <w:pPr>
        <w:tabs>
          <w:tab w:val="num" w:pos="6116"/>
        </w:tabs>
        <w:ind w:left="6116" w:hanging="360"/>
      </w:pPr>
      <w:rPr>
        <w:rFonts w:ascii="Courier New" w:hAnsi="Courier New" w:hint="default"/>
      </w:rPr>
    </w:lvl>
    <w:lvl w:ilvl="8" w:tplc="0C0A0005" w:tentative="1">
      <w:start w:val="1"/>
      <w:numFmt w:val="bullet"/>
      <w:lvlText w:val=""/>
      <w:lvlJc w:val="left"/>
      <w:pPr>
        <w:tabs>
          <w:tab w:val="num" w:pos="6836"/>
        </w:tabs>
        <w:ind w:left="6836" w:hanging="360"/>
      </w:pPr>
      <w:rPr>
        <w:rFonts w:ascii="Wingdings" w:hAnsi="Wingdings" w:hint="default"/>
      </w:rPr>
    </w:lvl>
  </w:abstractNum>
  <w:abstractNum w:abstractNumId="2">
    <w:nsid w:val="383054B5"/>
    <w:multiLevelType w:val="hybridMultilevel"/>
    <w:tmpl w:val="35100768"/>
    <w:lvl w:ilvl="0" w:tplc="080A000D">
      <w:start w:val="1"/>
      <w:numFmt w:val="bullet"/>
      <w:lvlText w:val=""/>
      <w:lvlJc w:val="left"/>
      <w:pPr>
        <w:tabs>
          <w:tab w:val="num" w:pos="502"/>
        </w:tabs>
        <w:ind w:left="502"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
    <w:nsid w:val="59F97E44"/>
    <w:multiLevelType w:val="hybridMultilevel"/>
    <w:tmpl w:val="A4B41D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618859F7"/>
    <w:multiLevelType w:val="hybridMultilevel"/>
    <w:tmpl w:val="45D8DF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68387510"/>
    <w:multiLevelType w:val="multilevel"/>
    <w:tmpl w:val="EF2E42BA"/>
    <w:lvl w:ilvl="0">
      <w:start w:val="1"/>
      <w:numFmt w:val="decimal"/>
      <w:lvlText w:val="%1.0"/>
      <w:lvlJc w:val="left"/>
      <w:pPr>
        <w:ind w:left="420" w:hanging="420"/>
      </w:pPr>
      <w:rPr>
        <w:rFonts w:hint="default"/>
      </w:rPr>
    </w:lvl>
    <w:lvl w:ilvl="1">
      <w:start w:val="1"/>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6ACE2E5E"/>
    <w:multiLevelType w:val="hybridMultilevel"/>
    <w:tmpl w:val="22161F34"/>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512"/>
        </w:tabs>
        <w:ind w:left="1512" w:hanging="360"/>
      </w:pPr>
    </w:lvl>
    <w:lvl w:ilvl="2" w:tplc="0C0A001B" w:tentative="1">
      <w:start w:val="1"/>
      <w:numFmt w:val="lowerRoman"/>
      <w:lvlText w:val="%3."/>
      <w:lvlJc w:val="right"/>
      <w:pPr>
        <w:tabs>
          <w:tab w:val="num" w:pos="2232"/>
        </w:tabs>
        <w:ind w:left="2232" w:hanging="180"/>
      </w:pPr>
    </w:lvl>
    <w:lvl w:ilvl="3" w:tplc="0C0A000F" w:tentative="1">
      <w:start w:val="1"/>
      <w:numFmt w:val="decimal"/>
      <w:lvlText w:val="%4."/>
      <w:lvlJc w:val="left"/>
      <w:pPr>
        <w:tabs>
          <w:tab w:val="num" w:pos="2952"/>
        </w:tabs>
        <w:ind w:left="2952" w:hanging="360"/>
      </w:pPr>
    </w:lvl>
    <w:lvl w:ilvl="4" w:tplc="0C0A0019" w:tentative="1">
      <w:start w:val="1"/>
      <w:numFmt w:val="lowerLetter"/>
      <w:lvlText w:val="%5."/>
      <w:lvlJc w:val="left"/>
      <w:pPr>
        <w:tabs>
          <w:tab w:val="num" w:pos="3672"/>
        </w:tabs>
        <w:ind w:left="3672" w:hanging="360"/>
      </w:pPr>
    </w:lvl>
    <w:lvl w:ilvl="5" w:tplc="0C0A001B" w:tentative="1">
      <w:start w:val="1"/>
      <w:numFmt w:val="lowerRoman"/>
      <w:lvlText w:val="%6."/>
      <w:lvlJc w:val="right"/>
      <w:pPr>
        <w:tabs>
          <w:tab w:val="num" w:pos="4392"/>
        </w:tabs>
        <w:ind w:left="4392" w:hanging="180"/>
      </w:pPr>
    </w:lvl>
    <w:lvl w:ilvl="6" w:tplc="0C0A000F" w:tentative="1">
      <w:start w:val="1"/>
      <w:numFmt w:val="decimal"/>
      <w:lvlText w:val="%7."/>
      <w:lvlJc w:val="left"/>
      <w:pPr>
        <w:tabs>
          <w:tab w:val="num" w:pos="5112"/>
        </w:tabs>
        <w:ind w:left="5112" w:hanging="360"/>
      </w:pPr>
    </w:lvl>
    <w:lvl w:ilvl="7" w:tplc="0C0A0019" w:tentative="1">
      <w:start w:val="1"/>
      <w:numFmt w:val="lowerLetter"/>
      <w:lvlText w:val="%8."/>
      <w:lvlJc w:val="left"/>
      <w:pPr>
        <w:tabs>
          <w:tab w:val="num" w:pos="5832"/>
        </w:tabs>
        <w:ind w:left="5832" w:hanging="360"/>
      </w:pPr>
    </w:lvl>
    <w:lvl w:ilvl="8" w:tplc="0C0A001B" w:tentative="1">
      <w:start w:val="1"/>
      <w:numFmt w:val="lowerRoman"/>
      <w:lvlText w:val="%9."/>
      <w:lvlJc w:val="right"/>
      <w:pPr>
        <w:tabs>
          <w:tab w:val="num" w:pos="6552"/>
        </w:tabs>
        <w:ind w:left="6552" w:hanging="180"/>
      </w:pPr>
    </w:lvl>
  </w:abstractNum>
  <w:num w:numId="1">
    <w:abstractNumId w:val="1"/>
  </w:num>
  <w:num w:numId="2">
    <w:abstractNumId w:val="2"/>
  </w:num>
  <w:num w:numId="3">
    <w:abstractNumId w:val="3"/>
  </w:num>
  <w:num w:numId="4">
    <w:abstractNumId w:val="6"/>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9D42DF"/>
    <w:rsid w:val="001932E2"/>
    <w:rsid w:val="00215EA6"/>
    <w:rsid w:val="003910AD"/>
    <w:rsid w:val="004F32F0"/>
    <w:rsid w:val="006065C3"/>
    <w:rsid w:val="006F7F93"/>
    <w:rsid w:val="009D42DF"/>
    <w:rsid w:val="00C21268"/>
    <w:rsid w:val="00C352C5"/>
    <w:rsid w:val="00FC450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9" type="connector" idref="#_x0000_s1091"/>
        <o:r id="V:Rule10" type="connector" idref="#_x0000_s1090"/>
        <o:r id="V:Rule11" type="connector" idref="#_x0000_s1094"/>
        <o:r id="V:Rule12" type="connector" idref="#_x0000_s1095"/>
        <o:r id="V:Rule13" type="connector" idref="#_x0000_s1096"/>
        <o:r id="V:Rule14" type="connector" idref="#_x0000_s1089"/>
        <o:r id="V:Rule15" type="connector" idref="#_x0000_s1092"/>
        <o:r id="V:Rule16"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2DF"/>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9D42DF"/>
    <w:pPr>
      <w:keepNext/>
      <w:spacing w:before="240" w:after="60"/>
      <w:outlineLvl w:val="0"/>
    </w:pPr>
    <w:rPr>
      <w:rFonts w:ascii="Cambria" w:hAnsi="Cambria"/>
      <w:b/>
      <w:bCs/>
      <w:kern w:val="32"/>
      <w:sz w:val="32"/>
      <w:szCs w:val="32"/>
    </w:rPr>
  </w:style>
  <w:style w:type="paragraph" w:styleId="Ttulo3">
    <w:name w:val="heading 3"/>
    <w:basedOn w:val="Normal"/>
    <w:next w:val="Normal"/>
    <w:link w:val="Ttulo3Car"/>
    <w:uiPriority w:val="9"/>
    <w:semiHidden/>
    <w:unhideWhenUsed/>
    <w:qFormat/>
    <w:rsid w:val="009D42DF"/>
    <w:pPr>
      <w:keepNext/>
      <w:spacing w:before="240" w:after="60"/>
      <w:outlineLvl w:val="2"/>
    </w:pPr>
    <w:rPr>
      <w:rFonts w:ascii="Cambria" w:hAnsi="Cambria"/>
      <w:b/>
      <w:bCs/>
      <w:sz w:val="26"/>
      <w:szCs w:val="26"/>
    </w:rPr>
  </w:style>
  <w:style w:type="paragraph" w:styleId="Ttulo5">
    <w:name w:val="heading 5"/>
    <w:basedOn w:val="Normal"/>
    <w:next w:val="Normal"/>
    <w:link w:val="Ttulo5Car"/>
    <w:uiPriority w:val="9"/>
    <w:semiHidden/>
    <w:unhideWhenUsed/>
    <w:qFormat/>
    <w:rsid w:val="009D42DF"/>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D42DF"/>
    <w:rPr>
      <w:rFonts w:ascii="Cambria" w:eastAsia="Times New Roman" w:hAnsi="Cambria" w:cs="Times New Roman"/>
      <w:b/>
      <w:bCs/>
      <w:kern w:val="32"/>
      <w:sz w:val="32"/>
      <w:szCs w:val="32"/>
      <w:lang w:val="es-ES" w:eastAsia="es-ES"/>
    </w:rPr>
  </w:style>
  <w:style w:type="character" w:customStyle="1" w:styleId="Ttulo3Car">
    <w:name w:val="Título 3 Car"/>
    <w:basedOn w:val="Fuentedeprrafopredeter"/>
    <w:link w:val="Ttulo3"/>
    <w:uiPriority w:val="9"/>
    <w:semiHidden/>
    <w:rsid w:val="009D42DF"/>
    <w:rPr>
      <w:rFonts w:ascii="Cambria" w:eastAsia="Times New Roman" w:hAnsi="Cambria" w:cs="Times New Roman"/>
      <w:b/>
      <w:bCs/>
      <w:sz w:val="26"/>
      <w:szCs w:val="26"/>
      <w:lang w:val="es-ES" w:eastAsia="es-ES"/>
    </w:rPr>
  </w:style>
  <w:style w:type="paragraph" w:styleId="Encabezado">
    <w:name w:val="header"/>
    <w:basedOn w:val="Normal"/>
    <w:link w:val="EncabezadoCar"/>
    <w:rsid w:val="009D42DF"/>
    <w:pPr>
      <w:tabs>
        <w:tab w:val="center" w:pos="4252"/>
        <w:tab w:val="right" w:pos="8504"/>
      </w:tabs>
    </w:pPr>
  </w:style>
  <w:style w:type="character" w:customStyle="1" w:styleId="EncabezadoCar">
    <w:name w:val="Encabezado Car"/>
    <w:basedOn w:val="Fuentedeprrafopredeter"/>
    <w:link w:val="Encabezado"/>
    <w:rsid w:val="009D42DF"/>
    <w:rPr>
      <w:rFonts w:ascii="Times New Roman" w:eastAsia="Times New Roman" w:hAnsi="Times New Roman" w:cs="Times New Roman"/>
      <w:sz w:val="24"/>
      <w:szCs w:val="24"/>
      <w:lang w:val="es-ES" w:eastAsia="es-ES"/>
    </w:rPr>
  </w:style>
  <w:style w:type="paragraph" w:styleId="Piedepgina">
    <w:name w:val="footer"/>
    <w:basedOn w:val="Normal"/>
    <w:link w:val="PiedepginaCar"/>
    <w:semiHidden/>
    <w:rsid w:val="009D42DF"/>
    <w:pPr>
      <w:tabs>
        <w:tab w:val="center" w:pos="4252"/>
        <w:tab w:val="right" w:pos="8504"/>
      </w:tabs>
    </w:pPr>
  </w:style>
  <w:style w:type="character" w:customStyle="1" w:styleId="PiedepginaCar">
    <w:name w:val="Pie de página Car"/>
    <w:basedOn w:val="Fuentedeprrafopredeter"/>
    <w:link w:val="Piedepgina"/>
    <w:semiHidden/>
    <w:rsid w:val="009D42D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semiHidden/>
    <w:rsid w:val="009D42DF"/>
    <w:rPr>
      <w:rFonts w:ascii="Tahoma" w:hAnsi="Tahoma" w:cs="Tahoma"/>
      <w:sz w:val="16"/>
      <w:szCs w:val="16"/>
    </w:rPr>
  </w:style>
  <w:style w:type="character" w:customStyle="1" w:styleId="TextodegloboCar">
    <w:name w:val="Texto de globo Car"/>
    <w:basedOn w:val="Fuentedeprrafopredeter"/>
    <w:link w:val="Textodeglobo"/>
    <w:semiHidden/>
    <w:rsid w:val="009D42DF"/>
    <w:rPr>
      <w:rFonts w:ascii="Tahoma" w:eastAsia="Times New Roman" w:hAnsi="Tahoma" w:cs="Tahoma"/>
      <w:sz w:val="16"/>
      <w:szCs w:val="16"/>
      <w:lang w:val="es-ES" w:eastAsia="es-ES"/>
    </w:rPr>
  </w:style>
  <w:style w:type="paragraph" w:styleId="Textoindependiente">
    <w:name w:val="Body Text"/>
    <w:basedOn w:val="Normal"/>
    <w:link w:val="TextoindependienteCar"/>
    <w:semiHidden/>
    <w:rsid w:val="009D42DF"/>
    <w:pPr>
      <w:jc w:val="both"/>
    </w:pPr>
    <w:rPr>
      <w:rFonts w:ascii="Arial" w:hAnsi="Arial" w:cs="Arial"/>
      <w:sz w:val="22"/>
      <w:szCs w:val="22"/>
    </w:rPr>
  </w:style>
  <w:style w:type="character" w:customStyle="1" w:styleId="TextoindependienteCar">
    <w:name w:val="Texto independiente Car"/>
    <w:basedOn w:val="Fuentedeprrafopredeter"/>
    <w:link w:val="Textoindependiente"/>
    <w:semiHidden/>
    <w:rsid w:val="009D42DF"/>
    <w:rPr>
      <w:rFonts w:ascii="Arial" w:eastAsia="Times New Roman" w:hAnsi="Arial" w:cs="Arial"/>
      <w:lang w:val="es-ES" w:eastAsia="es-ES"/>
    </w:rPr>
  </w:style>
  <w:style w:type="paragraph" w:styleId="Textoindependiente2">
    <w:name w:val="Body Text 2"/>
    <w:basedOn w:val="Normal"/>
    <w:link w:val="Textoindependiente2Car"/>
    <w:semiHidden/>
    <w:rsid w:val="009D42DF"/>
    <w:pPr>
      <w:ind w:right="215"/>
      <w:jc w:val="both"/>
    </w:pPr>
    <w:rPr>
      <w:rFonts w:ascii="Arial" w:hAnsi="Arial" w:cs="Arial"/>
      <w:szCs w:val="20"/>
    </w:rPr>
  </w:style>
  <w:style w:type="character" w:customStyle="1" w:styleId="Textoindependiente2Car">
    <w:name w:val="Texto independiente 2 Car"/>
    <w:basedOn w:val="Fuentedeprrafopredeter"/>
    <w:link w:val="Textoindependiente2"/>
    <w:semiHidden/>
    <w:rsid w:val="009D42DF"/>
    <w:rPr>
      <w:rFonts w:ascii="Arial" w:eastAsia="Times New Roman" w:hAnsi="Arial" w:cs="Arial"/>
      <w:sz w:val="24"/>
      <w:szCs w:val="20"/>
      <w:lang w:val="es-ES" w:eastAsia="es-ES"/>
    </w:rPr>
  </w:style>
  <w:style w:type="character" w:customStyle="1" w:styleId="Ttulo5Car">
    <w:name w:val="Título 5 Car"/>
    <w:basedOn w:val="Fuentedeprrafopredeter"/>
    <w:link w:val="Ttulo5"/>
    <w:uiPriority w:val="9"/>
    <w:semiHidden/>
    <w:rsid w:val="009D42DF"/>
    <w:rPr>
      <w:rFonts w:asciiTheme="majorHAnsi" w:eastAsiaTheme="majorEastAsia" w:hAnsiTheme="majorHAnsi" w:cstheme="majorBidi"/>
      <w:color w:val="243F60" w:themeColor="accent1" w:themeShade="7F"/>
      <w:sz w:val="24"/>
      <w:szCs w:val="24"/>
      <w:lang w:val="es-ES" w:eastAsia="es-ES"/>
    </w:rPr>
  </w:style>
  <w:style w:type="character" w:styleId="Nmerodepgina">
    <w:name w:val="page number"/>
    <w:basedOn w:val="Fuentedeprrafopredeter"/>
    <w:rsid w:val="009D42D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1715</Words>
  <Characters>9435</Characters>
  <Application>Microsoft Office Word</Application>
  <DocSecurity>0</DocSecurity>
  <Lines>78</Lines>
  <Paragraphs>22</Paragraphs>
  <ScaleCrop>false</ScaleCrop>
  <Company/>
  <LinksUpToDate>false</LinksUpToDate>
  <CharactersWithSpaces>11128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3</cp:revision>
  <dcterms:created xsi:type="dcterms:W3CDTF">2012-09-10T19:07:00Z</dcterms:created>
  <dcterms:modified xsi:type="dcterms:W3CDTF">2012-09-11T20:14:00Z</dcterms:modified>
</cp:coreProperties>
</file>