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bookmarkStart w:id="0" w:name="_GoBack"/>
      <w:bookmarkEnd w:id="0"/>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D909E1">
      <w:pPr>
        <w:jc w:val="center"/>
        <w:rPr>
          <w:b/>
          <w:bCs/>
          <w:sz w:val="24"/>
        </w:rPr>
      </w:pPr>
      <w:r>
        <w:rPr>
          <w:b/>
          <w:bCs/>
          <w:sz w:val="24"/>
        </w:rPr>
        <w:t>165</w:t>
      </w:r>
      <w:r w:rsidR="009A2465">
        <w:rPr>
          <w:b/>
          <w:bCs/>
          <w:sz w:val="24"/>
        </w:rPr>
        <w:t xml:space="preserve">.- </w:t>
      </w:r>
      <w:r w:rsidR="009C42BB">
        <w:rPr>
          <w:b/>
          <w:bCs/>
          <w:sz w:val="24"/>
        </w:rPr>
        <w:t xml:space="preserve">PROCEDIMIENTO PARA </w:t>
      </w:r>
      <w:r w:rsidR="00516BA6">
        <w:rPr>
          <w:b/>
          <w:bCs/>
          <w:sz w:val="24"/>
        </w:rPr>
        <w:t>LA GESTIÓN DEL REGISTRO</w:t>
      </w:r>
      <w:r w:rsidR="00945CC3">
        <w:rPr>
          <w:b/>
          <w:bCs/>
          <w:sz w:val="24"/>
        </w:rPr>
        <w:t xml:space="preserve"> DE </w:t>
      </w:r>
      <w:r w:rsidR="00516BA6">
        <w:rPr>
          <w:b/>
          <w:bCs/>
          <w:sz w:val="24"/>
        </w:rPr>
        <w:t xml:space="preserve">LAS </w:t>
      </w:r>
      <w:r w:rsidR="00945CC3">
        <w:rPr>
          <w:b/>
          <w:bCs/>
          <w:sz w:val="24"/>
        </w:rPr>
        <w:t>VACACIONES</w:t>
      </w:r>
      <w:r w:rsidR="0090140F">
        <w:rPr>
          <w:b/>
          <w:bCs/>
          <w:sz w:val="24"/>
        </w:rPr>
        <w:t xml:space="preserve"> </w:t>
      </w:r>
      <w:r w:rsidR="0029213A">
        <w:rPr>
          <w:b/>
          <w:bCs/>
          <w:sz w:val="24"/>
        </w:rPr>
        <w:t>DEL PERSONAL ADSCRITO</w:t>
      </w:r>
      <w:r w:rsidR="001B4679">
        <w:rPr>
          <w:b/>
          <w:bCs/>
          <w:sz w:val="24"/>
        </w:rPr>
        <w:t xml:space="preserve"> A </w:t>
      </w:r>
      <w:r w:rsidR="009A2465">
        <w:rPr>
          <w:b/>
          <w:bCs/>
          <w:sz w:val="24"/>
        </w:rPr>
        <w:t xml:space="preserve">LA DIRECCIÓN GENERAL DE RECURSOS HUMANOS DE </w:t>
      </w:r>
      <w:smartTag w:uri="urn:schemas-microsoft-com:office:smarttags" w:element="PersonName">
        <w:smartTagPr>
          <w:attr w:name="ProductID" w:val="LA SECRETARÍA DE"/>
        </w:smartTagPr>
        <w:r w:rsidR="009A2465">
          <w:rPr>
            <w:b/>
            <w:bCs/>
            <w:sz w:val="24"/>
          </w:rPr>
          <w:t>LA SECRETARÍA DE</w:t>
        </w:r>
      </w:smartTag>
      <w:r w:rsidR="009A2465">
        <w:rPr>
          <w:b/>
          <w:bCs/>
          <w:sz w:val="24"/>
        </w:rPr>
        <w:t xml:space="preserve"> SALUD</w:t>
      </w: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45CC3" w:rsidRDefault="00945CC3" w:rsidP="006E2BDE">
      <w:pPr>
        <w:rPr>
          <w:sz w:val="24"/>
        </w:rPr>
      </w:pPr>
    </w:p>
    <w:p w:rsidR="009C42BB" w:rsidRDefault="009C42BB">
      <w:pPr>
        <w:jc w:val="center"/>
        <w:rPr>
          <w:sz w:val="24"/>
        </w:rPr>
      </w:pPr>
    </w:p>
    <w:p w:rsidR="006E2BDE" w:rsidRDefault="006E2BDE">
      <w:pPr>
        <w:jc w:val="center"/>
        <w:rPr>
          <w:sz w:val="24"/>
        </w:rPr>
      </w:pPr>
    </w:p>
    <w:p w:rsidR="009C42BB" w:rsidRDefault="00D909E1">
      <w:pPr>
        <w:numPr>
          <w:ilvl w:val="0"/>
          <w:numId w:val="2"/>
        </w:numPr>
        <w:rPr>
          <w:b/>
          <w:bCs/>
          <w:sz w:val="22"/>
        </w:rPr>
      </w:pPr>
      <w:r>
        <w:rPr>
          <w:b/>
          <w:bCs/>
          <w:sz w:val="22"/>
        </w:rPr>
        <w:lastRenderedPageBreak/>
        <w:t>PROPÓSITO</w:t>
      </w:r>
    </w:p>
    <w:p w:rsidR="009C42BB" w:rsidRPr="00A06681" w:rsidRDefault="009C42BB">
      <w:pPr>
        <w:rPr>
          <w:b/>
          <w:bCs/>
          <w:sz w:val="22"/>
          <w:szCs w:val="22"/>
        </w:rPr>
      </w:pPr>
    </w:p>
    <w:p w:rsidR="00A06681" w:rsidRPr="001B4679" w:rsidRDefault="001A4201" w:rsidP="00CE4355">
      <w:pPr>
        <w:ind w:left="709" w:hanging="709"/>
        <w:rPr>
          <w:sz w:val="22"/>
          <w:szCs w:val="22"/>
          <w:lang w:val="es-ES"/>
        </w:rPr>
      </w:pPr>
      <w:r>
        <w:rPr>
          <w:sz w:val="22"/>
          <w:szCs w:val="22"/>
          <w:lang w:val="es-ES"/>
        </w:rPr>
        <w:t xml:space="preserve">1.1 </w:t>
      </w:r>
      <w:r w:rsidR="00F050A7">
        <w:rPr>
          <w:sz w:val="22"/>
          <w:szCs w:val="22"/>
          <w:lang w:val="es-ES"/>
        </w:rPr>
        <w:tab/>
      </w:r>
      <w:r w:rsidR="00516BA6">
        <w:rPr>
          <w:sz w:val="22"/>
          <w:szCs w:val="22"/>
          <w:lang w:val="es-ES"/>
        </w:rPr>
        <w:t>Difundir</w:t>
      </w:r>
      <w:r w:rsidR="00BE15D8">
        <w:rPr>
          <w:sz w:val="22"/>
          <w:szCs w:val="22"/>
          <w:lang w:val="es-ES"/>
        </w:rPr>
        <w:t xml:space="preserve"> </w:t>
      </w:r>
      <w:r>
        <w:rPr>
          <w:sz w:val="22"/>
          <w:szCs w:val="22"/>
          <w:lang w:val="es-ES"/>
        </w:rPr>
        <w:t xml:space="preserve">el calendario </w:t>
      </w:r>
      <w:r w:rsidR="001D5442">
        <w:rPr>
          <w:sz w:val="22"/>
          <w:szCs w:val="22"/>
          <w:lang w:val="es-ES"/>
        </w:rPr>
        <w:t>de vacaciones,</w:t>
      </w:r>
      <w:r w:rsidR="001D5442" w:rsidRPr="001D5442">
        <w:rPr>
          <w:sz w:val="22"/>
          <w:szCs w:val="22"/>
          <w:lang w:val="es-ES"/>
        </w:rPr>
        <w:t xml:space="preserve"> </w:t>
      </w:r>
      <w:r w:rsidR="001D5442">
        <w:rPr>
          <w:sz w:val="22"/>
          <w:szCs w:val="22"/>
          <w:lang w:val="es-ES"/>
        </w:rPr>
        <w:t xml:space="preserve">autorizado por la Subsecretaría de Administración y Finanzas, </w:t>
      </w:r>
      <w:r w:rsidR="00CE4355">
        <w:rPr>
          <w:sz w:val="22"/>
          <w:szCs w:val="22"/>
          <w:lang w:val="es-ES"/>
        </w:rPr>
        <w:t xml:space="preserve">a todo el personal adscrito a la </w:t>
      </w:r>
      <w:r>
        <w:rPr>
          <w:sz w:val="22"/>
          <w:szCs w:val="22"/>
          <w:lang w:val="es-ES"/>
        </w:rPr>
        <w:t xml:space="preserve"> D</w:t>
      </w:r>
      <w:r w:rsidR="007929CD">
        <w:rPr>
          <w:sz w:val="22"/>
          <w:szCs w:val="22"/>
          <w:lang w:val="es-ES"/>
        </w:rPr>
        <w:t xml:space="preserve">irección </w:t>
      </w:r>
      <w:r w:rsidR="00CE4355">
        <w:rPr>
          <w:sz w:val="22"/>
          <w:szCs w:val="22"/>
          <w:lang w:val="es-ES"/>
        </w:rPr>
        <w:t xml:space="preserve"> </w:t>
      </w:r>
      <w:r w:rsidR="007929CD">
        <w:rPr>
          <w:sz w:val="22"/>
          <w:szCs w:val="22"/>
          <w:lang w:val="es-ES"/>
        </w:rPr>
        <w:t>General de Recursos Humanos</w:t>
      </w:r>
      <w:r w:rsidR="00CE4355">
        <w:rPr>
          <w:sz w:val="22"/>
          <w:szCs w:val="22"/>
          <w:lang w:val="es-ES"/>
        </w:rPr>
        <w:t xml:space="preserve">, </w:t>
      </w:r>
      <w:r w:rsidR="00DD446C">
        <w:rPr>
          <w:sz w:val="22"/>
          <w:szCs w:val="22"/>
          <w:lang w:val="es-ES"/>
        </w:rPr>
        <w:t xml:space="preserve">y </w:t>
      </w:r>
      <w:r w:rsidR="00516BA6">
        <w:rPr>
          <w:sz w:val="22"/>
          <w:szCs w:val="22"/>
          <w:lang w:val="es-ES"/>
        </w:rPr>
        <w:t>formalizar</w:t>
      </w:r>
      <w:r w:rsidR="00DD446C">
        <w:rPr>
          <w:sz w:val="22"/>
          <w:szCs w:val="22"/>
          <w:lang w:val="es-ES"/>
        </w:rPr>
        <w:t xml:space="preserve"> el Formato de Solicitud de Vacaciones</w:t>
      </w:r>
      <w:r w:rsidR="00516BA6">
        <w:rPr>
          <w:sz w:val="22"/>
          <w:szCs w:val="22"/>
          <w:lang w:val="es-ES"/>
        </w:rPr>
        <w:t>,</w:t>
      </w:r>
      <w:r w:rsidR="00DD446C">
        <w:rPr>
          <w:sz w:val="22"/>
          <w:szCs w:val="22"/>
          <w:lang w:val="es-ES"/>
        </w:rPr>
        <w:t xml:space="preserve"> </w:t>
      </w:r>
      <w:r w:rsidR="00CE4355">
        <w:rPr>
          <w:sz w:val="22"/>
          <w:szCs w:val="22"/>
          <w:lang w:val="es-ES"/>
        </w:rPr>
        <w:t>para</w:t>
      </w:r>
      <w:r w:rsidR="001D5442">
        <w:rPr>
          <w:sz w:val="22"/>
          <w:szCs w:val="22"/>
          <w:lang w:val="es-ES"/>
        </w:rPr>
        <w:t xml:space="preserve"> garantizar que el goce de esta prestación, no afecte las actividades de las Áreas que </w:t>
      </w:r>
      <w:r w:rsidR="00516BA6">
        <w:rPr>
          <w:sz w:val="22"/>
          <w:szCs w:val="22"/>
          <w:lang w:val="es-ES"/>
        </w:rPr>
        <w:t xml:space="preserve">la </w:t>
      </w:r>
      <w:r w:rsidR="001D5442">
        <w:rPr>
          <w:sz w:val="22"/>
          <w:szCs w:val="22"/>
          <w:lang w:val="es-ES"/>
        </w:rPr>
        <w:t>integran</w:t>
      </w:r>
      <w:r w:rsidR="007929CD">
        <w:rPr>
          <w:sz w:val="22"/>
          <w:szCs w:val="22"/>
          <w:lang w:val="es-ES"/>
        </w:rPr>
        <w:t>.</w:t>
      </w:r>
    </w:p>
    <w:p w:rsidR="001D5442" w:rsidRPr="00516BA6" w:rsidRDefault="001D5442">
      <w:pPr>
        <w:rPr>
          <w:sz w:val="22"/>
          <w:lang w:val="es-ES"/>
        </w:rPr>
      </w:pPr>
    </w:p>
    <w:p w:rsidR="001D5442" w:rsidRDefault="001D5442">
      <w:pPr>
        <w:rPr>
          <w:sz w:val="22"/>
        </w:rPr>
      </w:pPr>
    </w:p>
    <w:p w:rsidR="009C42BB" w:rsidRDefault="00D909E1">
      <w:pPr>
        <w:numPr>
          <w:ilvl w:val="0"/>
          <w:numId w:val="2"/>
        </w:numPr>
        <w:rPr>
          <w:b/>
          <w:bCs/>
          <w:sz w:val="22"/>
        </w:rPr>
      </w:pPr>
      <w:r>
        <w:rPr>
          <w:b/>
          <w:bCs/>
          <w:sz w:val="22"/>
        </w:rPr>
        <w:t>ALCANCE</w:t>
      </w:r>
    </w:p>
    <w:p w:rsidR="009C42BB" w:rsidRDefault="009C42BB">
      <w:pPr>
        <w:rPr>
          <w:b/>
          <w:bCs/>
          <w:sz w:val="22"/>
        </w:rPr>
      </w:pPr>
    </w:p>
    <w:p w:rsidR="00B72916" w:rsidRDefault="006A6B5E" w:rsidP="00B72916">
      <w:pPr>
        <w:pStyle w:val="Sangra3detindependiente"/>
        <w:numPr>
          <w:ilvl w:val="0"/>
          <w:numId w:val="4"/>
        </w:numPr>
      </w:pPr>
      <w:r>
        <w:tab/>
        <w:t>A nivel interno este</w:t>
      </w:r>
      <w:r w:rsidR="00230BE3" w:rsidRPr="00230BE3">
        <w:t xml:space="preserve"> procedimiento es aplicable a todas las áreas que conforman la Dirección </w:t>
      </w:r>
      <w:r>
        <w:tab/>
      </w:r>
      <w:r w:rsidR="00230BE3" w:rsidRPr="00230BE3">
        <w:t>Genera</w:t>
      </w:r>
      <w:r w:rsidR="00B72916">
        <w:t>l de Recursos Humanos.</w:t>
      </w:r>
    </w:p>
    <w:p w:rsidR="00B72916" w:rsidRDefault="00B72916" w:rsidP="00B72916">
      <w:pPr>
        <w:pStyle w:val="Sangra3detindependiente"/>
        <w:ind w:left="0" w:firstLine="0"/>
      </w:pPr>
    </w:p>
    <w:p w:rsidR="00B72916" w:rsidRDefault="00B72916" w:rsidP="00B72916">
      <w:pPr>
        <w:pStyle w:val="Sangra3detindependiente"/>
        <w:ind w:left="0" w:firstLine="0"/>
      </w:pPr>
      <w:r>
        <w:t>2.2        A nivel externo.- No aplica.</w:t>
      </w:r>
    </w:p>
    <w:p w:rsidR="009C42BB" w:rsidRDefault="009C42BB">
      <w:pPr>
        <w:pStyle w:val="Sangra3detindependiente"/>
      </w:pPr>
    </w:p>
    <w:p w:rsidR="00753DCF" w:rsidRDefault="00753DCF">
      <w:pPr>
        <w:pStyle w:val="Sangra3detindependiente"/>
      </w:pPr>
    </w:p>
    <w:p w:rsidR="00753DCF" w:rsidRDefault="00753DCF">
      <w:pPr>
        <w:pStyle w:val="Sangra3detindependiente"/>
      </w:pPr>
    </w:p>
    <w:p w:rsidR="009C42BB" w:rsidRDefault="00D909E1">
      <w:pPr>
        <w:pStyle w:val="Sangra3detindependiente"/>
        <w:numPr>
          <w:ilvl w:val="0"/>
          <w:numId w:val="3"/>
        </w:numPr>
        <w:rPr>
          <w:b/>
          <w:bCs/>
        </w:rPr>
      </w:pPr>
      <w:r>
        <w:rPr>
          <w:b/>
          <w:bCs/>
        </w:rPr>
        <w:t>POLÍTICAS DE OPERACIÓN, NORMAS Y LINEAMIENTOS</w:t>
      </w:r>
    </w:p>
    <w:p w:rsidR="0029213A" w:rsidRDefault="0029213A" w:rsidP="00C0391F">
      <w:pPr>
        <w:pStyle w:val="Sangra3detindependiente"/>
        <w:ind w:left="0" w:firstLine="0"/>
        <w:rPr>
          <w:b/>
          <w:bCs/>
        </w:rPr>
      </w:pPr>
    </w:p>
    <w:p w:rsidR="00C0391F" w:rsidRDefault="00C0391F" w:rsidP="00C0391F">
      <w:pPr>
        <w:pStyle w:val="Sangra3detindependiente"/>
        <w:ind w:left="0" w:firstLine="0"/>
        <w:rPr>
          <w:b/>
          <w:bCs/>
        </w:rPr>
      </w:pPr>
    </w:p>
    <w:p w:rsidR="00945CC3" w:rsidRPr="00FF50A4" w:rsidRDefault="00945CC3" w:rsidP="00FF50A4">
      <w:pPr>
        <w:pStyle w:val="Sangra3detindependiente"/>
        <w:numPr>
          <w:ilvl w:val="0"/>
          <w:numId w:val="5"/>
        </w:numPr>
        <w:rPr>
          <w:b/>
          <w:bCs/>
        </w:rPr>
      </w:pPr>
      <w:r>
        <w:t xml:space="preserve">La Coordinación Administrativa </w:t>
      </w:r>
      <w:r w:rsidR="00516BA6">
        <w:t xml:space="preserve">(Área de Recursos Humanos) </w:t>
      </w:r>
      <w:r>
        <w:t>de la Direcci</w:t>
      </w:r>
      <w:r w:rsidR="00516BA6">
        <w:t xml:space="preserve">ón General de Recursos Humanos, </w:t>
      </w:r>
      <w:r>
        <w:t xml:space="preserve">será responsable de difundir y controlar </w:t>
      </w:r>
      <w:r w:rsidR="00FF50A4">
        <w:t>anualmente, el registro d</w:t>
      </w:r>
      <w:r>
        <w:t>el Calendario d</w:t>
      </w:r>
      <w:r w:rsidR="00FF50A4">
        <w:t>e Vacaciones a</w:t>
      </w:r>
      <w:r>
        <w:t xml:space="preserve"> que tienen derecho los trabajadores adscritos a la D</w:t>
      </w:r>
      <w:r w:rsidR="007929CD">
        <w:t xml:space="preserve">irección </w:t>
      </w:r>
      <w:r>
        <w:t>G</w:t>
      </w:r>
      <w:r w:rsidR="007929CD">
        <w:t xml:space="preserve">eneral Recursos </w:t>
      </w:r>
      <w:r>
        <w:t>H</w:t>
      </w:r>
      <w:r w:rsidR="007929CD">
        <w:t>umanos</w:t>
      </w:r>
      <w:r>
        <w:t>, de confo</w:t>
      </w:r>
      <w:r w:rsidR="004E5410">
        <w:t xml:space="preserve">rmidad con lo establecido en la Ley Federal de los Trabajadores al Servicio del Estado Artículo 30 y </w:t>
      </w:r>
      <w:r w:rsidR="00FF50A4">
        <w:t>en las Condiciones Generales de Trabajo vigentes para esta Secretaría Artículos 144 y 145.</w:t>
      </w:r>
    </w:p>
    <w:p w:rsidR="00945CC3" w:rsidRDefault="00945CC3" w:rsidP="00FF50A4">
      <w:pPr>
        <w:pStyle w:val="Sangra3detindependiente"/>
        <w:ind w:left="0" w:firstLine="0"/>
      </w:pPr>
    </w:p>
    <w:p w:rsidR="00FF50A4" w:rsidRDefault="00516BA6" w:rsidP="00FF50A4">
      <w:pPr>
        <w:pStyle w:val="Sangra3detindependiente"/>
        <w:numPr>
          <w:ilvl w:val="2"/>
          <w:numId w:val="6"/>
        </w:numPr>
      </w:pPr>
      <w:r>
        <w:t>Los Titulares de las Áreas que integran la Dirección General de Recursos serán los responsables de verificar que e</w:t>
      </w:r>
      <w:r w:rsidR="00945CC3">
        <w:t>l Trabajador</w:t>
      </w:r>
      <w:r>
        <w:t xml:space="preserve"> presente</w:t>
      </w:r>
      <w:r w:rsidR="00945CC3">
        <w:t xml:space="preserve">, para la autorización correspondiente, dos de las opciones del primer periodo vacacional establecidas, siempre y cuando </w:t>
      </w:r>
      <w:r>
        <w:t>cuente</w:t>
      </w:r>
      <w:r w:rsidR="00945CC3">
        <w:t xml:space="preserve"> con la a</w:t>
      </w:r>
      <w:r w:rsidR="00FF50A4">
        <w:t xml:space="preserve">ntigüedad de cuando menos seis </w:t>
      </w:r>
      <w:r w:rsidR="00945CC3">
        <w:t xml:space="preserve">meses y un </w:t>
      </w:r>
      <w:r w:rsidR="00FF50A4">
        <w:t>día de acuerdo a lo establecido en el Artículo 30 de la Ley Federal de los Trabajadores al Servicio del Estado.</w:t>
      </w:r>
      <w:r w:rsidR="00FF50A4" w:rsidRPr="00FF50A4">
        <w:rPr>
          <w:color w:val="000000"/>
        </w:rPr>
        <w:t xml:space="preserve"> </w:t>
      </w:r>
    </w:p>
    <w:p w:rsidR="00FF50A4" w:rsidRDefault="00FF50A4" w:rsidP="00FF50A4">
      <w:pPr>
        <w:pStyle w:val="Sangra3detindependiente"/>
        <w:ind w:left="0" w:firstLine="0"/>
      </w:pPr>
    </w:p>
    <w:p w:rsidR="00FF50A4" w:rsidRDefault="00FF50A4" w:rsidP="00FF50A4">
      <w:pPr>
        <w:pStyle w:val="Sangra3detindependiente"/>
        <w:numPr>
          <w:ilvl w:val="1"/>
          <w:numId w:val="23"/>
        </w:numPr>
        <w:ind w:left="709" w:hanging="709"/>
      </w:pPr>
      <w:r w:rsidRPr="00FF50A4">
        <w:rPr>
          <w:color w:val="000000"/>
        </w:rPr>
        <w:t>Los titulares</w:t>
      </w:r>
      <w:r>
        <w:t xml:space="preserve"> de cada área serán los responsables de autorizar los periodos vacacionales             elegidos por el Trabajador, sí por necesidades del servicio, no se le autoriza al Trabajador la primera opción, deberá concedérsele aquella que solicitó como segunda opción.</w:t>
      </w:r>
    </w:p>
    <w:p w:rsidR="00945CC3" w:rsidRDefault="00945CC3" w:rsidP="00FF50A4">
      <w:pPr>
        <w:pStyle w:val="Sangra3detindependiente"/>
      </w:pPr>
    </w:p>
    <w:p w:rsidR="00945CC3" w:rsidRDefault="00945CC3">
      <w:pPr>
        <w:pStyle w:val="Sangra3detindependiente"/>
        <w:ind w:left="0" w:firstLine="0"/>
        <w:jc w:val="left"/>
        <w:rPr>
          <w:b/>
          <w:bCs/>
        </w:rPr>
      </w:pPr>
    </w:p>
    <w:p w:rsidR="00FF50A4" w:rsidRDefault="00FF50A4">
      <w:pPr>
        <w:pStyle w:val="Sangra3detindependiente"/>
        <w:ind w:left="0" w:firstLine="0"/>
        <w:jc w:val="left"/>
        <w:rPr>
          <w:b/>
          <w:bCs/>
        </w:rPr>
      </w:pPr>
    </w:p>
    <w:p w:rsidR="00516BA6" w:rsidRDefault="00516BA6">
      <w:pPr>
        <w:pStyle w:val="Sangra3detindependiente"/>
        <w:ind w:left="0" w:firstLine="0"/>
        <w:jc w:val="left"/>
        <w:rPr>
          <w:b/>
          <w:bCs/>
        </w:rPr>
      </w:pPr>
    </w:p>
    <w:p w:rsidR="00DD446C" w:rsidRDefault="00DD446C">
      <w:pPr>
        <w:pStyle w:val="Sangra3detindependiente"/>
        <w:ind w:left="0" w:firstLine="0"/>
        <w:jc w:val="left"/>
        <w:rPr>
          <w:b/>
          <w:bCs/>
        </w:rPr>
      </w:pPr>
    </w:p>
    <w:p w:rsidR="00D909E1" w:rsidRDefault="00D909E1">
      <w:pPr>
        <w:pStyle w:val="Sangra3detindependiente"/>
        <w:ind w:left="0" w:firstLine="0"/>
        <w:jc w:val="left"/>
        <w:rPr>
          <w:b/>
          <w:bCs/>
        </w:rPr>
      </w:pPr>
    </w:p>
    <w:p w:rsidR="00344938" w:rsidRDefault="00D909E1" w:rsidP="00CE4355">
      <w:pPr>
        <w:pStyle w:val="Sangra3detindependiente"/>
        <w:numPr>
          <w:ilvl w:val="0"/>
          <w:numId w:val="20"/>
        </w:numPr>
        <w:jc w:val="left"/>
        <w:rPr>
          <w:b/>
          <w:bCs/>
        </w:rPr>
      </w:pPr>
      <w:r>
        <w:rPr>
          <w:b/>
          <w:bCs/>
        </w:rPr>
        <w:lastRenderedPageBreak/>
        <w:t>DESCRIPCIÓN DEL PROCEDIMIENTO</w:t>
      </w:r>
    </w:p>
    <w:p w:rsidR="001D5442" w:rsidRPr="00CE4355" w:rsidRDefault="001D5442" w:rsidP="001D5442">
      <w:pPr>
        <w:pStyle w:val="Sangra3detindependiente"/>
        <w:jc w:val="left"/>
        <w:rPr>
          <w:b/>
          <w:bCs/>
        </w:rPr>
      </w:pP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211"/>
        <w:gridCol w:w="5936"/>
        <w:gridCol w:w="2271"/>
      </w:tblGrid>
      <w:tr w:rsidR="009C42BB">
        <w:trPr>
          <w:trHeight w:val="567"/>
        </w:trPr>
        <w:tc>
          <w:tcPr>
            <w:tcW w:w="1061" w:type="pct"/>
            <w:shd w:val="clear" w:color="auto" w:fill="B3B3B3"/>
            <w:vAlign w:val="center"/>
          </w:tcPr>
          <w:p w:rsidR="009C42BB" w:rsidRDefault="009C42BB">
            <w:pPr>
              <w:pStyle w:val="Sangra3detindependiente"/>
              <w:ind w:left="0" w:firstLine="0"/>
              <w:jc w:val="center"/>
              <w:rPr>
                <w:b/>
                <w:bCs/>
                <w:sz w:val="24"/>
              </w:rPr>
            </w:pPr>
            <w:r>
              <w:rPr>
                <w:b/>
                <w:bCs/>
                <w:sz w:val="24"/>
              </w:rPr>
              <w:t>Secuencia de Etapas</w:t>
            </w:r>
          </w:p>
        </w:tc>
        <w:tc>
          <w:tcPr>
            <w:tcW w:w="2849" w:type="pct"/>
            <w:shd w:val="clear" w:color="auto" w:fill="B3B3B3"/>
            <w:vAlign w:val="center"/>
          </w:tcPr>
          <w:p w:rsidR="009C42BB" w:rsidRDefault="009C42BB">
            <w:pPr>
              <w:pStyle w:val="Sangra3detindependiente"/>
              <w:ind w:left="0" w:firstLine="0"/>
              <w:jc w:val="center"/>
              <w:rPr>
                <w:b/>
                <w:bCs/>
                <w:sz w:val="24"/>
              </w:rPr>
            </w:pPr>
            <w:r>
              <w:rPr>
                <w:b/>
                <w:bCs/>
                <w:sz w:val="24"/>
                <w:lang w:val="en-US"/>
              </w:rPr>
              <w:t>A c t</w:t>
            </w:r>
            <w:r>
              <w:rPr>
                <w:b/>
                <w:bCs/>
                <w:sz w:val="24"/>
              </w:rPr>
              <w:t xml:space="preserve"> i</w:t>
            </w:r>
            <w:r>
              <w:rPr>
                <w:b/>
                <w:bCs/>
                <w:sz w:val="24"/>
                <w:lang w:val="en-US"/>
              </w:rPr>
              <w:t xml:space="preserve"> v i d a d</w:t>
            </w:r>
          </w:p>
        </w:tc>
        <w:tc>
          <w:tcPr>
            <w:tcW w:w="1090" w:type="pct"/>
            <w:shd w:val="clear" w:color="auto" w:fill="B3B3B3"/>
            <w:vAlign w:val="center"/>
          </w:tcPr>
          <w:p w:rsidR="009C42BB" w:rsidRDefault="009C42BB">
            <w:pPr>
              <w:pStyle w:val="Sangra3detindependiente"/>
              <w:ind w:left="0" w:firstLine="0"/>
              <w:jc w:val="center"/>
              <w:rPr>
                <w:b/>
                <w:bCs/>
                <w:sz w:val="24"/>
                <w:lang w:val="en-US"/>
              </w:rPr>
            </w:pPr>
            <w:r>
              <w:rPr>
                <w:b/>
                <w:bCs/>
                <w:sz w:val="24"/>
              </w:rPr>
              <w:t>Responsable</w:t>
            </w:r>
          </w:p>
        </w:tc>
      </w:tr>
      <w:tr w:rsidR="00945CC3">
        <w:tblPrEx>
          <w:shd w:val="clear" w:color="auto" w:fill="auto"/>
        </w:tblPrEx>
        <w:trPr>
          <w:trHeight w:val="263"/>
        </w:trPr>
        <w:tc>
          <w:tcPr>
            <w:tcW w:w="1061" w:type="pct"/>
          </w:tcPr>
          <w:p w:rsidR="00945CC3" w:rsidRDefault="00945CC3" w:rsidP="002A7758">
            <w:pPr>
              <w:pStyle w:val="Sangra3detindependiente"/>
              <w:numPr>
                <w:ilvl w:val="0"/>
                <w:numId w:val="12"/>
              </w:numPr>
              <w:rPr>
                <w:lang w:val="es-ES"/>
              </w:rPr>
            </w:pPr>
            <w:r>
              <w:rPr>
                <w:lang w:val="es-ES"/>
              </w:rPr>
              <w:t xml:space="preserve">Envío de </w:t>
            </w:r>
            <w:r w:rsidR="00B41036">
              <w:rPr>
                <w:lang w:val="es-ES"/>
              </w:rPr>
              <w:t>Formato</w:t>
            </w:r>
            <w:r w:rsidR="005B45BD">
              <w:rPr>
                <w:lang w:val="es-ES"/>
              </w:rPr>
              <w:t>s</w:t>
            </w:r>
            <w:r w:rsidR="002A7758">
              <w:rPr>
                <w:lang w:val="es-ES"/>
              </w:rPr>
              <w:t>,</w:t>
            </w:r>
            <w:r w:rsidR="00B41036">
              <w:rPr>
                <w:lang w:val="es-ES"/>
              </w:rPr>
              <w:t xml:space="preserve"> </w:t>
            </w:r>
            <w:r>
              <w:rPr>
                <w:lang w:val="es-ES"/>
              </w:rPr>
              <w:t>Calendario de Vacaciones</w:t>
            </w:r>
            <w:r w:rsidR="002A7758">
              <w:rPr>
                <w:lang w:val="es-ES"/>
              </w:rPr>
              <w:t>, e Instructivo de llenado de Formatos</w:t>
            </w:r>
          </w:p>
        </w:tc>
        <w:tc>
          <w:tcPr>
            <w:tcW w:w="2849" w:type="pct"/>
          </w:tcPr>
          <w:p w:rsidR="00F050A7" w:rsidRDefault="00CA7B3E" w:rsidP="00CA7B3E">
            <w:pPr>
              <w:pStyle w:val="Sangra3detindependiente"/>
              <w:ind w:left="0" w:firstLine="0"/>
              <w:rPr>
                <w:lang w:val="es-ES"/>
              </w:rPr>
            </w:pPr>
            <w:r>
              <w:rPr>
                <w:lang w:val="es-ES"/>
              </w:rPr>
              <w:t xml:space="preserve">1.1 </w:t>
            </w:r>
            <w:r w:rsidR="00E15E3B">
              <w:rPr>
                <w:lang w:val="es-ES"/>
              </w:rPr>
              <w:t>Recibe</w:t>
            </w:r>
            <w:r w:rsidR="00800D2E">
              <w:rPr>
                <w:lang w:val="es-ES"/>
              </w:rPr>
              <w:t xml:space="preserve"> mediante oficio</w:t>
            </w:r>
            <w:r w:rsidR="00DD446C">
              <w:rPr>
                <w:lang w:val="es-ES"/>
              </w:rPr>
              <w:t xml:space="preserve">, </w:t>
            </w:r>
            <w:r w:rsidR="00945CC3">
              <w:rPr>
                <w:lang w:val="es-ES"/>
              </w:rPr>
              <w:t>Calendario de Vacaciones</w:t>
            </w:r>
            <w:r w:rsidR="00D706BE">
              <w:rPr>
                <w:lang w:val="es-ES"/>
              </w:rPr>
              <w:t xml:space="preserve"> </w:t>
            </w:r>
            <w:r w:rsidR="00945CC3">
              <w:rPr>
                <w:lang w:val="es-ES"/>
              </w:rPr>
              <w:t>Formato de Solicitud</w:t>
            </w:r>
            <w:r w:rsidR="00DF61C3">
              <w:rPr>
                <w:lang w:val="es-ES"/>
              </w:rPr>
              <w:t xml:space="preserve"> de Vacaciones</w:t>
            </w:r>
            <w:r w:rsidR="00E15E3B">
              <w:rPr>
                <w:lang w:val="es-ES"/>
              </w:rPr>
              <w:t xml:space="preserve"> (Anexo 10.1</w:t>
            </w:r>
            <w:r w:rsidR="00D706BE">
              <w:rPr>
                <w:lang w:val="es-ES"/>
              </w:rPr>
              <w:t>)</w:t>
            </w:r>
            <w:r w:rsidR="00DD446C">
              <w:rPr>
                <w:lang w:val="es-ES"/>
              </w:rPr>
              <w:t>, Instructivo de llenado de formatos y el Formato de Con</w:t>
            </w:r>
            <w:r w:rsidR="00E15E3B">
              <w:rPr>
                <w:lang w:val="es-ES"/>
              </w:rPr>
              <w:t>centrado de Personal (Anexo 10.2</w:t>
            </w:r>
            <w:r w:rsidR="00DD446C">
              <w:rPr>
                <w:lang w:val="es-ES"/>
              </w:rPr>
              <w:t>)</w:t>
            </w:r>
            <w:r w:rsidR="00E15E3B">
              <w:rPr>
                <w:lang w:val="es-ES"/>
              </w:rPr>
              <w:t xml:space="preserve">, turna </w:t>
            </w:r>
            <w:r w:rsidR="00945CC3">
              <w:rPr>
                <w:lang w:val="es-ES"/>
              </w:rPr>
              <w:t>a la Coordinación</w:t>
            </w:r>
            <w:r w:rsidR="00800D2E">
              <w:rPr>
                <w:lang w:val="es-ES"/>
              </w:rPr>
              <w:t xml:space="preserve"> Administrativa </w:t>
            </w:r>
            <w:r w:rsidR="00945CC3">
              <w:rPr>
                <w:lang w:val="es-ES"/>
              </w:rPr>
              <w:t>para su dif</w:t>
            </w:r>
            <w:r w:rsidR="00800D2E">
              <w:rPr>
                <w:lang w:val="es-ES"/>
              </w:rPr>
              <w:t>usión entre el</w:t>
            </w:r>
            <w:r w:rsidR="00CE4355">
              <w:rPr>
                <w:lang w:val="es-ES"/>
              </w:rPr>
              <w:t xml:space="preserve"> Personal adscrito a la Dirección General de Recursos Humanos.</w:t>
            </w:r>
          </w:p>
          <w:p w:rsidR="00F050A7" w:rsidRDefault="00F050A7" w:rsidP="00F050A7">
            <w:pPr>
              <w:pStyle w:val="Sangra3detindependiente"/>
              <w:ind w:left="0" w:firstLine="0"/>
              <w:rPr>
                <w:lang w:val="es-ES"/>
              </w:rPr>
            </w:pPr>
          </w:p>
          <w:p w:rsidR="00870737" w:rsidRPr="00CE4355" w:rsidRDefault="00945CC3" w:rsidP="00E15E3B">
            <w:pPr>
              <w:pStyle w:val="Sangra3detindependiente"/>
              <w:numPr>
                <w:ilvl w:val="0"/>
                <w:numId w:val="21"/>
              </w:numPr>
              <w:rPr>
                <w:lang w:val="es-ES"/>
              </w:rPr>
            </w:pPr>
            <w:r>
              <w:rPr>
                <w:lang w:val="es-ES"/>
              </w:rPr>
              <w:t>Oficio, Calendario</w:t>
            </w:r>
            <w:r w:rsidR="00DD446C">
              <w:rPr>
                <w:lang w:val="es-ES"/>
              </w:rPr>
              <w:t xml:space="preserve">, </w:t>
            </w:r>
            <w:r>
              <w:rPr>
                <w:lang w:val="es-ES"/>
              </w:rPr>
              <w:t>Formato</w:t>
            </w:r>
            <w:r w:rsidR="00DF61C3">
              <w:rPr>
                <w:lang w:val="es-ES"/>
              </w:rPr>
              <w:t xml:space="preserve"> de Solicitud de Vacaciones</w:t>
            </w:r>
            <w:r w:rsidR="00E15E3B">
              <w:rPr>
                <w:lang w:val="es-ES"/>
              </w:rPr>
              <w:t xml:space="preserve"> (Anexo 10.1</w:t>
            </w:r>
            <w:r w:rsidR="00D706BE">
              <w:rPr>
                <w:lang w:val="es-ES"/>
              </w:rPr>
              <w:t>)</w:t>
            </w:r>
            <w:r w:rsidR="00DD446C">
              <w:rPr>
                <w:lang w:val="es-ES"/>
              </w:rPr>
              <w:t>, Instructivo de llenado de formatos y el Formato de Con</w:t>
            </w:r>
            <w:r w:rsidR="00E15E3B">
              <w:rPr>
                <w:lang w:val="es-ES"/>
              </w:rPr>
              <w:t>centrado de Personal (Anexo 10.2</w:t>
            </w:r>
            <w:r w:rsidR="00DD446C">
              <w:rPr>
                <w:lang w:val="es-ES"/>
              </w:rPr>
              <w:t>)</w:t>
            </w:r>
          </w:p>
        </w:tc>
        <w:tc>
          <w:tcPr>
            <w:tcW w:w="1090" w:type="pct"/>
          </w:tcPr>
          <w:p w:rsidR="005C47F0" w:rsidRDefault="005C47F0" w:rsidP="00C0391F">
            <w:pPr>
              <w:pStyle w:val="Sangra3detindependiente"/>
              <w:ind w:left="0" w:firstLine="0"/>
              <w:jc w:val="left"/>
              <w:rPr>
                <w:lang w:val="es-ES"/>
              </w:rPr>
            </w:pPr>
          </w:p>
          <w:p w:rsidR="005C47F0" w:rsidRDefault="005C47F0" w:rsidP="00C0391F">
            <w:pPr>
              <w:pStyle w:val="Sangra3detindependiente"/>
              <w:ind w:left="0" w:firstLine="0"/>
              <w:jc w:val="left"/>
              <w:rPr>
                <w:lang w:val="es-ES"/>
              </w:rPr>
            </w:pPr>
          </w:p>
          <w:p w:rsidR="00E15E3B" w:rsidRDefault="00516BA6" w:rsidP="00C0391F">
            <w:pPr>
              <w:pStyle w:val="Sangra3detindependiente"/>
              <w:ind w:left="0" w:firstLine="0"/>
              <w:jc w:val="left"/>
              <w:rPr>
                <w:lang w:val="es-ES"/>
              </w:rPr>
            </w:pPr>
            <w:r>
              <w:rPr>
                <w:lang w:val="es-ES"/>
              </w:rPr>
              <w:t>Dirección General</w:t>
            </w:r>
          </w:p>
          <w:p w:rsidR="00945CC3" w:rsidRDefault="00516BA6" w:rsidP="00C0391F">
            <w:pPr>
              <w:pStyle w:val="Sangra3detindependiente"/>
              <w:ind w:left="0" w:firstLine="0"/>
              <w:jc w:val="left"/>
              <w:rPr>
                <w:lang w:val="es-ES"/>
              </w:rPr>
            </w:pPr>
            <w:r>
              <w:rPr>
                <w:lang w:val="es-ES"/>
              </w:rPr>
              <w:t>de Recursos Humanos</w:t>
            </w:r>
          </w:p>
        </w:tc>
      </w:tr>
      <w:tr w:rsidR="00800D2E">
        <w:tblPrEx>
          <w:shd w:val="clear" w:color="auto" w:fill="auto"/>
        </w:tblPrEx>
        <w:trPr>
          <w:trHeight w:val="263"/>
        </w:trPr>
        <w:tc>
          <w:tcPr>
            <w:tcW w:w="1061" w:type="pct"/>
          </w:tcPr>
          <w:p w:rsidR="00800D2E" w:rsidRDefault="00800D2E" w:rsidP="005B45BD">
            <w:pPr>
              <w:pStyle w:val="Sangra3detindependiente"/>
              <w:numPr>
                <w:ilvl w:val="0"/>
                <w:numId w:val="13"/>
              </w:numPr>
              <w:rPr>
                <w:lang w:val="es-ES"/>
              </w:rPr>
            </w:pPr>
            <w:r>
              <w:rPr>
                <w:lang w:val="es-ES"/>
              </w:rPr>
              <w:t>Recepción de oficio</w:t>
            </w:r>
            <w:r w:rsidR="007929CD">
              <w:rPr>
                <w:lang w:val="es-ES"/>
              </w:rPr>
              <w:t>,</w:t>
            </w:r>
            <w:r>
              <w:rPr>
                <w:lang w:val="es-ES"/>
              </w:rPr>
              <w:t xml:space="preserve"> </w:t>
            </w:r>
            <w:r w:rsidR="00533936">
              <w:rPr>
                <w:lang w:val="es-ES"/>
              </w:rPr>
              <w:t>F</w:t>
            </w:r>
            <w:r w:rsidR="007929CD">
              <w:rPr>
                <w:lang w:val="es-ES"/>
              </w:rPr>
              <w:t>ormato</w:t>
            </w:r>
            <w:r w:rsidR="005B45BD">
              <w:rPr>
                <w:lang w:val="es-ES"/>
              </w:rPr>
              <w:t>s</w:t>
            </w:r>
            <w:r w:rsidR="002A7758">
              <w:rPr>
                <w:lang w:val="es-ES"/>
              </w:rPr>
              <w:t>,</w:t>
            </w:r>
            <w:r w:rsidR="007929CD">
              <w:rPr>
                <w:lang w:val="es-ES"/>
              </w:rPr>
              <w:t xml:space="preserve"> </w:t>
            </w:r>
            <w:r w:rsidR="002A7758">
              <w:rPr>
                <w:lang w:val="es-ES"/>
              </w:rPr>
              <w:t xml:space="preserve"> </w:t>
            </w:r>
            <w:r>
              <w:rPr>
                <w:lang w:val="es-ES"/>
              </w:rPr>
              <w:t>Calendario</w:t>
            </w:r>
            <w:r w:rsidR="002A7758">
              <w:rPr>
                <w:lang w:val="es-ES"/>
              </w:rPr>
              <w:t xml:space="preserve"> e Instructivo</w:t>
            </w:r>
          </w:p>
        </w:tc>
        <w:tc>
          <w:tcPr>
            <w:tcW w:w="2849" w:type="pct"/>
          </w:tcPr>
          <w:p w:rsidR="00800D2E" w:rsidRDefault="00CA7B3E" w:rsidP="00CA7B3E">
            <w:pPr>
              <w:pStyle w:val="Sangra3detindependiente"/>
              <w:ind w:left="0" w:firstLine="0"/>
              <w:rPr>
                <w:lang w:val="es-ES"/>
              </w:rPr>
            </w:pPr>
            <w:r>
              <w:rPr>
                <w:lang w:val="es-ES"/>
              </w:rPr>
              <w:t xml:space="preserve">2.1 </w:t>
            </w:r>
            <w:r w:rsidR="00800D2E">
              <w:rPr>
                <w:lang w:val="es-ES"/>
              </w:rPr>
              <w:t>Re</w:t>
            </w:r>
            <w:r w:rsidR="005B45BD">
              <w:rPr>
                <w:lang w:val="es-ES"/>
              </w:rPr>
              <w:t>cibe oficio y anexos. Acusa de r</w:t>
            </w:r>
            <w:r w:rsidR="00800D2E">
              <w:rPr>
                <w:lang w:val="es-ES"/>
              </w:rPr>
              <w:t>ecibido en la copia y turna el origin</w:t>
            </w:r>
            <w:r w:rsidR="00CE4355">
              <w:rPr>
                <w:lang w:val="es-ES"/>
              </w:rPr>
              <w:t>al al Á</w:t>
            </w:r>
            <w:r w:rsidR="00800D2E">
              <w:rPr>
                <w:lang w:val="es-ES"/>
              </w:rPr>
              <w:t>rea de Recursos Humanos para su seguimiento.</w:t>
            </w:r>
          </w:p>
          <w:p w:rsidR="00800D2E" w:rsidRDefault="00800D2E" w:rsidP="00DC7491">
            <w:pPr>
              <w:pStyle w:val="Sangra3detindependiente"/>
              <w:rPr>
                <w:lang w:val="es-ES"/>
              </w:rPr>
            </w:pPr>
          </w:p>
          <w:p w:rsidR="00D84143" w:rsidRPr="00CE4355" w:rsidRDefault="00E15E3B" w:rsidP="00E15E3B">
            <w:pPr>
              <w:pStyle w:val="Sangra3detindependiente"/>
              <w:numPr>
                <w:ilvl w:val="0"/>
                <w:numId w:val="18"/>
              </w:numPr>
              <w:rPr>
                <w:lang w:val="es-ES"/>
              </w:rPr>
            </w:pPr>
            <w:r>
              <w:rPr>
                <w:lang w:val="es-ES"/>
              </w:rPr>
              <w:t xml:space="preserve">Oficio, Calendario, </w:t>
            </w:r>
            <w:r w:rsidR="00DD446C">
              <w:rPr>
                <w:lang w:val="es-ES"/>
              </w:rPr>
              <w:t xml:space="preserve">Formato </w:t>
            </w:r>
            <w:r w:rsidR="00DF61C3">
              <w:rPr>
                <w:lang w:val="es-ES"/>
              </w:rPr>
              <w:t xml:space="preserve">de Solicitud de Vacaciones </w:t>
            </w:r>
            <w:r>
              <w:rPr>
                <w:lang w:val="es-ES"/>
              </w:rPr>
              <w:t>(Anexo 10.1</w:t>
            </w:r>
            <w:r w:rsidR="00DD446C">
              <w:rPr>
                <w:lang w:val="es-ES"/>
              </w:rPr>
              <w:t>), Inst</w:t>
            </w:r>
            <w:r>
              <w:rPr>
                <w:lang w:val="es-ES"/>
              </w:rPr>
              <w:t xml:space="preserve">ructivo de llenado de formatos </w:t>
            </w:r>
            <w:r w:rsidR="00DD446C">
              <w:rPr>
                <w:lang w:val="es-ES"/>
              </w:rPr>
              <w:t>y el Formato de Concentrado de Personal (Anexo 10.</w:t>
            </w:r>
            <w:r>
              <w:rPr>
                <w:lang w:val="es-ES"/>
              </w:rPr>
              <w:t>2</w:t>
            </w:r>
            <w:r w:rsidR="00DD446C">
              <w:rPr>
                <w:lang w:val="es-ES"/>
              </w:rPr>
              <w:t>)</w:t>
            </w:r>
          </w:p>
        </w:tc>
        <w:tc>
          <w:tcPr>
            <w:tcW w:w="1090" w:type="pct"/>
          </w:tcPr>
          <w:p w:rsidR="005C47F0" w:rsidRDefault="005C47F0" w:rsidP="00C0391F">
            <w:pPr>
              <w:pStyle w:val="Sangra3detindependiente"/>
              <w:ind w:left="0" w:firstLine="0"/>
              <w:jc w:val="left"/>
              <w:rPr>
                <w:lang w:val="es-ES"/>
              </w:rPr>
            </w:pPr>
          </w:p>
          <w:p w:rsidR="005C47F0" w:rsidRDefault="005C47F0" w:rsidP="00C0391F">
            <w:pPr>
              <w:pStyle w:val="Sangra3detindependiente"/>
              <w:ind w:left="0" w:firstLine="0"/>
              <w:jc w:val="left"/>
              <w:rPr>
                <w:lang w:val="es-ES"/>
              </w:rPr>
            </w:pPr>
          </w:p>
          <w:p w:rsidR="00800D2E" w:rsidRDefault="00800D2E" w:rsidP="00C0391F">
            <w:pPr>
              <w:pStyle w:val="Sangra3detindependiente"/>
              <w:ind w:left="0" w:firstLine="0"/>
              <w:jc w:val="left"/>
              <w:rPr>
                <w:lang w:val="es-ES"/>
              </w:rPr>
            </w:pPr>
            <w:r>
              <w:rPr>
                <w:lang w:val="es-ES"/>
              </w:rPr>
              <w:t>Coordinación Administrativa</w:t>
            </w:r>
          </w:p>
        </w:tc>
      </w:tr>
      <w:tr w:rsidR="00800D2E">
        <w:tblPrEx>
          <w:shd w:val="clear" w:color="auto" w:fill="auto"/>
        </w:tblPrEx>
        <w:trPr>
          <w:trHeight w:val="263"/>
        </w:trPr>
        <w:tc>
          <w:tcPr>
            <w:tcW w:w="1061" w:type="pct"/>
          </w:tcPr>
          <w:p w:rsidR="00800D2E" w:rsidRDefault="00B41036" w:rsidP="00DC7491">
            <w:pPr>
              <w:pStyle w:val="Sangra3detindependiente"/>
              <w:numPr>
                <w:ilvl w:val="0"/>
                <w:numId w:val="14"/>
              </w:numPr>
              <w:rPr>
                <w:lang w:val="es-ES"/>
              </w:rPr>
            </w:pPr>
            <w:r>
              <w:rPr>
                <w:lang w:val="es-ES"/>
              </w:rPr>
              <w:t>Difusi</w:t>
            </w:r>
            <w:r w:rsidR="00533936">
              <w:rPr>
                <w:lang w:val="es-ES"/>
              </w:rPr>
              <w:t>ón del Calendario</w:t>
            </w:r>
            <w:r w:rsidR="002A7758">
              <w:rPr>
                <w:lang w:val="es-ES"/>
              </w:rPr>
              <w:t xml:space="preserve"> e Instrcutivo</w:t>
            </w:r>
            <w:r w:rsidR="00533936">
              <w:rPr>
                <w:lang w:val="es-ES"/>
              </w:rPr>
              <w:t xml:space="preserve"> y entrega de F</w:t>
            </w:r>
            <w:r>
              <w:rPr>
                <w:lang w:val="es-ES"/>
              </w:rPr>
              <w:t>ormatos.</w:t>
            </w:r>
          </w:p>
        </w:tc>
        <w:tc>
          <w:tcPr>
            <w:tcW w:w="2849" w:type="pct"/>
          </w:tcPr>
          <w:p w:rsidR="00DD446C" w:rsidRDefault="00CA7B3E" w:rsidP="00CA7B3E">
            <w:pPr>
              <w:pStyle w:val="Sangra3detindependiente"/>
              <w:ind w:left="0" w:firstLine="0"/>
              <w:rPr>
                <w:lang w:val="es-ES"/>
              </w:rPr>
            </w:pPr>
            <w:r>
              <w:rPr>
                <w:lang w:val="es-ES"/>
              </w:rPr>
              <w:t xml:space="preserve">3.1 </w:t>
            </w:r>
            <w:r w:rsidR="00800D2E">
              <w:rPr>
                <w:lang w:val="es-ES"/>
              </w:rPr>
              <w:t xml:space="preserve">Recibe </w:t>
            </w:r>
            <w:r w:rsidR="003976C7">
              <w:rPr>
                <w:lang w:val="es-ES"/>
              </w:rPr>
              <w:t>Oficio y anexos.</w:t>
            </w:r>
          </w:p>
          <w:p w:rsidR="003976C7" w:rsidRDefault="003976C7" w:rsidP="00CA7B3E">
            <w:pPr>
              <w:pStyle w:val="Sangra3detindependiente"/>
              <w:ind w:left="0" w:firstLine="0"/>
              <w:rPr>
                <w:lang w:val="es-ES"/>
              </w:rPr>
            </w:pPr>
          </w:p>
          <w:p w:rsidR="00800D2E" w:rsidRDefault="00CA7B3E" w:rsidP="00B41036">
            <w:pPr>
              <w:pStyle w:val="Sangra3detindependiente"/>
              <w:ind w:left="0" w:firstLine="0"/>
              <w:rPr>
                <w:lang w:val="es-ES"/>
              </w:rPr>
            </w:pPr>
            <w:r>
              <w:rPr>
                <w:lang w:val="es-ES"/>
              </w:rPr>
              <w:t xml:space="preserve">3.2 </w:t>
            </w:r>
            <w:r w:rsidR="00DF61C3">
              <w:rPr>
                <w:lang w:val="es-ES"/>
              </w:rPr>
              <w:t>Saca copias de los anexos</w:t>
            </w:r>
            <w:r w:rsidR="005B45BD">
              <w:rPr>
                <w:lang w:val="es-ES"/>
              </w:rPr>
              <w:t>,</w:t>
            </w:r>
            <w:r w:rsidR="00E15E3B">
              <w:rPr>
                <w:lang w:val="es-ES"/>
              </w:rPr>
              <w:t xml:space="preserve"> Calendario, </w:t>
            </w:r>
            <w:r w:rsidR="00DF61C3">
              <w:rPr>
                <w:lang w:val="es-ES"/>
              </w:rPr>
              <w:t>Formato de Solicitud de Vacaciones (Anexo 10.</w:t>
            </w:r>
            <w:r w:rsidR="00E15E3B">
              <w:rPr>
                <w:lang w:val="es-ES"/>
              </w:rPr>
              <w:t>1</w:t>
            </w:r>
            <w:r w:rsidR="00DF61C3">
              <w:rPr>
                <w:lang w:val="es-ES"/>
              </w:rPr>
              <w:t>), Instructivo de llenado de f</w:t>
            </w:r>
            <w:r w:rsidR="00E15E3B">
              <w:rPr>
                <w:lang w:val="es-ES"/>
              </w:rPr>
              <w:t xml:space="preserve">ormatos </w:t>
            </w:r>
            <w:r w:rsidR="00DF61C3">
              <w:rPr>
                <w:lang w:val="es-ES"/>
              </w:rPr>
              <w:t>y el Formato de Con</w:t>
            </w:r>
            <w:r w:rsidR="00E15E3B">
              <w:rPr>
                <w:lang w:val="es-ES"/>
              </w:rPr>
              <w:t>centrado de Personal (Anexo 10.2</w:t>
            </w:r>
            <w:r w:rsidR="00DF61C3">
              <w:rPr>
                <w:lang w:val="es-ES"/>
              </w:rPr>
              <w:t xml:space="preserve">) </w:t>
            </w:r>
            <w:r w:rsidR="00B41036">
              <w:rPr>
                <w:lang w:val="es-ES"/>
              </w:rPr>
              <w:t>y d</w:t>
            </w:r>
            <w:r w:rsidR="00800D2E">
              <w:rPr>
                <w:lang w:val="es-ES"/>
              </w:rPr>
              <w:t xml:space="preserve">ifunde </w:t>
            </w:r>
            <w:r w:rsidR="005B45BD">
              <w:rPr>
                <w:lang w:val="es-ES"/>
              </w:rPr>
              <w:t>a los Titulares de las Áreas que integran</w:t>
            </w:r>
            <w:r w:rsidR="00CE4355">
              <w:rPr>
                <w:lang w:val="es-ES"/>
              </w:rPr>
              <w:t xml:space="preserve"> a la Dirección General de Recursos Humanos.</w:t>
            </w:r>
          </w:p>
          <w:p w:rsidR="00800D2E" w:rsidRDefault="00800D2E" w:rsidP="00DC7491">
            <w:pPr>
              <w:pStyle w:val="Sangra3detindependiente"/>
              <w:rPr>
                <w:lang w:val="es-ES"/>
              </w:rPr>
            </w:pPr>
          </w:p>
          <w:p w:rsidR="00870737" w:rsidRPr="00CE4355" w:rsidRDefault="00DF61C3" w:rsidP="00E15E3B">
            <w:pPr>
              <w:pStyle w:val="Sangra3detindependiente"/>
              <w:numPr>
                <w:ilvl w:val="0"/>
                <w:numId w:val="18"/>
              </w:numPr>
              <w:rPr>
                <w:lang w:val="es-ES"/>
              </w:rPr>
            </w:pPr>
            <w:r>
              <w:rPr>
                <w:lang w:val="es-ES"/>
              </w:rPr>
              <w:t>Oficio, Calendario</w:t>
            </w:r>
            <w:r w:rsidR="00E15E3B">
              <w:rPr>
                <w:lang w:val="es-ES"/>
              </w:rPr>
              <w:t xml:space="preserve">, </w:t>
            </w:r>
            <w:r>
              <w:rPr>
                <w:lang w:val="es-ES"/>
              </w:rPr>
              <w:t>Formato de Sol</w:t>
            </w:r>
            <w:r w:rsidR="00E15E3B">
              <w:rPr>
                <w:lang w:val="es-ES"/>
              </w:rPr>
              <w:t>icitud de Vacaciones (Anexo 10.1</w:t>
            </w:r>
            <w:r>
              <w:rPr>
                <w:lang w:val="es-ES"/>
              </w:rPr>
              <w:t>), Instructivo de llenado de formatos y el Formato de Con</w:t>
            </w:r>
            <w:r w:rsidR="00E15E3B">
              <w:rPr>
                <w:lang w:val="es-ES"/>
              </w:rPr>
              <w:t>centrado de Personal (Anexo 10.2</w:t>
            </w:r>
            <w:r>
              <w:rPr>
                <w:lang w:val="es-ES"/>
              </w:rPr>
              <w:t>)</w:t>
            </w:r>
          </w:p>
        </w:tc>
        <w:tc>
          <w:tcPr>
            <w:tcW w:w="1090" w:type="pct"/>
          </w:tcPr>
          <w:p w:rsidR="005C47F0" w:rsidRDefault="00800D2E" w:rsidP="00C0391F">
            <w:pPr>
              <w:pStyle w:val="Sangra3detindependiente"/>
              <w:ind w:left="0" w:firstLine="0"/>
              <w:jc w:val="left"/>
              <w:rPr>
                <w:lang w:val="es-ES"/>
              </w:rPr>
            </w:pPr>
            <w:r>
              <w:rPr>
                <w:lang w:val="es-ES"/>
              </w:rPr>
              <w:t xml:space="preserve"> </w:t>
            </w:r>
          </w:p>
          <w:p w:rsidR="005C47F0" w:rsidRDefault="005C47F0" w:rsidP="00C0391F">
            <w:pPr>
              <w:pStyle w:val="Sangra3detindependiente"/>
              <w:ind w:left="0" w:firstLine="0"/>
              <w:jc w:val="left"/>
              <w:rPr>
                <w:lang w:val="es-ES"/>
              </w:rPr>
            </w:pPr>
          </w:p>
          <w:p w:rsidR="00E15E3B" w:rsidRDefault="00E15E3B" w:rsidP="00C0391F">
            <w:pPr>
              <w:pStyle w:val="Sangra3detindependiente"/>
              <w:ind w:left="0" w:firstLine="0"/>
              <w:jc w:val="left"/>
              <w:rPr>
                <w:lang w:val="es-ES"/>
              </w:rPr>
            </w:pPr>
            <w:r>
              <w:rPr>
                <w:lang w:val="es-ES"/>
              </w:rPr>
              <w:t>Coordinación Administrativa</w:t>
            </w:r>
          </w:p>
          <w:p w:rsidR="00800D2E" w:rsidRDefault="00E15E3B" w:rsidP="00C0391F">
            <w:pPr>
              <w:pStyle w:val="Sangra3detindependiente"/>
              <w:ind w:left="0" w:firstLine="0"/>
              <w:jc w:val="left"/>
              <w:rPr>
                <w:lang w:val="es-ES"/>
              </w:rPr>
            </w:pPr>
            <w:r>
              <w:rPr>
                <w:lang w:val="es-ES"/>
              </w:rPr>
              <w:t>(</w:t>
            </w:r>
            <w:r w:rsidR="006A6B5E">
              <w:rPr>
                <w:lang w:val="es-ES"/>
              </w:rPr>
              <w:t xml:space="preserve">Área de </w:t>
            </w:r>
            <w:r w:rsidR="00800D2E">
              <w:rPr>
                <w:lang w:val="es-ES"/>
              </w:rPr>
              <w:t>Recursos Humanos</w:t>
            </w:r>
            <w:r>
              <w:rPr>
                <w:lang w:val="es-ES"/>
              </w:rPr>
              <w:t>)</w:t>
            </w:r>
          </w:p>
        </w:tc>
      </w:tr>
      <w:tr w:rsidR="00800D2E">
        <w:tblPrEx>
          <w:shd w:val="clear" w:color="auto" w:fill="auto"/>
        </w:tblPrEx>
        <w:trPr>
          <w:trHeight w:val="263"/>
        </w:trPr>
        <w:tc>
          <w:tcPr>
            <w:tcW w:w="1061" w:type="pct"/>
          </w:tcPr>
          <w:p w:rsidR="00800D2E" w:rsidRDefault="00B41036" w:rsidP="00DC7491">
            <w:pPr>
              <w:pStyle w:val="Sangra3detindependiente"/>
              <w:numPr>
                <w:ilvl w:val="0"/>
                <w:numId w:val="15"/>
              </w:numPr>
              <w:rPr>
                <w:lang w:val="es-ES"/>
              </w:rPr>
            </w:pPr>
            <w:r>
              <w:rPr>
                <w:lang w:val="es-ES"/>
              </w:rPr>
              <w:t>Requisición</w:t>
            </w:r>
            <w:r w:rsidR="00800D2E">
              <w:rPr>
                <w:lang w:val="es-ES"/>
              </w:rPr>
              <w:t xml:space="preserve"> de Formatos</w:t>
            </w:r>
            <w:r w:rsidR="00533936">
              <w:rPr>
                <w:lang w:val="es-ES"/>
              </w:rPr>
              <w:t xml:space="preserve"> de Solicitud de Vacaciones</w:t>
            </w:r>
            <w:r w:rsidR="005B45BD">
              <w:rPr>
                <w:lang w:val="es-ES"/>
              </w:rPr>
              <w:t xml:space="preserve"> y Registro en el </w:t>
            </w:r>
            <w:r w:rsidR="005B45BD">
              <w:rPr>
                <w:lang w:val="es-ES"/>
              </w:rPr>
              <w:lastRenderedPageBreak/>
              <w:t>Formato de Concentrado de Personal.</w:t>
            </w:r>
          </w:p>
        </w:tc>
        <w:tc>
          <w:tcPr>
            <w:tcW w:w="2849" w:type="pct"/>
          </w:tcPr>
          <w:p w:rsidR="00800D2E" w:rsidRDefault="0043190A" w:rsidP="0043190A">
            <w:pPr>
              <w:pStyle w:val="Sangra3detindependiente"/>
              <w:ind w:left="57" w:hanging="57"/>
              <w:rPr>
                <w:color w:val="000000"/>
                <w:lang w:val="es-ES"/>
              </w:rPr>
            </w:pPr>
            <w:r>
              <w:rPr>
                <w:lang w:val="es-ES"/>
              </w:rPr>
              <w:lastRenderedPageBreak/>
              <w:t>4.1</w:t>
            </w:r>
            <w:r w:rsidR="00E15E3B">
              <w:rPr>
                <w:lang w:val="es-ES"/>
              </w:rPr>
              <w:t xml:space="preserve"> Reciben y d</w:t>
            </w:r>
            <w:r w:rsidR="00DF61C3">
              <w:rPr>
                <w:lang w:val="es-ES"/>
              </w:rPr>
              <w:t>ifunden el C</w:t>
            </w:r>
            <w:r w:rsidR="00800D2E">
              <w:rPr>
                <w:lang w:val="es-ES"/>
              </w:rPr>
              <w:t>alendario</w:t>
            </w:r>
            <w:r w:rsidR="00E15E3B">
              <w:rPr>
                <w:lang w:val="es-ES"/>
              </w:rPr>
              <w:t xml:space="preserve"> </w:t>
            </w:r>
            <w:r w:rsidR="00DF61C3">
              <w:rPr>
                <w:lang w:val="es-ES"/>
              </w:rPr>
              <w:t>y el</w:t>
            </w:r>
            <w:r w:rsidR="003976C7">
              <w:rPr>
                <w:lang w:val="es-ES"/>
              </w:rPr>
              <w:t xml:space="preserve"> F</w:t>
            </w:r>
            <w:r w:rsidR="00D706BE">
              <w:rPr>
                <w:lang w:val="es-ES"/>
              </w:rPr>
              <w:t xml:space="preserve">ormato </w:t>
            </w:r>
            <w:r w:rsidR="00DF61C3">
              <w:rPr>
                <w:color w:val="000000"/>
                <w:lang w:val="es-ES"/>
              </w:rPr>
              <w:t>de</w:t>
            </w:r>
            <w:r>
              <w:rPr>
                <w:color w:val="000000"/>
                <w:lang w:val="es-ES"/>
              </w:rPr>
              <w:t xml:space="preserve"> </w:t>
            </w:r>
            <w:r w:rsidR="00DF61C3">
              <w:rPr>
                <w:color w:val="000000"/>
                <w:lang w:val="es-ES"/>
              </w:rPr>
              <w:t>S</w:t>
            </w:r>
            <w:r w:rsidR="00800D2E" w:rsidRPr="00EE1DC3">
              <w:rPr>
                <w:color w:val="000000"/>
                <w:lang w:val="es-ES"/>
              </w:rPr>
              <w:t>olicitud</w:t>
            </w:r>
            <w:r w:rsidR="00DF61C3">
              <w:rPr>
                <w:color w:val="000000"/>
                <w:lang w:val="es-ES"/>
              </w:rPr>
              <w:t xml:space="preserve"> de Vacaciones</w:t>
            </w:r>
            <w:r w:rsidR="00E15E3B">
              <w:rPr>
                <w:color w:val="000000"/>
                <w:lang w:val="es-ES"/>
              </w:rPr>
              <w:t xml:space="preserve"> (Anexo 10.1</w:t>
            </w:r>
            <w:r w:rsidR="00D706BE">
              <w:rPr>
                <w:color w:val="000000"/>
                <w:lang w:val="es-ES"/>
              </w:rPr>
              <w:t>)</w:t>
            </w:r>
            <w:r>
              <w:rPr>
                <w:color w:val="000000"/>
                <w:lang w:val="es-ES"/>
              </w:rPr>
              <w:t xml:space="preserve"> entre el personal a su ca</w:t>
            </w:r>
            <w:r w:rsidR="00E15E3B">
              <w:rPr>
                <w:color w:val="000000"/>
                <w:lang w:val="es-ES"/>
              </w:rPr>
              <w:t>r</w:t>
            </w:r>
            <w:r>
              <w:rPr>
                <w:color w:val="000000"/>
                <w:lang w:val="es-ES"/>
              </w:rPr>
              <w:t>go.</w:t>
            </w:r>
          </w:p>
          <w:p w:rsidR="0043190A" w:rsidRDefault="0043190A" w:rsidP="0043190A">
            <w:pPr>
              <w:pStyle w:val="Sangra3detindependiente"/>
              <w:ind w:left="57" w:hanging="57"/>
              <w:rPr>
                <w:color w:val="000000"/>
                <w:lang w:val="es-ES"/>
              </w:rPr>
            </w:pPr>
          </w:p>
          <w:p w:rsidR="0043190A" w:rsidRDefault="0043190A" w:rsidP="0043190A">
            <w:pPr>
              <w:pStyle w:val="Sangra3detindependiente"/>
              <w:ind w:left="57" w:hanging="57"/>
              <w:rPr>
                <w:color w:val="000000"/>
                <w:lang w:val="es-ES"/>
              </w:rPr>
            </w:pPr>
            <w:r>
              <w:rPr>
                <w:color w:val="000000"/>
                <w:lang w:val="es-ES"/>
              </w:rPr>
              <w:t xml:space="preserve">4.2 Recibe de los trabajadores a su cargo los Formatos de </w:t>
            </w:r>
            <w:r>
              <w:rPr>
                <w:color w:val="000000"/>
                <w:lang w:val="es-ES"/>
              </w:rPr>
              <w:lastRenderedPageBreak/>
              <w:t>Solicitud, analiza que estén requisitados conforme al Inst</w:t>
            </w:r>
            <w:r w:rsidR="00E15E3B">
              <w:rPr>
                <w:color w:val="000000"/>
                <w:lang w:val="es-ES"/>
              </w:rPr>
              <w:t xml:space="preserve">ructivo de llenado de Formatos </w:t>
            </w:r>
            <w:r>
              <w:rPr>
                <w:color w:val="000000"/>
                <w:lang w:val="es-ES"/>
              </w:rPr>
              <w:t>y firma de Visto Bueno.</w:t>
            </w:r>
          </w:p>
          <w:p w:rsidR="0043190A" w:rsidRDefault="0043190A" w:rsidP="0043190A">
            <w:pPr>
              <w:pStyle w:val="Sangra3detindependiente"/>
              <w:ind w:left="57" w:hanging="57"/>
              <w:rPr>
                <w:color w:val="000000"/>
                <w:lang w:val="es-ES"/>
              </w:rPr>
            </w:pPr>
          </w:p>
          <w:p w:rsidR="0043190A" w:rsidRDefault="0043190A" w:rsidP="0043190A">
            <w:pPr>
              <w:pStyle w:val="Sangra3detindependiente"/>
              <w:ind w:left="57" w:hanging="57"/>
              <w:rPr>
                <w:color w:val="000000"/>
                <w:lang w:val="es-ES"/>
              </w:rPr>
            </w:pPr>
            <w:r>
              <w:rPr>
                <w:color w:val="000000"/>
                <w:lang w:val="es-ES"/>
              </w:rPr>
              <w:t>4.3 Concentra la Información en el Formato de Con</w:t>
            </w:r>
            <w:r w:rsidR="00E15E3B">
              <w:rPr>
                <w:color w:val="000000"/>
                <w:lang w:val="es-ES"/>
              </w:rPr>
              <w:t>centrado de Personal (Anexo 10.2</w:t>
            </w:r>
            <w:r>
              <w:rPr>
                <w:color w:val="000000"/>
                <w:lang w:val="es-ES"/>
              </w:rPr>
              <w:t>) y envía los Formatos de Sol</w:t>
            </w:r>
            <w:r w:rsidR="00E15E3B">
              <w:rPr>
                <w:color w:val="000000"/>
                <w:lang w:val="es-ES"/>
              </w:rPr>
              <w:t>icitud de Vacaciones (Anexo 10.1</w:t>
            </w:r>
            <w:r>
              <w:rPr>
                <w:color w:val="000000"/>
                <w:lang w:val="es-ES"/>
              </w:rPr>
              <w:t>) en originales y el Formato de Con</w:t>
            </w:r>
            <w:r w:rsidR="00E15E3B">
              <w:rPr>
                <w:color w:val="000000"/>
                <w:lang w:val="es-ES"/>
              </w:rPr>
              <w:t>centrado de Personal (Anexo 10.2</w:t>
            </w:r>
            <w:r>
              <w:rPr>
                <w:color w:val="000000"/>
                <w:lang w:val="es-ES"/>
              </w:rPr>
              <w:t>)  al Área de Recursos Humanos.</w:t>
            </w:r>
          </w:p>
          <w:p w:rsidR="0043190A" w:rsidRPr="0043190A" w:rsidRDefault="0043190A" w:rsidP="0043190A">
            <w:pPr>
              <w:pStyle w:val="Sangra3detindependiente"/>
              <w:ind w:left="57" w:hanging="57"/>
              <w:rPr>
                <w:color w:val="000000"/>
                <w:lang w:val="es-ES"/>
              </w:rPr>
            </w:pPr>
          </w:p>
          <w:p w:rsidR="0043190A" w:rsidRPr="0043190A" w:rsidRDefault="007929CD" w:rsidP="00E15E3B">
            <w:pPr>
              <w:pStyle w:val="Sangra3detindependiente"/>
              <w:numPr>
                <w:ilvl w:val="0"/>
                <w:numId w:val="18"/>
              </w:numPr>
              <w:rPr>
                <w:lang w:val="es-ES"/>
              </w:rPr>
            </w:pPr>
            <w:r>
              <w:rPr>
                <w:lang w:val="es-ES"/>
              </w:rPr>
              <w:t xml:space="preserve">Formato de </w:t>
            </w:r>
            <w:r w:rsidR="00800D2E">
              <w:rPr>
                <w:lang w:val="es-ES"/>
              </w:rPr>
              <w:t>Sol</w:t>
            </w:r>
            <w:r w:rsidR="00E15E3B">
              <w:rPr>
                <w:lang w:val="es-ES"/>
              </w:rPr>
              <w:t>icitud de vacaciones (Anexo 10.1</w:t>
            </w:r>
            <w:r w:rsidR="00800D2E">
              <w:rPr>
                <w:lang w:val="es-ES"/>
              </w:rPr>
              <w:t>)</w:t>
            </w:r>
            <w:r w:rsidR="0043190A">
              <w:rPr>
                <w:lang w:val="es-ES"/>
              </w:rPr>
              <w:t>, Instructivo de llenado de Formatos y Formato de Con</w:t>
            </w:r>
            <w:r w:rsidR="00E15E3B">
              <w:rPr>
                <w:lang w:val="es-ES"/>
              </w:rPr>
              <w:t>centrado de Personal (Anexo 10.2</w:t>
            </w:r>
            <w:r w:rsidR="0043190A">
              <w:rPr>
                <w:lang w:val="es-ES"/>
              </w:rPr>
              <w:t>).</w:t>
            </w:r>
          </w:p>
        </w:tc>
        <w:tc>
          <w:tcPr>
            <w:tcW w:w="1090" w:type="pct"/>
          </w:tcPr>
          <w:p w:rsidR="005C47F0" w:rsidRDefault="005C47F0" w:rsidP="00C0391F">
            <w:pPr>
              <w:pStyle w:val="Sangra3detindependiente"/>
              <w:ind w:left="0" w:firstLine="0"/>
              <w:jc w:val="left"/>
              <w:rPr>
                <w:lang w:val="es-ES"/>
              </w:rPr>
            </w:pPr>
          </w:p>
          <w:p w:rsidR="00800D2E" w:rsidRDefault="00DF61C3" w:rsidP="00C0391F">
            <w:pPr>
              <w:pStyle w:val="Sangra3detindependiente"/>
              <w:ind w:left="0" w:firstLine="0"/>
              <w:jc w:val="left"/>
              <w:rPr>
                <w:lang w:val="es-ES"/>
              </w:rPr>
            </w:pPr>
            <w:r>
              <w:rPr>
                <w:lang w:val="es-ES"/>
              </w:rPr>
              <w:t>Titulares de las Área de la Dirección General de Recursos Humanos.</w:t>
            </w:r>
          </w:p>
        </w:tc>
      </w:tr>
      <w:tr w:rsidR="00800D2E">
        <w:tblPrEx>
          <w:shd w:val="clear" w:color="auto" w:fill="auto"/>
        </w:tblPrEx>
        <w:trPr>
          <w:trHeight w:val="263"/>
        </w:trPr>
        <w:tc>
          <w:tcPr>
            <w:tcW w:w="1061" w:type="pct"/>
          </w:tcPr>
          <w:p w:rsidR="00800D2E" w:rsidRDefault="00800D2E" w:rsidP="00DC7491">
            <w:pPr>
              <w:pStyle w:val="Sangra3detindependiente"/>
              <w:numPr>
                <w:ilvl w:val="0"/>
                <w:numId w:val="16"/>
              </w:numPr>
              <w:rPr>
                <w:lang w:val="es-ES"/>
              </w:rPr>
            </w:pPr>
            <w:r>
              <w:rPr>
                <w:lang w:val="es-ES"/>
              </w:rPr>
              <w:lastRenderedPageBreak/>
              <w:t xml:space="preserve">Recepción de </w:t>
            </w:r>
            <w:r w:rsidR="00533936">
              <w:rPr>
                <w:lang w:val="es-ES"/>
              </w:rPr>
              <w:t xml:space="preserve">Formatos de </w:t>
            </w:r>
            <w:r>
              <w:rPr>
                <w:lang w:val="es-ES"/>
              </w:rPr>
              <w:t>Solicitud</w:t>
            </w:r>
            <w:r w:rsidR="00533936">
              <w:rPr>
                <w:lang w:val="es-ES"/>
              </w:rPr>
              <w:t xml:space="preserve"> de Vacaciones</w:t>
            </w:r>
            <w:r w:rsidR="005B45BD">
              <w:rPr>
                <w:lang w:val="es-ES"/>
              </w:rPr>
              <w:t xml:space="preserve"> y Formato de Concentrado de Personal.</w:t>
            </w:r>
          </w:p>
        </w:tc>
        <w:tc>
          <w:tcPr>
            <w:tcW w:w="2849" w:type="pct"/>
          </w:tcPr>
          <w:p w:rsidR="00800D2E" w:rsidRDefault="00CA7B3E" w:rsidP="00C0391F">
            <w:pPr>
              <w:pStyle w:val="Sangra3detindependiente"/>
              <w:ind w:left="0" w:firstLine="0"/>
              <w:rPr>
                <w:lang w:val="es-ES"/>
              </w:rPr>
            </w:pPr>
            <w:r>
              <w:rPr>
                <w:lang w:val="es-ES"/>
              </w:rPr>
              <w:t xml:space="preserve">5.1 </w:t>
            </w:r>
            <w:r w:rsidR="00D706BE">
              <w:rPr>
                <w:lang w:val="es-ES"/>
              </w:rPr>
              <w:t xml:space="preserve">Recibe </w:t>
            </w:r>
            <w:r w:rsidR="0043190A">
              <w:rPr>
                <w:lang w:val="es-ES"/>
              </w:rPr>
              <w:t xml:space="preserve">Formatos de </w:t>
            </w:r>
            <w:r w:rsidR="00D706BE">
              <w:rPr>
                <w:lang w:val="es-ES"/>
              </w:rPr>
              <w:t>Solicitud</w:t>
            </w:r>
            <w:r w:rsidR="0043190A">
              <w:rPr>
                <w:lang w:val="es-ES"/>
              </w:rPr>
              <w:t xml:space="preserve"> de Vacaciones</w:t>
            </w:r>
            <w:r w:rsidR="00E15E3B">
              <w:rPr>
                <w:lang w:val="es-ES"/>
              </w:rPr>
              <w:t xml:space="preserve"> (Anexo 10.1</w:t>
            </w:r>
            <w:r w:rsidR="0043190A">
              <w:rPr>
                <w:lang w:val="es-ES"/>
              </w:rPr>
              <w:t>) y Formato de Con</w:t>
            </w:r>
            <w:r w:rsidR="00E15E3B">
              <w:rPr>
                <w:lang w:val="es-ES"/>
              </w:rPr>
              <w:t>centrado de Personal (Anexo 10.2</w:t>
            </w:r>
            <w:r w:rsidR="0043190A">
              <w:rPr>
                <w:lang w:val="es-ES"/>
              </w:rPr>
              <w:t xml:space="preserve">), analiza </w:t>
            </w:r>
            <w:r w:rsidR="003976C7">
              <w:rPr>
                <w:lang w:val="es-ES"/>
              </w:rPr>
              <w:t xml:space="preserve">que las solicitudes estén requisitadas conforme al Instructivo de llenado de Formatos y </w:t>
            </w:r>
            <w:r w:rsidR="00800D2E">
              <w:rPr>
                <w:lang w:val="es-ES"/>
              </w:rPr>
              <w:t>turna a la Coordinación Administrativa para su autorización.</w:t>
            </w:r>
          </w:p>
          <w:p w:rsidR="00870737" w:rsidRPr="00CE4355" w:rsidRDefault="0043190A" w:rsidP="00E15E3B">
            <w:pPr>
              <w:pStyle w:val="Sangra3detindependiente"/>
              <w:numPr>
                <w:ilvl w:val="0"/>
                <w:numId w:val="18"/>
              </w:numPr>
              <w:rPr>
                <w:lang w:val="es-ES"/>
              </w:rPr>
            </w:pPr>
            <w:r>
              <w:rPr>
                <w:lang w:val="es-ES"/>
              </w:rPr>
              <w:t>Formato de Sol</w:t>
            </w:r>
            <w:r w:rsidR="00E15E3B">
              <w:rPr>
                <w:lang w:val="es-ES"/>
              </w:rPr>
              <w:t>icitud de vacaciones (Anexo 10.1</w:t>
            </w:r>
            <w:r>
              <w:rPr>
                <w:lang w:val="es-ES"/>
              </w:rPr>
              <w:t>), Instructivo de llenado de Formatos y Formato de Con</w:t>
            </w:r>
            <w:r w:rsidR="00E15E3B">
              <w:rPr>
                <w:lang w:val="es-ES"/>
              </w:rPr>
              <w:t>centrado de Personal (Anexo 10.2</w:t>
            </w:r>
            <w:r>
              <w:rPr>
                <w:lang w:val="es-ES"/>
              </w:rPr>
              <w:t>).</w:t>
            </w:r>
          </w:p>
        </w:tc>
        <w:tc>
          <w:tcPr>
            <w:tcW w:w="1090" w:type="pct"/>
          </w:tcPr>
          <w:p w:rsidR="005C47F0" w:rsidRDefault="005C47F0" w:rsidP="00C0391F">
            <w:pPr>
              <w:pStyle w:val="Sangra3detindependiente"/>
              <w:ind w:left="0" w:firstLine="0"/>
              <w:jc w:val="left"/>
              <w:rPr>
                <w:color w:val="FF0000"/>
                <w:lang w:val="es-ES"/>
              </w:rPr>
            </w:pPr>
          </w:p>
          <w:p w:rsidR="005C47F0" w:rsidRDefault="005C47F0" w:rsidP="00C0391F">
            <w:pPr>
              <w:pStyle w:val="Sangra3detindependiente"/>
              <w:ind w:left="0" w:firstLine="0"/>
              <w:jc w:val="left"/>
              <w:rPr>
                <w:color w:val="FF0000"/>
                <w:lang w:val="es-ES"/>
              </w:rPr>
            </w:pPr>
          </w:p>
          <w:p w:rsidR="00E15E3B" w:rsidRDefault="00E15E3B" w:rsidP="00C0391F">
            <w:pPr>
              <w:pStyle w:val="Sangra3detindependiente"/>
              <w:ind w:left="0" w:firstLine="0"/>
              <w:jc w:val="left"/>
              <w:rPr>
                <w:lang w:val="es-ES"/>
              </w:rPr>
            </w:pPr>
            <w:r>
              <w:rPr>
                <w:lang w:val="es-ES"/>
              </w:rPr>
              <w:t>Coordinación Administrativa</w:t>
            </w:r>
          </w:p>
          <w:p w:rsidR="00800D2E" w:rsidRDefault="00E15E3B" w:rsidP="00C0391F">
            <w:pPr>
              <w:pStyle w:val="Sangra3detindependiente"/>
              <w:ind w:left="0" w:firstLine="0"/>
              <w:jc w:val="left"/>
              <w:rPr>
                <w:lang w:val="es-ES"/>
              </w:rPr>
            </w:pPr>
            <w:r>
              <w:rPr>
                <w:lang w:val="es-ES"/>
              </w:rPr>
              <w:t>(</w:t>
            </w:r>
            <w:r w:rsidR="006A6B5E">
              <w:rPr>
                <w:lang w:val="es-ES"/>
              </w:rPr>
              <w:t xml:space="preserve">Área de </w:t>
            </w:r>
            <w:r w:rsidR="005C47F0">
              <w:rPr>
                <w:lang w:val="es-ES"/>
              </w:rPr>
              <w:t>Recursos Humanos</w:t>
            </w:r>
            <w:r>
              <w:rPr>
                <w:lang w:val="es-ES"/>
              </w:rPr>
              <w:t>)</w:t>
            </w:r>
          </w:p>
        </w:tc>
      </w:tr>
      <w:tr w:rsidR="00800D2E">
        <w:tblPrEx>
          <w:shd w:val="clear" w:color="auto" w:fill="auto"/>
        </w:tblPrEx>
        <w:trPr>
          <w:trHeight w:val="263"/>
        </w:trPr>
        <w:tc>
          <w:tcPr>
            <w:tcW w:w="1061" w:type="pct"/>
          </w:tcPr>
          <w:p w:rsidR="00800D2E" w:rsidRDefault="00533936" w:rsidP="00DC7491">
            <w:pPr>
              <w:pStyle w:val="Sangra3detindependiente"/>
              <w:numPr>
                <w:ilvl w:val="0"/>
                <w:numId w:val="17"/>
              </w:numPr>
              <w:rPr>
                <w:lang w:val="es-ES"/>
              </w:rPr>
            </w:pPr>
            <w:r>
              <w:rPr>
                <w:lang w:val="es-ES"/>
              </w:rPr>
              <w:t>Formalización</w:t>
            </w:r>
            <w:r w:rsidR="00800D2E">
              <w:rPr>
                <w:lang w:val="es-ES"/>
              </w:rPr>
              <w:t xml:space="preserve"> de la Solicitud</w:t>
            </w:r>
            <w:r>
              <w:rPr>
                <w:lang w:val="es-ES"/>
              </w:rPr>
              <w:t xml:space="preserve"> de Vacaciones</w:t>
            </w:r>
            <w:r w:rsidR="00800D2E">
              <w:rPr>
                <w:lang w:val="es-ES"/>
              </w:rPr>
              <w:t>.</w:t>
            </w:r>
          </w:p>
        </w:tc>
        <w:tc>
          <w:tcPr>
            <w:tcW w:w="2849" w:type="pct"/>
          </w:tcPr>
          <w:p w:rsidR="00B41036" w:rsidRDefault="00CA7B3E" w:rsidP="00B41036">
            <w:pPr>
              <w:pStyle w:val="Sangra3detindependiente"/>
              <w:ind w:left="0" w:firstLine="0"/>
              <w:rPr>
                <w:lang w:val="es-ES"/>
              </w:rPr>
            </w:pPr>
            <w:r>
              <w:rPr>
                <w:lang w:val="es-ES"/>
              </w:rPr>
              <w:t xml:space="preserve">6.1 </w:t>
            </w:r>
            <w:r w:rsidR="00800D2E">
              <w:rPr>
                <w:lang w:val="es-ES"/>
              </w:rPr>
              <w:t>Recibe Sol</w:t>
            </w:r>
            <w:r w:rsidR="00E15E3B">
              <w:rPr>
                <w:lang w:val="es-ES"/>
              </w:rPr>
              <w:t>icitud de Vacaciones (Anexo 10.1</w:t>
            </w:r>
            <w:r w:rsidR="00800D2E">
              <w:rPr>
                <w:lang w:val="es-ES"/>
              </w:rPr>
              <w:t xml:space="preserve">), debidamente </w:t>
            </w:r>
            <w:r w:rsidR="00533936">
              <w:rPr>
                <w:lang w:val="es-ES"/>
              </w:rPr>
              <w:t>requisitada.</w:t>
            </w:r>
            <w:r w:rsidR="00800D2E">
              <w:rPr>
                <w:lang w:val="es-ES"/>
              </w:rPr>
              <w:t xml:space="preserve"> </w:t>
            </w:r>
            <w:r w:rsidR="00533936">
              <w:rPr>
                <w:lang w:val="es-ES"/>
              </w:rPr>
              <w:t>Formaliza a través de firma</w:t>
            </w:r>
            <w:r w:rsidR="00800D2E">
              <w:rPr>
                <w:lang w:val="es-ES"/>
              </w:rPr>
              <w:t xml:space="preserve"> y turna </w:t>
            </w:r>
            <w:r w:rsidR="00E15E3B">
              <w:rPr>
                <w:lang w:val="es-ES"/>
              </w:rPr>
              <w:t>al Á</w:t>
            </w:r>
            <w:r w:rsidR="00533936">
              <w:rPr>
                <w:lang w:val="es-ES"/>
              </w:rPr>
              <w:t>rea de  Recursos Humanos</w:t>
            </w:r>
            <w:r w:rsidR="00800D2E">
              <w:rPr>
                <w:lang w:val="es-ES"/>
              </w:rPr>
              <w:t>.</w:t>
            </w:r>
          </w:p>
          <w:p w:rsidR="00B41036" w:rsidRPr="00CE4355" w:rsidRDefault="007929CD" w:rsidP="00CE4355">
            <w:pPr>
              <w:pStyle w:val="Sangra3detindependiente"/>
              <w:numPr>
                <w:ilvl w:val="0"/>
                <w:numId w:val="18"/>
              </w:numPr>
              <w:rPr>
                <w:lang w:val="es-ES"/>
              </w:rPr>
            </w:pPr>
            <w:r>
              <w:rPr>
                <w:lang w:val="es-ES"/>
              </w:rPr>
              <w:t xml:space="preserve">Formato de </w:t>
            </w:r>
            <w:r w:rsidR="00800D2E">
              <w:rPr>
                <w:lang w:val="es-ES"/>
              </w:rPr>
              <w:t>Sol</w:t>
            </w:r>
            <w:r w:rsidR="00E15E3B">
              <w:rPr>
                <w:lang w:val="es-ES"/>
              </w:rPr>
              <w:t>icitud de vacaciones (Anexo 10.1</w:t>
            </w:r>
            <w:r w:rsidR="00800D2E">
              <w:rPr>
                <w:lang w:val="es-ES"/>
              </w:rPr>
              <w:t>)</w:t>
            </w:r>
          </w:p>
        </w:tc>
        <w:tc>
          <w:tcPr>
            <w:tcW w:w="1090" w:type="pct"/>
          </w:tcPr>
          <w:p w:rsidR="005C47F0" w:rsidRDefault="005C47F0" w:rsidP="00C0391F">
            <w:pPr>
              <w:pStyle w:val="Sangra3detindependiente"/>
              <w:ind w:left="0" w:firstLine="0"/>
              <w:jc w:val="left"/>
              <w:rPr>
                <w:lang w:val="es-ES"/>
              </w:rPr>
            </w:pPr>
          </w:p>
          <w:p w:rsidR="005C47F0" w:rsidRDefault="005C47F0" w:rsidP="00C0391F">
            <w:pPr>
              <w:pStyle w:val="Sangra3detindependiente"/>
              <w:ind w:left="0" w:firstLine="0"/>
              <w:jc w:val="left"/>
              <w:rPr>
                <w:lang w:val="es-ES"/>
              </w:rPr>
            </w:pPr>
          </w:p>
          <w:p w:rsidR="00800D2E" w:rsidRDefault="00800D2E" w:rsidP="00C0391F">
            <w:pPr>
              <w:pStyle w:val="Sangra3detindependiente"/>
              <w:ind w:left="0" w:firstLine="0"/>
              <w:jc w:val="left"/>
              <w:rPr>
                <w:lang w:val="es-ES"/>
              </w:rPr>
            </w:pPr>
            <w:r>
              <w:rPr>
                <w:lang w:val="es-ES"/>
              </w:rPr>
              <w:t>Coordinación Administrativa</w:t>
            </w:r>
          </w:p>
        </w:tc>
      </w:tr>
      <w:tr w:rsidR="00800D2E">
        <w:tblPrEx>
          <w:shd w:val="clear" w:color="auto" w:fill="auto"/>
        </w:tblPrEx>
        <w:trPr>
          <w:trHeight w:val="263"/>
        </w:trPr>
        <w:tc>
          <w:tcPr>
            <w:tcW w:w="1061" w:type="pct"/>
          </w:tcPr>
          <w:p w:rsidR="00800D2E" w:rsidRDefault="00F050A7" w:rsidP="00DC7491">
            <w:pPr>
              <w:pStyle w:val="Sangra3detindependiente"/>
              <w:numPr>
                <w:ilvl w:val="0"/>
                <w:numId w:val="19"/>
              </w:numPr>
              <w:rPr>
                <w:lang w:val="es-ES"/>
              </w:rPr>
            </w:pPr>
            <w:r>
              <w:rPr>
                <w:lang w:val="es-ES"/>
              </w:rPr>
              <w:t>Recepción y e</w:t>
            </w:r>
            <w:r w:rsidR="00800D2E">
              <w:rPr>
                <w:lang w:val="es-ES"/>
              </w:rPr>
              <w:t>ntrega</w:t>
            </w:r>
            <w:r w:rsidR="002A7758">
              <w:rPr>
                <w:lang w:val="es-ES"/>
              </w:rPr>
              <w:t>, descargo y archivo</w:t>
            </w:r>
            <w:r w:rsidR="00800D2E">
              <w:rPr>
                <w:lang w:val="es-ES"/>
              </w:rPr>
              <w:t xml:space="preserve"> de Solicitud</w:t>
            </w:r>
            <w:r w:rsidR="006D248F">
              <w:rPr>
                <w:lang w:val="es-ES"/>
              </w:rPr>
              <w:t xml:space="preserve"> </w:t>
            </w:r>
            <w:r w:rsidR="002A7758">
              <w:rPr>
                <w:lang w:val="es-ES"/>
              </w:rPr>
              <w:t xml:space="preserve">de Vacaciones </w:t>
            </w:r>
            <w:r w:rsidR="006D248F">
              <w:rPr>
                <w:lang w:val="es-ES"/>
              </w:rPr>
              <w:t>formalizada</w:t>
            </w:r>
          </w:p>
        </w:tc>
        <w:tc>
          <w:tcPr>
            <w:tcW w:w="2849" w:type="pct"/>
          </w:tcPr>
          <w:p w:rsidR="003976C7" w:rsidRDefault="00CA7B3E" w:rsidP="00CA7B3E">
            <w:pPr>
              <w:pStyle w:val="Sangra3detindependiente"/>
              <w:ind w:left="0" w:firstLine="0"/>
              <w:rPr>
                <w:lang w:val="es-ES"/>
              </w:rPr>
            </w:pPr>
            <w:r>
              <w:rPr>
                <w:lang w:val="es-ES"/>
              </w:rPr>
              <w:t xml:space="preserve">7.1 </w:t>
            </w:r>
            <w:r w:rsidR="00800D2E">
              <w:rPr>
                <w:lang w:val="es-ES"/>
              </w:rPr>
              <w:t xml:space="preserve">Recibe </w:t>
            </w:r>
            <w:r w:rsidR="003976C7">
              <w:rPr>
                <w:lang w:val="es-ES"/>
              </w:rPr>
              <w:t>S</w:t>
            </w:r>
            <w:r w:rsidR="00D84143">
              <w:rPr>
                <w:lang w:val="es-ES"/>
              </w:rPr>
              <w:t xml:space="preserve">olicitud </w:t>
            </w:r>
            <w:r w:rsidR="006D248F">
              <w:rPr>
                <w:lang w:val="es-ES"/>
              </w:rPr>
              <w:t>formaliza</w:t>
            </w:r>
            <w:r w:rsidR="00D84143">
              <w:rPr>
                <w:lang w:val="es-ES"/>
              </w:rPr>
              <w:t>da</w:t>
            </w:r>
            <w:r w:rsidR="00800D2E">
              <w:rPr>
                <w:lang w:val="es-ES"/>
              </w:rPr>
              <w:t xml:space="preserve"> (</w:t>
            </w:r>
            <w:r w:rsidR="00E15E3B">
              <w:rPr>
                <w:lang w:val="es-ES"/>
              </w:rPr>
              <w:t>Anexo 10.1</w:t>
            </w:r>
            <w:r w:rsidR="00D84143">
              <w:rPr>
                <w:lang w:val="es-ES"/>
              </w:rPr>
              <w:t>)</w:t>
            </w:r>
            <w:r w:rsidR="00800D2E">
              <w:rPr>
                <w:lang w:val="es-ES"/>
              </w:rPr>
              <w:t xml:space="preserve"> y entrega el original de la Solicitud al Traba</w:t>
            </w:r>
            <w:r w:rsidR="003976C7">
              <w:rPr>
                <w:lang w:val="es-ES"/>
              </w:rPr>
              <w:t>jador.</w:t>
            </w:r>
          </w:p>
          <w:p w:rsidR="003976C7" w:rsidRDefault="003976C7" w:rsidP="00CA7B3E">
            <w:pPr>
              <w:pStyle w:val="Sangra3detindependiente"/>
              <w:ind w:left="0" w:firstLine="0"/>
              <w:rPr>
                <w:lang w:val="es-ES"/>
              </w:rPr>
            </w:pPr>
          </w:p>
          <w:p w:rsidR="00D84143" w:rsidRDefault="003976C7" w:rsidP="00D84143">
            <w:pPr>
              <w:pStyle w:val="Sangra3detindependiente"/>
              <w:ind w:left="0" w:firstLine="0"/>
              <w:rPr>
                <w:lang w:val="es-ES"/>
              </w:rPr>
            </w:pPr>
            <w:r>
              <w:rPr>
                <w:lang w:val="es-ES"/>
              </w:rPr>
              <w:t xml:space="preserve">7.2 Descarga la información en Tarjeta </w:t>
            </w:r>
            <w:r w:rsidR="000F3CD3">
              <w:rPr>
                <w:lang w:val="es-ES"/>
              </w:rPr>
              <w:t xml:space="preserve">(Anexo 10.3) </w:t>
            </w:r>
            <w:r>
              <w:rPr>
                <w:lang w:val="es-ES"/>
              </w:rPr>
              <w:t>o Lista de Control de Asistencia</w:t>
            </w:r>
            <w:r w:rsidR="000F3CD3">
              <w:rPr>
                <w:lang w:val="es-ES"/>
              </w:rPr>
              <w:t xml:space="preserve"> (Anexo 10.4)</w:t>
            </w:r>
            <w:r>
              <w:rPr>
                <w:lang w:val="es-ES"/>
              </w:rPr>
              <w:t>, así como en el Kardex</w:t>
            </w:r>
            <w:r w:rsidR="000F3CD3">
              <w:rPr>
                <w:lang w:val="es-ES"/>
              </w:rPr>
              <w:t xml:space="preserve"> (Anexo 10.5)</w:t>
            </w:r>
            <w:r>
              <w:rPr>
                <w:lang w:val="es-ES"/>
              </w:rPr>
              <w:t xml:space="preserve"> </w:t>
            </w:r>
            <w:r w:rsidR="00800D2E">
              <w:rPr>
                <w:lang w:val="es-ES"/>
              </w:rPr>
              <w:t xml:space="preserve">y archiva la copia en </w:t>
            </w:r>
            <w:r w:rsidR="00D84143">
              <w:rPr>
                <w:lang w:val="es-ES"/>
              </w:rPr>
              <w:t>expediente</w:t>
            </w:r>
            <w:r>
              <w:rPr>
                <w:lang w:val="es-ES"/>
              </w:rPr>
              <w:t xml:space="preserve"> del Trabajador</w:t>
            </w:r>
            <w:r w:rsidR="00D84143">
              <w:rPr>
                <w:lang w:val="es-ES"/>
              </w:rPr>
              <w:t>.</w:t>
            </w:r>
          </w:p>
          <w:p w:rsidR="005B45BD" w:rsidRPr="00C0391F" w:rsidRDefault="007929CD" w:rsidP="00C0391F">
            <w:pPr>
              <w:pStyle w:val="Sangra3detindependiente"/>
              <w:numPr>
                <w:ilvl w:val="0"/>
                <w:numId w:val="18"/>
              </w:numPr>
              <w:rPr>
                <w:lang w:val="es-ES"/>
              </w:rPr>
            </w:pPr>
            <w:r>
              <w:rPr>
                <w:lang w:val="es-ES"/>
              </w:rPr>
              <w:t xml:space="preserve">Formato de </w:t>
            </w:r>
            <w:r w:rsidR="00800D2E">
              <w:rPr>
                <w:lang w:val="es-ES"/>
              </w:rPr>
              <w:t xml:space="preserve">Solicitud </w:t>
            </w:r>
            <w:r w:rsidR="003976C7">
              <w:rPr>
                <w:lang w:val="es-ES"/>
              </w:rPr>
              <w:t xml:space="preserve">de vacaciones </w:t>
            </w:r>
            <w:r w:rsidR="00800D2E">
              <w:rPr>
                <w:lang w:val="es-ES"/>
              </w:rPr>
              <w:t>(</w:t>
            </w:r>
            <w:r w:rsidR="00E15E3B">
              <w:rPr>
                <w:lang w:val="es-ES"/>
              </w:rPr>
              <w:t>Anexo 10.1</w:t>
            </w:r>
            <w:r w:rsidR="00800D2E">
              <w:rPr>
                <w:lang w:val="es-ES"/>
              </w:rPr>
              <w:t>)</w:t>
            </w:r>
            <w:r w:rsidR="003976C7">
              <w:rPr>
                <w:lang w:val="es-ES"/>
              </w:rPr>
              <w:t>, Tarjeta de C</w:t>
            </w:r>
            <w:r w:rsidR="00E15E3B">
              <w:rPr>
                <w:lang w:val="es-ES"/>
              </w:rPr>
              <w:t>ontrol de Asistencia (Anexo 10.3</w:t>
            </w:r>
            <w:r w:rsidR="003976C7">
              <w:rPr>
                <w:lang w:val="es-ES"/>
              </w:rPr>
              <w:t>), Lista de C</w:t>
            </w:r>
            <w:r w:rsidR="00E15E3B">
              <w:rPr>
                <w:lang w:val="es-ES"/>
              </w:rPr>
              <w:t>ontrol de Asistencia (Anexo 10.4), Kardex (Anexo 10.5</w:t>
            </w:r>
            <w:r w:rsidR="003976C7">
              <w:rPr>
                <w:lang w:val="es-ES"/>
              </w:rPr>
              <w:t xml:space="preserve">) y Expediente del </w:t>
            </w:r>
            <w:r w:rsidR="00C0391F">
              <w:rPr>
                <w:lang w:val="es-ES"/>
              </w:rPr>
              <w:t>Trabajador</w:t>
            </w:r>
          </w:p>
          <w:p w:rsidR="00800D2E" w:rsidRPr="00C0391F" w:rsidRDefault="00800D2E" w:rsidP="00C0391F">
            <w:pPr>
              <w:pStyle w:val="Sangra3detindependiente"/>
              <w:ind w:left="0" w:firstLine="0"/>
              <w:rPr>
                <w:b/>
                <w:sz w:val="24"/>
                <w:szCs w:val="24"/>
                <w:lang w:val="es-ES"/>
              </w:rPr>
            </w:pPr>
            <w:r w:rsidRPr="00C0391F">
              <w:rPr>
                <w:b/>
                <w:sz w:val="24"/>
                <w:szCs w:val="24"/>
                <w:lang w:val="es-ES"/>
              </w:rPr>
              <w:t>TERMINA PROCEDIMIENTO</w:t>
            </w:r>
          </w:p>
        </w:tc>
        <w:tc>
          <w:tcPr>
            <w:tcW w:w="1090" w:type="pct"/>
          </w:tcPr>
          <w:p w:rsidR="005C47F0" w:rsidRDefault="005C47F0" w:rsidP="00C0391F">
            <w:pPr>
              <w:pStyle w:val="Sangra3detindependiente"/>
              <w:ind w:left="0" w:firstLine="0"/>
              <w:jc w:val="left"/>
              <w:rPr>
                <w:color w:val="FF0000"/>
                <w:lang w:val="es-ES"/>
              </w:rPr>
            </w:pPr>
          </w:p>
          <w:p w:rsidR="005C47F0" w:rsidRDefault="005C47F0" w:rsidP="00C0391F">
            <w:pPr>
              <w:pStyle w:val="Sangra3detindependiente"/>
              <w:ind w:left="0" w:firstLine="0"/>
              <w:jc w:val="left"/>
              <w:rPr>
                <w:color w:val="FF0000"/>
                <w:lang w:val="es-ES"/>
              </w:rPr>
            </w:pPr>
          </w:p>
          <w:p w:rsidR="00E15E3B" w:rsidRDefault="00E15E3B" w:rsidP="00C0391F">
            <w:pPr>
              <w:pStyle w:val="Sangra3detindependiente"/>
              <w:ind w:left="0" w:firstLine="0"/>
              <w:jc w:val="left"/>
              <w:rPr>
                <w:lang w:val="es-ES"/>
              </w:rPr>
            </w:pPr>
            <w:r>
              <w:rPr>
                <w:lang w:val="es-ES"/>
              </w:rPr>
              <w:t>Coordinación Administrativa</w:t>
            </w:r>
          </w:p>
          <w:p w:rsidR="00800D2E" w:rsidRDefault="00E15E3B" w:rsidP="00C0391F">
            <w:pPr>
              <w:pStyle w:val="Sangra3detindependiente"/>
              <w:ind w:left="0" w:firstLine="0"/>
              <w:jc w:val="left"/>
              <w:rPr>
                <w:lang w:val="es-ES"/>
              </w:rPr>
            </w:pPr>
            <w:r>
              <w:rPr>
                <w:lang w:val="es-ES"/>
              </w:rPr>
              <w:t>(</w:t>
            </w:r>
            <w:r w:rsidR="006A6B5E">
              <w:rPr>
                <w:lang w:val="es-ES"/>
              </w:rPr>
              <w:t xml:space="preserve">Área de </w:t>
            </w:r>
            <w:r w:rsidR="00800D2E">
              <w:rPr>
                <w:lang w:val="es-ES"/>
              </w:rPr>
              <w:t xml:space="preserve">Recursos </w:t>
            </w:r>
            <w:r w:rsidR="005C47F0">
              <w:rPr>
                <w:lang w:val="es-ES"/>
              </w:rPr>
              <w:t>Humanos</w:t>
            </w:r>
            <w:r>
              <w:rPr>
                <w:lang w:val="es-ES"/>
              </w:rPr>
              <w:t>)</w:t>
            </w:r>
          </w:p>
        </w:tc>
      </w:tr>
    </w:tbl>
    <w:p w:rsidR="00344938" w:rsidRDefault="00344938">
      <w:pPr>
        <w:rPr>
          <w:b/>
          <w:sz w:val="24"/>
          <w:lang w:val="es-ES"/>
        </w:rPr>
      </w:pPr>
    </w:p>
    <w:p w:rsidR="00D909E1" w:rsidRDefault="00D909E1">
      <w:pPr>
        <w:rPr>
          <w:b/>
          <w:sz w:val="24"/>
          <w:lang w:val="es-ES"/>
        </w:rPr>
      </w:pPr>
    </w:p>
    <w:p w:rsidR="00D706BE" w:rsidRDefault="002A7758" w:rsidP="002A7758">
      <w:pPr>
        <w:numPr>
          <w:ilvl w:val="0"/>
          <w:numId w:val="20"/>
        </w:numPr>
        <w:rPr>
          <w:b/>
          <w:sz w:val="24"/>
          <w:lang w:val="es-ES"/>
        </w:rPr>
      </w:pPr>
      <w:r>
        <w:rPr>
          <w:b/>
          <w:sz w:val="24"/>
          <w:lang w:val="es-ES"/>
        </w:rPr>
        <w:lastRenderedPageBreak/>
        <w:t xml:space="preserve">    </w:t>
      </w:r>
      <w:r w:rsidR="00D909E1">
        <w:rPr>
          <w:b/>
          <w:sz w:val="24"/>
          <w:lang w:val="es-ES"/>
        </w:rPr>
        <w:t>DIAGRAMA DE FLUJO</w:t>
      </w:r>
    </w:p>
    <w:p w:rsidR="00D706BE" w:rsidRDefault="00D706BE" w:rsidP="002A7758">
      <w:pPr>
        <w:rPr>
          <w:b/>
          <w:sz w:val="24"/>
          <w:lang w:val="es-ES"/>
        </w:rPr>
      </w:pPr>
    </w:p>
    <w:p w:rsidR="00D84143" w:rsidRDefault="00C0391F">
      <w:r>
        <w:object w:dxaOrig="11960" w:dyaOrig="16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477pt" o:ole="">
            <v:imagedata r:id="rId8" o:title=""/>
          </v:shape>
          <o:OLEObject Type="Embed" ProgID="Visio.Drawing.11" ShapeID="_x0000_i1025" DrawAspect="Content" ObjectID="_1407847170" r:id="rId9"/>
        </w:object>
      </w:r>
    </w:p>
    <w:p w:rsidR="00C0391F" w:rsidRDefault="00C0391F">
      <w:pPr>
        <w:rPr>
          <w:b/>
          <w:sz w:val="24"/>
          <w:lang w:val="es-ES"/>
        </w:rPr>
      </w:pPr>
    </w:p>
    <w:p w:rsidR="009C42BB" w:rsidRDefault="00D909E1" w:rsidP="00C0391F">
      <w:pPr>
        <w:numPr>
          <w:ilvl w:val="0"/>
          <w:numId w:val="20"/>
        </w:numPr>
        <w:rPr>
          <w:b/>
          <w:sz w:val="24"/>
          <w:lang w:val="es-ES"/>
        </w:rPr>
      </w:pPr>
      <w:r>
        <w:rPr>
          <w:b/>
          <w:sz w:val="24"/>
          <w:lang w:val="es-ES"/>
        </w:rPr>
        <w:lastRenderedPageBreak/>
        <w:t>DOCUMENTOS DE REFERENCIA</w:t>
      </w:r>
    </w:p>
    <w:p w:rsidR="00C0391F" w:rsidRDefault="00C0391F" w:rsidP="00C0391F">
      <w:pPr>
        <w:rPr>
          <w:b/>
          <w:sz w:val="24"/>
          <w:lang w:val="es-ES"/>
        </w:rPr>
      </w:pPr>
    </w:p>
    <w:p w:rsidR="009C42BB" w:rsidRDefault="009C42BB">
      <w:pPr>
        <w:rPr>
          <w:b/>
          <w:sz w:val="24"/>
          <w:lang w:val="es-ES"/>
        </w:rPr>
      </w:pPr>
    </w:p>
    <w:tbl>
      <w:tblPr>
        <w:tblW w:w="10364" w:type="dxa"/>
        <w:tblBorders>
          <w:top w:val="single" w:sz="4" w:space="0" w:color="auto"/>
          <w:left w:val="single" w:sz="4" w:space="0" w:color="auto"/>
          <w:bottom w:val="single" w:sz="4" w:space="0" w:color="auto"/>
          <w:right w:val="single" w:sz="4" w:space="0" w:color="auto"/>
        </w:tblBorders>
        <w:shd w:val="clear" w:color="auto" w:fill="CCCCCC"/>
        <w:tblCellMar>
          <w:left w:w="70" w:type="dxa"/>
          <w:right w:w="70" w:type="dxa"/>
        </w:tblCellMar>
        <w:tblLook w:val="0000" w:firstRow="0" w:lastRow="0" w:firstColumn="0" w:lastColumn="0" w:noHBand="0" w:noVBand="0"/>
      </w:tblPr>
      <w:tblGrid>
        <w:gridCol w:w="7158"/>
        <w:gridCol w:w="3206"/>
      </w:tblGrid>
      <w:tr w:rsidR="009C42BB">
        <w:trPr>
          <w:trHeight w:val="227"/>
        </w:trPr>
        <w:tc>
          <w:tcPr>
            <w:tcW w:w="7158" w:type="dxa"/>
            <w:tcBorders>
              <w:top w:val="single" w:sz="4" w:space="0" w:color="auto"/>
              <w:left w:val="single" w:sz="4" w:space="0" w:color="auto"/>
              <w:bottom w:val="single" w:sz="4" w:space="0" w:color="auto"/>
              <w:right w:val="single" w:sz="4" w:space="0" w:color="auto"/>
            </w:tcBorders>
            <w:shd w:val="clear" w:color="auto" w:fill="CCCCCC"/>
          </w:tcPr>
          <w:p w:rsidR="009C42BB" w:rsidRPr="000D0691" w:rsidRDefault="009C42BB">
            <w:pPr>
              <w:pStyle w:val="Ttulo8"/>
              <w:jc w:val="center"/>
              <w:rPr>
                <w:sz w:val="22"/>
                <w:szCs w:val="22"/>
                <w:lang w:val="es-ES"/>
              </w:rPr>
            </w:pPr>
            <w:r w:rsidRPr="000D0691">
              <w:rPr>
                <w:sz w:val="22"/>
                <w:szCs w:val="22"/>
                <w:lang w:val="es-ES"/>
              </w:rPr>
              <w:t>Documentos</w:t>
            </w:r>
          </w:p>
        </w:tc>
        <w:tc>
          <w:tcPr>
            <w:tcW w:w="3206" w:type="dxa"/>
            <w:tcBorders>
              <w:top w:val="single" w:sz="4" w:space="0" w:color="auto"/>
              <w:left w:val="single" w:sz="4" w:space="0" w:color="auto"/>
              <w:bottom w:val="single" w:sz="4" w:space="0" w:color="auto"/>
              <w:right w:val="single" w:sz="4" w:space="0" w:color="auto"/>
            </w:tcBorders>
            <w:shd w:val="clear" w:color="auto" w:fill="CCCCCC"/>
            <w:vAlign w:val="center"/>
          </w:tcPr>
          <w:p w:rsidR="009C42BB" w:rsidRPr="000D0691" w:rsidRDefault="009C42BB">
            <w:pPr>
              <w:jc w:val="center"/>
              <w:rPr>
                <w:b/>
                <w:sz w:val="22"/>
                <w:szCs w:val="22"/>
                <w:lang w:val="es-ES"/>
              </w:rPr>
            </w:pPr>
            <w:r w:rsidRPr="000D0691">
              <w:rPr>
                <w:b/>
                <w:sz w:val="22"/>
                <w:szCs w:val="22"/>
                <w:lang w:val="es-ES"/>
              </w:rPr>
              <w:t>Código (cuando aplique)</w:t>
            </w:r>
          </w:p>
        </w:tc>
      </w:tr>
      <w:tr w:rsidR="00D706BE" w:rsidTr="00977BA6">
        <w:trPr>
          <w:trHeight w:val="227"/>
        </w:trPr>
        <w:tc>
          <w:tcPr>
            <w:tcW w:w="7158" w:type="dxa"/>
            <w:tcBorders>
              <w:top w:val="single" w:sz="4" w:space="0" w:color="auto"/>
              <w:left w:val="single" w:sz="4" w:space="0" w:color="auto"/>
              <w:bottom w:val="single" w:sz="4" w:space="0" w:color="auto"/>
              <w:right w:val="single" w:sz="4" w:space="0" w:color="auto"/>
            </w:tcBorders>
            <w:shd w:val="clear" w:color="auto" w:fill="F2F2F2"/>
          </w:tcPr>
          <w:p w:rsidR="00D706BE" w:rsidRPr="00D706BE" w:rsidRDefault="00D706BE" w:rsidP="00D706BE">
            <w:pPr>
              <w:pStyle w:val="Ttulo8"/>
              <w:rPr>
                <w:b w:val="0"/>
                <w:sz w:val="22"/>
                <w:szCs w:val="22"/>
                <w:lang w:val="es-ES"/>
              </w:rPr>
            </w:pPr>
            <w:r w:rsidRPr="00D706BE">
              <w:rPr>
                <w:b w:val="0"/>
                <w:sz w:val="22"/>
                <w:szCs w:val="22"/>
                <w:lang w:val="es-ES"/>
              </w:rPr>
              <w:t>Ley Federal de los Trabajadores al Servicio del Estado</w:t>
            </w:r>
          </w:p>
        </w:tc>
        <w:tc>
          <w:tcPr>
            <w:tcW w:w="3206" w:type="dxa"/>
            <w:tcBorders>
              <w:top w:val="single" w:sz="4" w:space="0" w:color="auto"/>
              <w:left w:val="single" w:sz="4" w:space="0" w:color="auto"/>
              <w:bottom w:val="single" w:sz="4" w:space="0" w:color="auto"/>
              <w:right w:val="single" w:sz="4" w:space="0" w:color="auto"/>
            </w:tcBorders>
            <w:shd w:val="clear" w:color="auto" w:fill="F2F2F2"/>
            <w:vAlign w:val="center"/>
          </w:tcPr>
          <w:p w:rsidR="00D706BE" w:rsidRPr="00D706BE" w:rsidRDefault="00D706BE">
            <w:pPr>
              <w:jc w:val="center"/>
              <w:rPr>
                <w:sz w:val="22"/>
                <w:szCs w:val="22"/>
                <w:lang w:val="es-ES"/>
              </w:rPr>
            </w:pPr>
            <w:r>
              <w:rPr>
                <w:sz w:val="22"/>
                <w:szCs w:val="22"/>
                <w:lang w:val="es-ES"/>
              </w:rPr>
              <w:t>No aplica</w:t>
            </w:r>
          </w:p>
        </w:tc>
      </w:tr>
      <w:tr w:rsidR="00D706BE" w:rsidTr="00977BA6">
        <w:trPr>
          <w:trHeight w:val="227"/>
        </w:trPr>
        <w:tc>
          <w:tcPr>
            <w:tcW w:w="7158" w:type="dxa"/>
            <w:tcBorders>
              <w:top w:val="single" w:sz="4" w:space="0" w:color="auto"/>
              <w:left w:val="single" w:sz="4" w:space="0" w:color="auto"/>
              <w:bottom w:val="single" w:sz="4" w:space="0" w:color="auto"/>
              <w:right w:val="single" w:sz="4" w:space="0" w:color="auto"/>
            </w:tcBorders>
            <w:shd w:val="clear" w:color="auto" w:fill="F2F2F2"/>
          </w:tcPr>
          <w:p w:rsidR="00D706BE" w:rsidRPr="00D706BE" w:rsidRDefault="00D706BE" w:rsidP="00D706BE">
            <w:pPr>
              <w:pStyle w:val="Ttulo8"/>
              <w:rPr>
                <w:b w:val="0"/>
                <w:sz w:val="22"/>
                <w:szCs w:val="22"/>
                <w:lang w:val="es-ES"/>
              </w:rPr>
            </w:pPr>
            <w:r>
              <w:rPr>
                <w:b w:val="0"/>
                <w:sz w:val="22"/>
                <w:szCs w:val="22"/>
                <w:lang w:val="es-ES"/>
              </w:rPr>
              <w:t>Condiciones Generales de Trabajo vigentes</w:t>
            </w:r>
          </w:p>
        </w:tc>
        <w:tc>
          <w:tcPr>
            <w:tcW w:w="3206" w:type="dxa"/>
            <w:tcBorders>
              <w:top w:val="single" w:sz="4" w:space="0" w:color="auto"/>
              <w:left w:val="single" w:sz="4" w:space="0" w:color="auto"/>
              <w:bottom w:val="single" w:sz="4" w:space="0" w:color="auto"/>
              <w:right w:val="single" w:sz="4" w:space="0" w:color="auto"/>
            </w:tcBorders>
            <w:shd w:val="clear" w:color="auto" w:fill="F2F2F2"/>
            <w:vAlign w:val="center"/>
          </w:tcPr>
          <w:p w:rsidR="00D706BE" w:rsidRPr="00D706BE" w:rsidRDefault="00D706BE">
            <w:pPr>
              <w:jc w:val="center"/>
              <w:rPr>
                <w:sz w:val="22"/>
                <w:szCs w:val="22"/>
                <w:lang w:val="es-ES"/>
              </w:rPr>
            </w:pPr>
            <w:r>
              <w:rPr>
                <w:sz w:val="22"/>
                <w:szCs w:val="22"/>
                <w:lang w:val="es-ES"/>
              </w:rPr>
              <w:t>No aplica</w:t>
            </w:r>
          </w:p>
        </w:tc>
      </w:tr>
      <w:tr w:rsidR="009C42BB">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9C42BB" w:rsidRPr="00D706BE" w:rsidRDefault="009C42BB">
            <w:pPr>
              <w:pStyle w:val="Ttulo8"/>
              <w:rPr>
                <w:b w:val="0"/>
                <w:sz w:val="22"/>
                <w:szCs w:val="22"/>
                <w:lang w:val="es-ES"/>
              </w:rPr>
            </w:pPr>
            <w:r w:rsidRPr="00D706BE">
              <w:rPr>
                <w:b w:val="0"/>
                <w:sz w:val="22"/>
                <w:szCs w:val="22"/>
                <w:lang w:val="es-ES"/>
              </w:rPr>
              <w:t>Manual de Orga</w:t>
            </w:r>
            <w:r w:rsidR="00622185" w:rsidRPr="00D706BE">
              <w:rPr>
                <w:b w:val="0"/>
                <w:sz w:val="22"/>
                <w:szCs w:val="22"/>
                <w:lang w:val="es-ES"/>
              </w:rPr>
              <w:t>nización Específico de la D.G.R.H.</w:t>
            </w:r>
          </w:p>
        </w:tc>
        <w:tc>
          <w:tcPr>
            <w:tcW w:w="3206" w:type="dxa"/>
            <w:tcBorders>
              <w:top w:val="single" w:sz="4" w:space="0" w:color="auto"/>
              <w:left w:val="single" w:sz="4" w:space="0" w:color="auto"/>
              <w:bottom w:val="single" w:sz="4" w:space="0" w:color="auto"/>
              <w:right w:val="single" w:sz="4" w:space="0" w:color="auto"/>
            </w:tcBorders>
            <w:vAlign w:val="center"/>
          </w:tcPr>
          <w:p w:rsidR="009C42BB" w:rsidRPr="00D706BE" w:rsidRDefault="009C42BB" w:rsidP="00716786">
            <w:pPr>
              <w:jc w:val="center"/>
              <w:rPr>
                <w:sz w:val="22"/>
                <w:szCs w:val="22"/>
                <w:lang w:val="es-ES"/>
              </w:rPr>
            </w:pPr>
            <w:r w:rsidRPr="00D706BE">
              <w:rPr>
                <w:sz w:val="22"/>
                <w:szCs w:val="22"/>
                <w:lang w:val="es-ES"/>
              </w:rPr>
              <w:t>No aplica</w:t>
            </w:r>
          </w:p>
        </w:tc>
      </w:tr>
      <w:tr w:rsidR="009C42BB">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9C42BB" w:rsidRPr="00D706BE" w:rsidRDefault="009C42BB">
            <w:pPr>
              <w:pStyle w:val="Ttulo8"/>
              <w:rPr>
                <w:b w:val="0"/>
                <w:sz w:val="22"/>
                <w:szCs w:val="22"/>
                <w:lang w:val="es-ES"/>
              </w:rPr>
            </w:pPr>
            <w:r w:rsidRPr="00D706BE">
              <w:rPr>
                <w:b w:val="0"/>
                <w:sz w:val="22"/>
                <w:szCs w:val="22"/>
                <w:lang w:val="es-ES"/>
              </w:rPr>
              <w:t xml:space="preserve">Manual de Procedimientos de </w:t>
            </w:r>
            <w:smartTag w:uri="urn:schemas-microsoft-com:office:smarttags" w:element="PersonName">
              <w:smartTagPr>
                <w:attr w:name="ProductID" w:val="la Coordinaci￳n Administrativa"/>
              </w:smartTagPr>
              <w:r w:rsidRPr="00D706BE">
                <w:rPr>
                  <w:b w:val="0"/>
                  <w:sz w:val="22"/>
                  <w:szCs w:val="22"/>
                  <w:lang w:val="es-ES"/>
                </w:rPr>
                <w:t>la Coordinación A</w:t>
              </w:r>
              <w:r w:rsidR="00622185" w:rsidRPr="00D706BE">
                <w:rPr>
                  <w:b w:val="0"/>
                  <w:sz w:val="22"/>
                  <w:szCs w:val="22"/>
                  <w:lang w:val="es-ES"/>
                </w:rPr>
                <w:t>dministrativa</w:t>
              </w:r>
            </w:smartTag>
            <w:r w:rsidR="00622185" w:rsidRPr="00D706BE">
              <w:rPr>
                <w:b w:val="0"/>
                <w:sz w:val="22"/>
                <w:szCs w:val="22"/>
                <w:lang w:val="es-ES"/>
              </w:rPr>
              <w:t xml:space="preserve"> del D.G.R.H.</w:t>
            </w:r>
            <w:r w:rsidRPr="00D706BE">
              <w:rPr>
                <w:b w:val="0"/>
                <w:sz w:val="22"/>
                <w:szCs w:val="22"/>
                <w:lang w:val="es-ES"/>
              </w:rPr>
              <w:t xml:space="preserve"> </w:t>
            </w:r>
          </w:p>
        </w:tc>
        <w:tc>
          <w:tcPr>
            <w:tcW w:w="3206" w:type="dxa"/>
            <w:tcBorders>
              <w:top w:val="single" w:sz="4" w:space="0" w:color="auto"/>
              <w:left w:val="single" w:sz="4" w:space="0" w:color="auto"/>
              <w:bottom w:val="single" w:sz="4" w:space="0" w:color="auto"/>
              <w:right w:val="single" w:sz="4" w:space="0" w:color="auto"/>
            </w:tcBorders>
            <w:vAlign w:val="center"/>
          </w:tcPr>
          <w:p w:rsidR="009C42BB" w:rsidRPr="00D706BE" w:rsidRDefault="009C42BB" w:rsidP="00423D62">
            <w:pPr>
              <w:jc w:val="center"/>
              <w:rPr>
                <w:sz w:val="22"/>
                <w:szCs w:val="22"/>
                <w:lang w:val="es-ES"/>
              </w:rPr>
            </w:pPr>
            <w:r w:rsidRPr="00D706BE">
              <w:rPr>
                <w:sz w:val="22"/>
                <w:szCs w:val="22"/>
                <w:lang w:val="es-ES"/>
              </w:rPr>
              <w:t>No aplica</w:t>
            </w:r>
          </w:p>
        </w:tc>
      </w:tr>
      <w:tr w:rsidR="00622185">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622185" w:rsidRPr="00D706BE" w:rsidRDefault="00D706BE" w:rsidP="006D1833">
            <w:pPr>
              <w:pStyle w:val="Ttulo8"/>
              <w:rPr>
                <w:b w:val="0"/>
                <w:sz w:val="22"/>
                <w:szCs w:val="22"/>
                <w:lang w:val="es-ES"/>
              </w:rPr>
            </w:pPr>
            <w:r>
              <w:rPr>
                <w:b w:val="0"/>
                <w:sz w:val="22"/>
                <w:szCs w:val="22"/>
                <w:lang w:val="es-ES"/>
              </w:rPr>
              <w:t>Calendario Anual de Vacaciones</w:t>
            </w:r>
          </w:p>
        </w:tc>
        <w:tc>
          <w:tcPr>
            <w:tcW w:w="3206" w:type="dxa"/>
            <w:tcBorders>
              <w:top w:val="single" w:sz="4" w:space="0" w:color="auto"/>
              <w:left w:val="single" w:sz="4" w:space="0" w:color="auto"/>
              <w:bottom w:val="single" w:sz="4" w:space="0" w:color="auto"/>
              <w:right w:val="single" w:sz="4" w:space="0" w:color="auto"/>
            </w:tcBorders>
          </w:tcPr>
          <w:p w:rsidR="00622185" w:rsidRPr="00D706BE" w:rsidRDefault="00622185" w:rsidP="002F1993">
            <w:pPr>
              <w:jc w:val="center"/>
              <w:rPr>
                <w:rFonts w:cs="Arial"/>
                <w:sz w:val="22"/>
                <w:szCs w:val="22"/>
              </w:rPr>
            </w:pPr>
            <w:r w:rsidRPr="00D706BE">
              <w:rPr>
                <w:rFonts w:cs="Arial"/>
                <w:sz w:val="22"/>
                <w:szCs w:val="22"/>
              </w:rPr>
              <w:t>No aplica</w:t>
            </w:r>
          </w:p>
        </w:tc>
      </w:tr>
      <w:tr w:rsidR="000F3CD3">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0F3CD3" w:rsidRDefault="000F3CD3" w:rsidP="006D1833">
            <w:pPr>
              <w:pStyle w:val="Ttulo8"/>
              <w:rPr>
                <w:b w:val="0"/>
                <w:sz w:val="22"/>
                <w:szCs w:val="22"/>
                <w:lang w:val="es-ES"/>
              </w:rPr>
            </w:pPr>
            <w:r>
              <w:rPr>
                <w:b w:val="0"/>
                <w:sz w:val="22"/>
                <w:szCs w:val="22"/>
                <w:lang w:val="es-ES"/>
              </w:rPr>
              <w:t>Instructivo de llenado de Formatos</w:t>
            </w:r>
          </w:p>
        </w:tc>
        <w:tc>
          <w:tcPr>
            <w:tcW w:w="3206" w:type="dxa"/>
            <w:tcBorders>
              <w:top w:val="single" w:sz="4" w:space="0" w:color="auto"/>
              <w:left w:val="single" w:sz="4" w:space="0" w:color="auto"/>
              <w:bottom w:val="single" w:sz="4" w:space="0" w:color="auto"/>
              <w:right w:val="single" w:sz="4" w:space="0" w:color="auto"/>
            </w:tcBorders>
          </w:tcPr>
          <w:p w:rsidR="000F3CD3" w:rsidRPr="000F3CD3" w:rsidRDefault="000F3CD3" w:rsidP="002F1993">
            <w:pPr>
              <w:jc w:val="center"/>
              <w:rPr>
                <w:rFonts w:cs="Arial"/>
                <w:sz w:val="22"/>
                <w:szCs w:val="22"/>
                <w:lang w:val="es-ES"/>
              </w:rPr>
            </w:pPr>
            <w:r>
              <w:rPr>
                <w:rFonts w:cs="Arial"/>
                <w:sz w:val="22"/>
                <w:szCs w:val="22"/>
                <w:lang w:val="es-ES"/>
              </w:rPr>
              <w:t>No aplica</w:t>
            </w:r>
          </w:p>
        </w:tc>
      </w:tr>
    </w:tbl>
    <w:p w:rsidR="009C42BB" w:rsidRDefault="009C42BB">
      <w:pPr>
        <w:rPr>
          <w:b/>
          <w:sz w:val="24"/>
          <w:lang w:val="es-ES"/>
        </w:rPr>
      </w:pPr>
    </w:p>
    <w:p w:rsidR="00C0391F" w:rsidRDefault="00C0391F">
      <w:pPr>
        <w:rPr>
          <w:b/>
          <w:sz w:val="24"/>
          <w:lang w:val="es-ES"/>
        </w:rPr>
      </w:pPr>
    </w:p>
    <w:p w:rsidR="009C42BB" w:rsidRDefault="009C42BB">
      <w:pPr>
        <w:rPr>
          <w:b/>
          <w:sz w:val="24"/>
          <w:lang w:val="es-ES"/>
        </w:rPr>
      </w:pPr>
      <w:r>
        <w:rPr>
          <w:b/>
          <w:sz w:val="24"/>
          <w:lang w:val="es-ES"/>
        </w:rPr>
        <w:t xml:space="preserve">7.0 </w:t>
      </w:r>
      <w:r>
        <w:rPr>
          <w:b/>
          <w:sz w:val="24"/>
          <w:lang w:val="es-ES"/>
        </w:rPr>
        <w:tab/>
      </w:r>
      <w:r w:rsidR="00D909E1">
        <w:rPr>
          <w:b/>
          <w:sz w:val="24"/>
          <w:lang w:val="es-ES"/>
        </w:rPr>
        <w:t>REGISTROS</w:t>
      </w:r>
    </w:p>
    <w:p w:rsidR="00CE4355" w:rsidRDefault="00CE4355">
      <w:pPr>
        <w:rPr>
          <w:b/>
          <w:sz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firstRow="0" w:lastRow="0" w:firstColumn="0" w:lastColumn="0" w:noHBand="0" w:noVBand="0"/>
      </w:tblPr>
      <w:tblGrid>
        <w:gridCol w:w="2128"/>
        <w:gridCol w:w="1486"/>
        <w:gridCol w:w="3686"/>
        <w:gridCol w:w="2976"/>
      </w:tblGrid>
      <w:tr w:rsidR="009C42BB">
        <w:tc>
          <w:tcPr>
            <w:tcW w:w="2128" w:type="dxa"/>
            <w:tcBorders>
              <w:bottom w:val="single" w:sz="4" w:space="0" w:color="auto"/>
            </w:tcBorders>
            <w:shd w:val="clear" w:color="auto" w:fill="CCCCCC"/>
            <w:vAlign w:val="center"/>
          </w:tcPr>
          <w:p w:rsidR="009C42BB" w:rsidRPr="009A2465" w:rsidRDefault="009C42BB">
            <w:pPr>
              <w:jc w:val="center"/>
              <w:rPr>
                <w:bCs/>
                <w:sz w:val="22"/>
                <w:szCs w:val="22"/>
                <w:lang w:val="es-ES"/>
              </w:rPr>
            </w:pPr>
            <w:r w:rsidRPr="009A2465">
              <w:rPr>
                <w:bCs/>
                <w:sz w:val="22"/>
                <w:szCs w:val="22"/>
                <w:lang w:val="es-ES"/>
              </w:rPr>
              <w:t>Registros</w:t>
            </w:r>
          </w:p>
        </w:tc>
        <w:tc>
          <w:tcPr>
            <w:tcW w:w="1486" w:type="dxa"/>
            <w:tcBorders>
              <w:bottom w:val="single" w:sz="4" w:space="0" w:color="auto"/>
            </w:tcBorders>
            <w:shd w:val="clear" w:color="auto" w:fill="CCCCCC"/>
            <w:vAlign w:val="center"/>
          </w:tcPr>
          <w:p w:rsidR="009C42BB" w:rsidRPr="009A2465" w:rsidRDefault="009C42BB">
            <w:pPr>
              <w:jc w:val="center"/>
              <w:rPr>
                <w:bCs/>
                <w:sz w:val="22"/>
                <w:szCs w:val="22"/>
                <w:lang w:val="es-ES"/>
              </w:rPr>
            </w:pPr>
            <w:r w:rsidRPr="009A2465">
              <w:rPr>
                <w:bCs/>
                <w:sz w:val="22"/>
                <w:szCs w:val="22"/>
                <w:lang w:val="es-ES"/>
              </w:rPr>
              <w:t>Tiempo de</w:t>
            </w:r>
          </w:p>
          <w:p w:rsidR="009C42BB" w:rsidRPr="009A2465" w:rsidRDefault="009C42BB">
            <w:pPr>
              <w:jc w:val="center"/>
              <w:rPr>
                <w:bCs/>
                <w:sz w:val="22"/>
                <w:szCs w:val="22"/>
                <w:lang w:val="es-ES"/>
              </w:rPr>
            </w:pPr>
            <w:r w:rsidRPr="009A2465">
              <w:rPr>
                <w:bCs/>
                <w:sz w:val="22"/>
                <w:szCs w:val="22"/>
                <w:lang w:val="es-ES"/>
              </w:rPr>
              <w:t>Conservación</w:t>
            </w:r>
          </w:p>
        </w:tc>
        <w:tc>
          <w:tcPr>
            <w:tcW w:w="3686" w:type="dxa"/>
            <w:tcBorders>
              <w:bottom w:val="single" w:sz="4" w:space="0" w:color="auto"/>
            </w:tcBorders>
            <w:shd w:val="clear" w:color="auto" w:fill="CCCCCC"/>
            <w:vAlign w:val="center"/>
          </w:tcPr>
          <w:p w:rsidR="009C42BB" w:rsidRPr="009A2465" w:rsidRDefault="009C42BB">
            <w:pPr>
              <w:jc w:val="center"/>
              <w:rPr>
                <w:bCs/>
                <w:sz w:val="22"/>
                <w:szCs w:val="22"/>
                <w:lang w:val="es-ES"/>
              </w:rPr>
            </w:pPr>
            <w:r w:rsidRPr="009A2465">
              <w:rPr>
                <w:bCs/>
                <w:sz w:val="22"/>
                <w:szCs w:val="22"/>
                <w:lang w:val="es-ES"/>
              </w:rPr>
              <w:t>Responsable de conservarlo</w:t>
            </w:r>
          </w:p>
        </w:tc>
        <w:tc>
          <w:tcPr>
            <w:tcW w:w="2976" w:type="dxa"/>
            <w:tcBorders>
              <w:bottom w:val="single" w:sz="4" w:space="0" w:color="auto"/>
            </w:tcBorders>
            <w:shd w:val="clear" w:color="auto" w:fill="CCCCCC"/>
            <w:vAlign w:val="center"/>
          </w:tcPr>
          <w:p w:rsidR="009C42BB" w:rsidRPr="009A2465" w:rsidRDefault="009C42BB">
            <w:pPr>
              <w:jc w:val="center"/>
              <w:rPr>
                <w:bCs/>
                <w:sz w:val="22"/>
                <w:szCs w:val="22"/>
                <w:lang w:val="es-ES"/>
              </w:rPr>
            </w:pPr>
            <w:r w:rsidRPr="009A2465">
              <w:rPr>
                <w:bCs/>
                <w:sz w:val="22"/>
                <w:szCs w:val="22"/>
                <w:lang w:val="es-ES"/>
              </w:rPr>
              <w:t>Código de Registro o</w:t>
            </w:r>
          </w:p>
          <w:p w:rsidR="009C42BB" w:rsidRPr="009A2465" w:rsidRDefault="009C42BB">
            <w:pPr>
              <w:jc w:val="center"/>
              <w:rPr>
                <w:bCs/>
                <w:sz w:val="22"/>
                <w:szCs w:val="22"/>
                <w:lang w:val="es-ES"/>
              </w:rPr>
            </w:pPr>
            <w:r w:rsidRPr="009A2465">
              <w:rPr>
                <w:bCs/>
                <w:sz w:val="22"/>
                <w:szCs w:val="22"/>
                <w:lang w:val="es-ES"/>
              </w:rPr>
              <w:t>Identificación única</w:t>
            </w:r>
          </w:p>
        </w:tc>
      </w:tr>
      <w:tr w:rsidR="00936376" w:rsidTr="00977BA6">
        <w:tc>
          <w:tcPr>
            <w:tcW w:w="2128" w:type="dxa"/>
          </w:tcPr>
          <w:p w:rsidR="00936376" w:rsidRPr="007D5992" w:rsidRDefault="00936376" w:rsidP="00936376">
            <w:pPr>
              <w:jc w:val="center"/>
              <w:rPr>
                <w:rFonts w:cs="Arial"/>
                <w:sz w:val="22"/>
                <w:szCs w:val="22"/>
              </w:rPr>
            </w:pPr>
            <w:r>
              <w:rPr>
                <w:rFonts w:cs="Arial"/>
                <w:sz w:val="22"/>
                <w:szCs w:val="22"/>
              </w:rPr>
              <w:t>Formato de Solicitud de Vacaciones</w:t>
            </w:r>
          </w:p>
        </w:tc>
        <w:tc>
          <w:tcPr>
            <w:tcW w:w="1486" w:type="dxa"/>
            <w:vAlign w:val="center"/>
          </w:tcPr>
          <w:p w:rsidR="00936376" w:rsidRPr="007D5992" w:rsidRDefault="00936376" w:rsidP="00D706BE">
            <w:pPr>
              <w:jc w:val="center"/>
              <w:rPr>
                <w:rFonts w:cs="Arial"/>
                <w:sz w:val="22"/>
                <w:szCs w:val="22"/>
              </w:rPr>
            </w:pPr>
            <w:r>
              <w:rPr>
                <w:rFonts w:cs="Arial"/>
                <w:sz w:val="22"/>
                <w:szCs w:val="22"/>
              </w:rPr>
              <w:t>1 Año</w:t>
            </w:r>
          </w:p>
        </w:tc>
        <w:tc>
          <w:tcPr>
            <w:tcW w:w="3686" w:type="dxa"/>
          </w:tcPr>
          <w:p w:rsidR="00936376" w:rsidRPr="00EE1DC3" w:rsidRDefault="00936376" w:rsidP="00977BA6">
            <w:pPr>
              <w:rPr>
                <w:rFonts w:cs="Arial"/>
                <w:color w:val="000000"/>
                <w:sz w:val="22"/>
                <w:szCs w:val="22"/>
              </w:rPr>
            </w:pPr>
            <w:r w:rsidRPr="00EE1DC3">
              <w:rPr>
                <w:rFonts w:cs="Arial"/>
                <w:color w:val="000000"/>
                <w:sz w:val="22"/>
                <w:szCs w:val="22"/>
              </w:rPr>
              <w:t>Coordinación Administrativa (Área Recursos Humanos)</w:t>
            </w:r>
          </w:p>
        </w:tc>
        <w:tc>
          <w:tcPr>
            <w:tcW w:w="2976" w:type="dxa"/>
            <w:vAlign w:val="center"/>
          </w:tcPr>
          <w:p w:rsidR="00936376" w:rsidRPr="00457511" w:rsidRDefault="00936376" w:rsidP="00977BA6">
            <w:pPr>
              <w:jc w:val="center"/>
              <w:rPr>
                <w:bCs/>
                <w:sz w:val="22"/>
                <w:szCs w:val="22"/>
                <w:lang w:val="es-ES"/>
              </w:rPr>
            </w:pPr>
            <w:r w:rsidRPr="00457511">
              <w:rPr>
                <w:bCs/>
                <w:sz w:val="22"/>
                <w:szCs w:val="22"/>
                <w:lang w:val="es-ES"/>
              </w:rPr>
              <w:t>No aplica</w:t>
            </w:r>
          </w:p>
        </w:tc>
      </w:tr>
      <w:tr w:rsidR="00936376" w:rsidTr="00977BA6">
        <w:tc>
          <w:tcPr>
            <w:tcW w:w="2128" w:type="dxa"/>
            <w:vAlign w:val="center"/>
          </w:tcPr>
          <w:p w:rsidR="00936376" w:rsidRDefault="00936376" w:rsidP="00977BA6">
            <w:pPr>
              <w:jc w:val="center"/>
              <w:rPr>
                <w:bCs/>
                <w:sz w:val="22"/>
                <w:szCs w:val="22"/>
                <w:lang w:val="es-ES"/>
              </w:rPr>
            </w:pPr>
            <w:r>
              <w:rPr>
                <w:bCs/>
                <w:sz w:val="22"/>
                <w:szCs w:val="22"/>
                <w:lang w:val="es-ES"/>
              </w:rPr>
              <w:t>Formato de Concentrado de Personal</w:t>
            </w:r>
          </w:p>
        </w:tc>
        <w:tc>
          <w:tcPr>
            <w:tcW w:w="1486" w:type="dxa"/>
            <w:vAlign w:val="center"/>
          </w:tcPr>
          <w:p w:rsidR="00936376" w:rsidRDefault="002A7758" w:rsidP="00977BA6">
            <w:pPr>
              <w:jc w:val="center"/>
              <w:rPr>
                <w:bCs/>
                <w:sz w:val="22"/>
                <w:szCs w:val="22"/>
                <w:lang w:val="es-ES"/>
              </w:rPr>
            </w:pPr>
            <w:r>
              <w:rPr>
                <w:bCs/>
                <w:sz w:val="22"/>
                <w:szCs w:val="22"/>
                <w:lang w:val="es-ES"/>
              </w:rPr>
              <w:t>5</w:t>
            </w:r>
            <w:r w:rsidR="00936376">
              <w:rPr>
                <w:bCs/>
                <w:sz w:val="22"/>
                <w:szCs w:val="22"/>
                <w:lang w:val="es-ES"/>
              </w:rPr>
              <w:t xml:space="preserve"> Año</w:t>
            </w:r>
            <w:r>
              <w:rPr>
                <w:bCs/>
                <w:sz w:val="22"/>
                <w:szCs w:val="22"/>
                <w:lang w:val="es-ES"/>
              </w:rPr>
              <w:t>s</w:t>
            </w:r>
          </w:p>
        </w:tc>
        <w:tc>
          <w:tcPr>
            <w:tcW w:w="3686" w:type="dxa"/>
            <w:vAlign w:val="center"/>
          </w:tcPr>
          <w:p w:rsidR="00936376" w:rsidRPr="00EE1DC3" w:rsidRDefault="00936376" w:rsidP="00977BA6">
            <w:pPr>
              <w:rPr>
                <w:rFonts w:cs="Arial"/>
                <w:color w:val="000000"/>
                <w:sz w:val="22"/>
                <w:szCs w:val="22"/>
              </w:rPr>
            </w:pPr>
            <w:r w:rsidRPr="00EE1DC3">
              <w:rPr>
                <w:rFonts w:cs="Arial"/>
                <w:color w:val="000000"/>
                <w:sz w:val="22"/>
                <w:szCs w:val="22"/>
              </w:rPr>
              <w:t>Coordinación Administrativa (Área Recursos Humanos)</w:t>
            </w:r>
          </w:p>
        </w:tc>
        <w:tc>
          <w:tcPr>
            <w:tcW w:w="2976" w:type="dxa"/>
            <w:vAlign w:val="center"/>
          </w:tcPr>
          <w:p w:rsidR="00936376" w:rsidRDefault="00936376" w:rsidP="00977BA6">
            <w:pPr>
              <w:jc w:val="center"/>
              <w:rPr>
                <w:bCs/>
                <w:sz w:val="22"/>
                <w:szCs w:val="22"/>
                <w:lang w:val="es-ES"/>
              </w:rPr>
            </w:pPr>
            <w:r>
              <w:rPr>
                <w:bCs/>
                <w:sz w:val="22"/>
                <w:szCs w:val="22"/>
                <w:lang w:val="es-ES"/>
              </w:rPr>
              <w:t>No aplica</w:t>
            </w:r>
          </w:p>
        </w:tc>
      </w:tr>
      <w:tr w:rsidR="00936376">
        <w:tc>
          <w:tcPr>
            <w:tcW w:w="2128" w:type="dxa"/>
            <w:vAlign w:val="center"/>
          </w:tcPr>
          <w:p w:rsidR="00936376" w:rsidRPr="007D5992" w:rsidRDefault="00936376" w:rsidP="00115EAA">
            <w:pPr>
              <w:jc w:val="center"/>
              <w:rPr>
                <w:rFonts w:cs="Arial"/>
                <w:sz w:val="22"/>
                <w:szCs w:val="22"/>
              </w:rPr>
            </w:pPr>
            <w:r>
              <w:rPr>
                <w:rFonts w:cs="Arial"/>
                <w:sz w:val="22"/>
                <w:szCs w:val="22"/>
              </w:rPr>
              <w:t>Tarjeta de control de asistencia</w:t>
            </w:r>
          </w:p>
        </w:tc>
        <w:tc>
          <w:tcPr>
            <w:tcW w:w="1486" w:type="dxa"/>
            <w:vAlign w:val="center"/>
          </w:tcPr>
          <w:p w:rsidR="00936376" w:rsidRPr="007D5992" w:rsidRDefault="00936376" w:rsidP="00115EAA">
            <w:pPr>
              <w:jc w:val="center"/>
              <w:rPr>
                <w:rFonts w:cs="Arial"/>
                <w:sz w:val="22"/>
                <w:szCs w:val="22"/>
              </w:rPr>
            </w:pPr>
            <w:r>
              <w:rPr>
                <w:rFonts w:cs="Arial"/>
                <w:sz w:val="22"/>
                <w:szCs w:val="22"/>
              </w:rPr>
              <w:t>5 Años</w:t>
            </w:r>
          </w:p>
        </w:tc>
        <w:tc>
          <w:tcPr>
            <w:tcW w:w="3686" w:type="dxa"/>
          </w:tcPr>
          <w:p w:rsidR="00936376" w:rsidRPr="00EE1DC3" w:rsidRDefault="00936376" w:rsidP="002F1993">
            <w:pPr>
              <w:rPr>
                <w:rFonts w:cs="Arial"/>
                <w:color w:val="000000"/>
                <w:sz w:val="22"/>
                <w:szCs w:val="22"/>
              </w:rPr>
            </w:pPr>
            <w:r w:rsidRPr="00EE1DC3">
              <w:rPr>
                <w:rFonts w:cs="Arial"/>
                <w:color w:val="000000"/>
                <w:sz w:val="22"/>
                <w:szCs w:val="22"/>
              </w:rPr>
              <w:t>Coordinación Administrativa (Área Recursos Humanos)</w:t>
            </w:r>
          </w:p>
        </w:tc>
        <w:tc>
          <w:tcPr>
            <w:tcW w:w="2976" w:type="dxa"/>
            <w:vAlign w:val="center"/>
          </w:tcPr>
          <w:p w:rsidR="00936376" w:rsidRPr="00457511" w:rsidRDefault="00936376" w:rsidP="002F1993">
            <w:pPr>
              <w:jc w:val="center"/>
              <w:rPr>
                <w:bCs/>
                <w:sz w:val="22"/>
                <w:szCs w:val="22"/>
                <w:lang w:val="es-ES"/>
              </w:rPr>
            </w:pPr>
            <w:r w:rsidRPr="00457511">
              <w:rPr>
                <w:bCs/>
                <w:sz w:val="22"/>
                <w:szCs w:val="22"/>
                <w:lang w:val="es-ES"/>
              </w:rPr>
              <w:t>No aplica</w:t>
            </w:r>
          </w:p>
        </w:tc>
      </w:tr>
      <w:tr w:rsidR="00936376">
        <w:tc>
          <w:tcPr>
            <w:tcW w:w="2128" w:type="dxa"/>
            <w:vAlign w:val="center"/>
          </w:tcPr>
          <w:p w:rsidR="00936376" w:rsidRPr="007D5992" w:rsidRDefault="00936376" w:rsidP="00936376">
            <w:pPr>
              <w:jc w:val="center"/>
              <w:rPr>
                <w:rFonts w:cs="Arial"/>
                <w:sz w:val="22"/>
                <w:szCs w:val="22"/>
              </w:rPr>
            </w:pPr>
            <w:r>
              <w:rPr>
                <w:rFonts w:cs="Arial"/>
                <w:sz w:val="22"/>
                <w:szCs w:val="22"/>
              </w:rPr>
              <w:t xml:space="preserve"> Lista de control de Asistencia</w:t>
            </w:r>
          </w:p>
        </w:tc>
        <w:tc>
          <w:tcPr>
            <w:tcW w:w="1486" w:type="dxa"/>
            <w:vAlign w:val="center"/>
          </w:tcPr>
          <w:p w:rsidR="00936376" w:rsidRPr="007D5992" w:rsidRDefault="00936376" w:rsidP="00977BA6">
            <w:pPr>
              <w:jc w:val="center"/>
              <w:rPr>
                <w:rFonts w:cs="Arial"/>
                <w:sz w:val="22"/>
                <w:szCs w:val="22"/>
              </w:rPr>
            </w:pPr>
            <w:r>
              <w:rPr>
                <w:rFonts w:cs="Arial"/>
                <w:sz w:val="22"/>
                <w:szCs w:val="22"/>
              </w:rPr>
              <w:t>5 Años</w:t>
            </w:r>
          </w:p>
        </w:tc>
        <w:tc>
          <w:tcPr>
            <w:tcW w:w="3686" w:type="dxa"/>
          </w:tcPr>
          <w:p w:rsidR="00936376" w:rsidRPr="00EE1DC3" w:rsidRDefault="00936376" w:rsidP="00977BA6">
            <w:pPr>
              <w:rPr>
                <w:rFonts w:cs="Arial"/>
                <w:color w:val="000000"/>
                <w:sz w:val="22"/>
                <w:szCs w:val="22"/>
              </w:rPr>
            </w:pPr>
            <w:r w:rsidRPr="00EE1DC3">
              <w:rPr>
                <w:rFonts w:cs="Arial"/>
                <w:color w:val="000000"/>
                <w:sz w:val="22"/>
                <w:szCs w:val="22"/>
              </w:rPr>
              <w:t>Coordinación Administrativa (Área Recursos Humanos)</w:t>
            </w:r>
          </w:p>
        </w:tc>
        <w:tc>
          <w:tcPr>
            <w:tcW w:w="2976" w:type="dxa"/>
            <w:vAlign w:val="center"/>
          </w:tcPr>
          <w:p w:rsidR="00936376" w:rsidRPr="00457511" w:rsidRDefault="00936376" w:rsidP="00977BA6">
            <w:pPr>
              <w:jc w:val="center"/>
              <w:rPr>
                <w:bCs/>
                <w:sz w:val="22"/>
                <w:szCs w:val="22"/>
                <w:lang w:val="es-ES"/>
              </w:rPr>
            </w:pPr>
            <w:r w:rsidRPr="00457511">
              <w:rPr>
                <w:bCs/>
                <w:sz w:val="22"/>
                <w:szCs w:val="22"/>
                <w:lang w:val="es-ES"/>
              </w:rPr>
              <w:t>No aplica</w:t>
            </w:r>
          </w:p>
        </w:tc>
      </w:tr>
      <w:tr w:rsidR="00936376">
        <w:tc>
          <w:tcPr>
            <w:tcW w:w="2128" w:type="dxa"/>
            <w:vAlign w:val="center"/>
          </w:tcPr>
          <w:p w:rsidR="00936376" w:rsidRPr="007D5992" w:rsidRDefault="00936376" w:rsidP="00115EAA">
            <w:pPr>
              <w:jc w:val="center"/>
              <w:rPr>
                <w:rFonts w:cs="Arial"/>
                <w:sz w:val="22"/>
                <w:szCs w:val="22"/>
              </w:rPr>
            </w:pPr>
            <w:r>
              <w:rPr>
                <w:rFonts w:cs="Arial"/>
                <w:sz w:val="22"/>
                <w:szCs w:val="22"/>
              </w:rPr>
              <w:t>Kardex</w:t>
            </w:r>
          </w:p>
        </w:tc>
        <w:tc>
          <w:tcPr>
            <w:tcW w:w="1486" w:type="dxa"/>
            <w:vAlign w:val="center"/>
          </w:tcPr>
          <w:p w:rsidR="00936376" w:rsidRPr="007D5992" w:rsidRDefault="00936376" w:rsidP="00115EAA">
            <w:pPr>
              <w:jc w:val="center"/>
              <w:rPr>
                <w:rFonts w:cs="Arial"/>
                <w:sz w:val="22"/>
                <w:szCs w:val="22"/>
              </w:rPr>
            </w:pPr>
            <w:r>
              <w:rPr>
                <w:rFonts w:cs="Arial"/>
                <w:sz w:val="22"/>
                <w:szCs w:val="22"/>
              </w:rPr>
              <w:t>5 Años</w:t>
            </w:r>
          </w:p>
        </w:tc>
        <w:tc>
          <w:tcPr>
            <w:tcW w:w="3686" w:type="dxa"/>
          </w:tcPr>
          <w:p w:rsidR="00936376" w:rsidRPr="00EE1DC3" w:rsidRDefault="00936376" w:rsidP="002F1993">
            <w:pPr>
              <w:rPr>
                <w:rFonts w:cs="Arial"/>
                <w:color w:val="000000"/>
                <w:sz w:val="22"/>
                <w:szCs w:val="22"/>
              </w:rPr>
            </w:pPr>
            <w:r w:rsidRPr="00EE1DC3">
              <w:rPr>
                <w:rFonts w:cs="Arial"/>
                <w:color w:val="000000"/>
                <w:sz w:val="22"/>
                <w:szCs w:val="22"/>
              </w:rPr>
              <w:t>Coordinación Administrativa (Área Recursos Humanos)</w:t>
            </w:r>
          </w:p>
        </w:tc>
        <w:tc>
          <w:tcPr>
            <w:tcW w:w="2976" w:type="dxa"/>
            <w:vAlign w:val="center"/>
          </w:tcPr>
          <w:p w:rsidR="00936376" w:rsidRPr="00457511" w:rsidRDefault="00936376" w:rsidP="002F1993">
            <w:pPr>
              <w:jc w:val="center"/>
              <w:rPr>
                <w:bCs/>
                <w:sz w:val="22"/>
                <w:szCs w:val="22"/>
                <w:lang w:val="es-ES"/>
              </w:rPr>
            </w:pPr>
            <w:r>
              <w:rPr>
                <w:bCs/>
                <w:sz w:val="22"/>
                <w:szCs w:val="22"/>
                <w:lang w:val="es-ES"/>
              </w:rPr>
              <w:t>No aplica</w:t>
            </w:r>
          </w:p>
        </w:tc>
      </w:tr>
    </w:tbl>
    <w:p w:rsidR="00423D62" w:rsidRDefault="00423D62">
      <w:pPr>
        <w:rPr>
          <w:b/>
          <w:sz w:val="24"/>
          <w:lang w:val="es-ES"/>
        </w:rPr>
      </w:pPr>
    </w:p>
    <w:p w:rsidR="00C0391F" w:rsidRDefault="00C0391F">
      <w:pPr>
        <w:rPr>
          <w:b/>
          <w:sz w:val="24"/>
          <w:lang w:val="es-ES"/>
        </w:rPr>
      </w:pPr>
    </w:p>
    <w:p w:rsidR="009C42BB" w:rsidRPr="00C0391F" w:rsidRDefault="00D909E1" w:rsidP="00C0391F">
      <w:pPr>
        <w:numPr>
          <w:ilvl w:val="0"/>
          <w:numId w:val="7"/>
        </w:numPr>
        <w:rPr>
          <w:b/>
          <w:sz w:val="24"/>
          <w:lang w:val="es-ES"/>
        </w:rPr>
      </w:pPr>
      <w:r>
        <w:rPr>
          <w:b/>
          <w:sz w:val="24"/>
          <w:lang w:val="es-ES"/>
        </w:rPr>
        <w:t>GLOSA</w:t>
      </w:r>
      <w:r w:rsidRPr="00C0391F">
        <w:rPr>
          <w:b/>
          <w:sz w:val="24"/>
          <w:lang w:val="es-ES"/>
        </w:rPr>
        <w:t>RIO</w:t>
      </w:r>
    </w:p>
    <w:p w:rsidR="009C42BB" w:rsidRDefault="009C42BB">
      <w:pPr>
        <w:rPr>
          <w:b/>
          <w:sz w:val="24"/>
          <w:lang w:val="es-ES"/>
        </w:rPr>
      </w:pPr>
    </w:p>
    <w:p w:rsidR="005353CE" w:rsidRPr="005353CE" w:rsidRDefault="005353CE" w:rsidP="005353CE">
      <w:pPr>
        <w:numPr>
          <w:ilvl w:val="0"/>
          <w:numId w:val="8"/>
        </w:numPr>
        <w:rPr>
          <w:sz w:val="22"/>
          <w:szCs w:val="22"/>
          <w:lang w:val="es-ES"/>
        </w:rPr>
      </w:pPr>
      <w:r w:rsidRPr="005353CE">
        <w:rPr>
          <w:b/>
          <w:sz w:val="22"/>
          <w:szCs w:val="22"/>
          <w:lang w:val="es-ES"/>
        </w:rPr>
        <w:t>K</w:t>
      </w:r>
      <w:r>
        <w:rPr>
          <w:b/>
          <w:sz w:val="22"/>
          <w:szCs w:val="22"/>
          <w:lang w:val="es-ES"/>
        </w:rPr>
        <w:t xml:space="preserve">ardex.- </w:t>
      </w:r>
      <w:r w:rsidRPr="005353CE">
        <w:rPr>
          <w:sz w:val="22"/>
          <w:szCs w:val="22"/>
          <w:lang w:val="es-ES"/>
        </w:rPr>
        <w:t>Hoja de registro diaria de Incidencias del personal adscrito a la Dirección General de Recursos Humanos.</w:t>
      </w:r>
    </w:p>
    <w:p w:rsidR="009C42BB" w:rsidRPr="005B1819" w:rsidRDefault="009C42BB">
      <w:pPr>
        <w:rPr>
          <w:b/>
          <w:sz w:val="22"/>
          <w:szCs w:val="22"/>
          <w:lang w:val="es-ES"/>
        </w:rPr>
      </w:pPr>
    </w:p>
    <w:p w:rsidR="009C42BB" w:rsidRPr="005B1819" w:rsidRDefault="009C42BB">
      <w:pPr>
        <w:numPr>
          <w:ilvl w:val="1"/>
          <w:numId w:val="9"/>
        </w:numPr>
        <w:rPr>
          <w:bCs/>
          <w:sz w:val="22"/>
          <w:szCs w:val="22"/>
          <w:lang w:val="es-ES"/>
        </w:rPr>
      </w:pPr>
      <w:r w:rsidRPr="005B1819">
        <w:rPr>
          <w:b/>
          <w:sz w:val="22"/>
          <w:szCs w:val="22"/>
          <w:lang w:val="es-ES"/>
        </w:rPr>
        <w:t xml:space="preserve">Personal de Base.- </w:t>
      </w:r>
      <w:r w:rsidR="009A63F8">
        <w:rPr>
          <w:bCs/>
          <w:sz w:val="22"/>
          <w:szCs w:val="22"/>
          <w:lang w:val="es-ES"/>
        </w:rPr>
        <w:t>T</w:t>
      </w:r>
      <w:r w:rsidRPr="005B1819">
        <w:rPr>
          <w:bCs/>
          <w:sz w:val="22"/>
          <w:szCs w:val="22"/>
          <w:lang w:val="es-ES"/>
        </w:rPr>
        <w:t>rabajadores cuya situación laboral implica la inamovilidad y el desempeño de funciones distintas a las del personal de confianza.</w:t>
      </w:r>
    </w:p>
    <w:p w:rsidR="009C42BB" w:rsidRDefault="009C42BB">
      <w:pPr>
        <w:rPr>
          <w:bCs/>
          <w:sz w:val="22"/>
          <w:szCs w:val="22"/>
          <w:lang w:val="es-ES"/>
        </w:rPr>
      </w:pPr>
    </w:p>
    <w:p w:rsidR="00C0391F" w:rsidRPr="005B1819" w:rsidRDefault="00C0391F">
      <w:pPr>
        <w:rPr>
          <w:bCs/>
          <w:sz w:val="22"/>
          <w:szCs w:val="22"/>
          <w:lang w:val="es-ES"/>
        </w:rPr>
      </w:pPr>
    </w:p>
    <w:p w:rsidR="009A2465" w:rsidRPr="005B1819" w:rsidRDefault="009C42BB" w:rsidP="009A2465">
      <w:pPr>
        <w:numPr>
          <w:ilvl w:val="1"/>
          <w:numId w:val="9"/>
        </w:numPr>
        <w:rPr>
          <w:bCs/>
          <w:sz w:val="22"/>
          <w:szCs w:val="22"/>
          <w:lang w:val="es-ES"/>
        </w:rPr>
      </w:pPr>
      <w:r w:rsidRPr="005B1819">
        <w:rPr>
          <w:b/>
          <w:sz w:val="22"/>
          <w:szCs w:val="22"/>
          <w:lang w:val="es-ES"/>
        </w:rPr>
        <w:lastRenderedPageBreak/>
        <w:t xml:space="preserve">Personal de Confianza.- </w:t>
      </w:r>
      <w:r w:rsidRPr="005B1819">
        <w:rPr>
          <w:bCs/>
          <w:sz w:val="22"/>
          <w:szCs w:val="22"/>
          <w:lang w:val="es-ES"/>
        </w:rPr>
        <w:t>Servidores Públicos que toman decisiones en los diferentes ámbitos de atribución. Dirección, Inspección, etc.</w:t>
      </w:r>
    </w:p>
    <w:p w:rsidR="009A2465" w:rsidRPr="005B1819" w:rsidRDefault="009A2465" w:rsidP="009A2465">
      <w:pPr>
        <w:pStyle w:val="Piedepgina"/>
        <w:rPr>
          <w:rFonts w:cs="Arial"/>
          <w:bCs/>
          <w:sz w:val="22"/>
          <w:szCs w:val="22"/>
        </w:rPr>
      </w:pPr>
    </w:p>
    <w:p w:rsidR="00256B58" w:rsidRPr="00CE4355" w:rsidRDefault="009A2465" w:rsidP="00256B58">
      <w:pPr>
        <w:numPr>
          <w:ilvl w:val="1"/>
          <w:numId w:val="9"/>
        </w:numPr>
        <w:rPr>
          <w:sz w:val="22"/>
          <w:szCs w:val="22"/>
        </w:rPr>
      </w:pPr>
      <w:r w:rsidRPr="005B1819">
        <w:rPr>
          <w:rFonts w:cs="Arial"/>
          <w:b/>
          <w:bCs/>
          <w:sz w:val="22"/>
          <w:szCs w:val="22"/>
        </w:rPr>
        <w:t>E</w:t>
      </w:r>
      <w:r w:rsidRPr="005B1819">
        <w:rPr>
          <w:b/>
          <w:sz w:val="22"/>
          <w:szCs w:val="22"/>
        </w:rPr>
        <w:t xml:space="preserve">xpediente.- </w:t>
      </w:r>
      <w:r w:rsidR="009A63F8">
        <w:rPr>
          <w:sz w:val="22"/>
          <w:szCs w:val="22"/>
        </w:rPr>
        <w:t>C</w:t>
      </w:r>
      <w:r w:rsidRPr="005B1819">
        <w:rPr>
          <w:sz w:val="22"/>
          <w:szCs w:val="22"/>
        </w:rPr>
        <w:t>onjunto de documentos que constituye la historia de un asunto.</w:t>
      </w:r>
    </w:p>
    <w:p w:rsidR="009A2465" w:rsidRPr="005B1819" w:rsidRDefault="009A2465" w:rsidP="009A2465">
      <w:pPr>
        <w:rPr>
          <w:sz w:val="22"/>
          <w:szCs w:val="22"/>
        </w:rPr>
      </w:pPr>
    </w:p>
    <w:p w:rsidR="00DC7491" w:rsidRDefault="00DC7491" w:rsidP="00344938">
      <w:pPr>
        <w:numPr>
          <w:ilvl w:val="1"/>
          <w:numId w:val="9"/>
        </w:numPr>
        <w:rPr>
          <w:sz w:val="22"/>
          <w:szCs w:val="22"/>
        </w:rPr>
      </w:pPr>
      <w:r w:rsidRPr="005B1819">
        <w:rPr>
          <w:b/>
          <w:sz w:val="22"/>
          <w:szCs w:val="22"/>
        </w:rPr>
        <w:t>Vacaciones.</w:t>
      </w:r>
      <w:r w:rsidR="009A63F8">
        <w:rPr>
          <w:sz w:val="22"/>
          <w:szCs w:val="22"/>
        </w:rPr>
        <w:t>-</w:t>
      </w:r>
      <w:r w:rsidRPr="005B1819">
        <w:rPr>
          <w:sz w:val="22"/>
          <w:szCs w:val="22"/>
        </w:rPr>
        <w:t>Tiempo periódico de descanso a que tien</w:t>
      </w:r>
      <w:r w:rsidR="00CE4355">
        <w:rPr>
          <w:sz w:val="22"/>
          <w:szCs w:val="22"/>
        </w:rPr>
        <w:t xml:space="preserve">en derecho los trabajadores de </w:t>
      </w:r>
      <w:r w:rsidRPr="005B1819">
        <w:rPr>
          <w:sz w:val="22"/>
          <w:szCs w:val="22"/>
        </w:rPr>
        <w:t>una organización.</w:t>
      </w:r>
    </w:p>
    <w:p w:rsidR="000F3CD3" w:rsidRDefault="000F3CD3">
      <w:pPr>
        <w:rPr>
          <w:bCs/>
          <w:sz w:val="24"/>
        </w:rPr>
      </w:pPr>
    </w:p>
    <w:p w:rsidR="00182F91" w:rsidRDefault="00182F91">
      <w:pPr>
        <w:rPr>
          <w:bCs/>
          <w:sz w:val="24"/>
          <w:lang w:val="es-ES"/>
        </w:rPr>
      </w:pPr>
    </w:p>
    <w:p w:rsidR="009C42BB" w:rsidRDefault="00D909E1">
      <w:pPr>
        <w:numPr>
          <w:ilvl w:val="0"/>
          <w:numId w:val="7"/>
        </w:numPr>
        <w:rPr>
          <w:b/>
          <w:sz w:val="24"/>
          <w:lang w:val="es-ES"/>
        </w:rPr>
      </w:pPr>
      <w:r>
        <w:rPr>
          <w:b/>
          <w:sz w:val="24"/>
          <w:lang w:val="es-ES"/>
        </w:rPr>
        <w:t>CAMBIOS DE ESTA VERSIÓN</w:t>
      </w:r>
    </w:p>
    <w:p w:rsidR="009C42BB" w:rsidRDefault="009C42BB">
      <w:pPr>
        <w:rPr>
          <w:b/>
          <w:sz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2622"/>
        <w:gridCol w:w="2693"/>
        <w:gridCol w:w="5017"/>
      </w:tblGrid>
      <w:tr w:rsidR="009C42BB">
        <w:trPr>
          <w:trHeight w:val="394"/>
        </w:trPr>
        <w:tc>
          <w:tcPr>
            <w:tcW w:w="2622" w:type="dxa"/>
            <w:tcBorders>
              <w:bottom w:val="single" w:sz="4" w:space="0" w:color="auto"/>
            </w:tcBorders>
            <w:shd w:val="clear" w:color="auto" w:fill="D9D9D9"/>
            <w:vAlign w:val="center"/>
          </w:tcPr>
          <w:p w:rsidR="009C42BB" w:rsidRPr="009A2465" w:rsidRDefault="009C42BB">
            <w:pPr>
              <w:jc w:val="center"/>
              <w:rPr>
                <w:bCs/>
                <w:sz w:val="22"/>
                <w:szCs w:val="22"/>
                <w:lang w:val="es-ES"/>
              </w:rPr>
            </w:pPr>
            <w:r w:rsidRPr="009A2465">
              <w:rPr>
                <w:bCs/>
                <w:sz w:val="22"/>
                <w:szCs w:val="22"/>
                <w:lang w:val="es-ES"/>
              </w:rPr>
              <w:t>Número de Revisión</w:t>
            </w:r>
          </w:p>
        </w:tc>
        <w:tc>
          <w:tcPr>
            <w:tcW w:w="2693" w:type="dxa"/>
            <w:tcBorders>
              <w:bottom w:val="single" w:sz="4" w:space="0" w:color="auto"/>
            </w:tcBorders>
            <w:shd w:val="clear" w:color="auto" w:fill="D9D9D9"/>
            <w:vAlign w:val="center"/>
          </w:tcPr>
          <w:p w:rsidR="009C42BB" w:rsidRPr="009A2465" w:rsidRDefault="009C42BB">
            <w:pPr>
              <w:jc w:val="center"/>
              <w:rPr>
                <w:bCs/>
                <w:sz w:val="22"/>
                <w:szCs w:val="22"/>
                <w:lang w:val="es-ES"/>
              </w:rPr>
            </w:pPr>
            <w:r w:rsidRPr="009A2465">
              <w:rPr>
                <w:bCs/>
                <w:sz w:val="22"/>
                <w:szCs w:val="22"/>
                <w:lang w:val="es-ES"/>
              </w:rPr>
              <w:t>Fecha de actualización</w:t>
            </w:r>
          </w:p>
        </w:tc>
        <w:tc>
          <w:tcPr>
            <w:tcW w:w="5017" w:type="dxa"/>
            <w:tcBorders>
              <w:bottom w:val="single" w:sz="4" w:space="0" w:color="auto"/>
            </w:tcBorders>
            <w:shd w:val="clear" w:color="auto" w:fill="D9D9D9"/>
            <w:vAlign w:val="center"/>
          </w:tcPr>
          <w:p w:rsidR="009C42BB" w:rsidRPr="009A2465" w:rsidRDefault="009C42BB">
            <w:pPr>
              <w:jc w:val="center"/>
              <w:rPr>
                <w:bCs/>
                <w:sz w:val="22"/>
                <w:szCs w:val="22"/>
                <w:lang w:val="es-ES"/>
              </w:rPr>
            </w:pPr>
            <w:r w:rsidRPr="009A2465">
              <w:rPr>
                <w:bCs/>
                <w:sz w:val="22"/>
                <w:szCs w:val="22"/>
                <w:lang w:val="es-ES"/>
              </w:rPr>
              <w:t>Descripción del cambio</w:t>
            </w:r>
          </w:p>
        </w:tc>
      </w:tr>
      <w:tr w:rsidR="009C42BB">
        <w:trPr>
          <w:trHeight w:val="394"/>
        </w:trPr>
        <w:tc>
          <w:tcPr>
            <w:tcW w:w="2622" w:type="dxa"/>
            <w:vAlign w:val="center"/>
          </w:tcPr>
          <w:p w:rsidR="009C42BB" w:rsidRPr="009A2465" w:rsidRDefault="00F105B1">
            <w:pPr>
              <w:jc w:val="center"/>
              <w:rPr>
                <w:bCs/>
                <w:sz w:val="22"/>
                <w:szCs w:val="22"/>
                <w:lang w:val="es-ES"/>
              </w:rPr>
            </w:pPr>
            <w:r>
              <w:rPr>
                <w:bCs/>
                <w:sz w:val="22"/>
                <w:szCs w:val="22"/>
                <w:lang w:val="es-ES"/>
              </w:rPr>
              <w:t>N/A</w:t>
            </w:r>
          </w:p>
        </w:tc>
        <w:tc>
          <w:tcPr>
            <w:tcW w:w="2693" w:type="dxa"/>
            <w:vAlign w:val="center"/>
          </w:tcPr>
          <w:p w:rsidR="009C42BB" w:rsidRPr="009A2465" w:rsidRDefault="00F105B1">
            <w:pPr>
              <w:jc w:val="center"/>
              <w:rPr>
                <w:bCs/>
                <w:sz w:val="22"/>
                <w:szCs w:val="22"/>
                <w:lang w:val="es-ES"/>
              </w:rPr>
            </w:pPr>
            <w:r>
              <w:rPr>
                <w:bCs/>
                <w:sz w:val="22"/>
                <w:szCs w:val="22"/>
                <w:lang w:val="es-ES"/>
              </w:rPr>
              <w:t>N/A</w:t>
            </w:r>
          </w:p>
        </w:tc>
        <w:tc>
          <w:tcPr>
            <w:tcW w:w="5017" w:type="dxa"/>
            <w:vAlign w:val="center"/>
          </w:tcPr>
          <w:p w:rsidR="009C42BB" w:rsidRPr="009A2465" w:rsidRDefault="00F105B1">
            <w:pPr>
              <w:jc w:val="center"/>
              <w:rPr>
                <w:bCs/>
                <w:sz w:val="22"/>
                <w:szCs w:val="22"/>
                <w:lang w:val="es-ES"/>
              </w:rPr>
            </w:pPr>
            <w:r>
              <w:rPr>
                <w:bCs/>
                <w:sz w:val="22"/>
                <w:szCs w:val="22"/>
                <w:lang w:val="es-ES"/>
              </w:rPr>
              <w:t>N/A</w:t>
            </w:r>
          </w:p>
        </w:tc>
      </w:tr>
    </w:tbl>
    <w:p w:rsidR="00D50DF7" w:rsidRDefault="00D50DF7">
      <w:pPr>
        <w:rPr>
          <w:b/>
          <w:sz w:val="24"/>
          <w:lang w:val="es-ES"/>
        </w:rPr>
      </w:pPr>
    </w:p>
    <w:p w:rsidR="00CE4355" w:rsidRDefault="00CE4355">
      <w:pPr>
        <w:rPr>
          <w:b/>
          <w:sz w:val="24"/>
          <w:lang w:val="es-ES"/>
        </w:rPr>
      </w:pPr>
    </w:p>
    <w:p w:rsidR="000F3CD3" w:rsidRDefault="000F3CD3">
      <w:pPr>
        <w:rPr>
          <w:b/>
          <w:sz w:val="24"/>
          <w:lang w:val="es-ES"/>
        </w:rPr>
      </w:pPr>
    </w:p>
    <w:p w:rsidR="005B1819" w:rsidRDefault="00D909E1" w:rsidP="00D50DF7">
      <w:pPr>
        <w:numPr>
          <w:ilvl w:val="0"/>
          <w:numId w:val="7"/>
        </w:numPr>
        <w:rPr>
          <w:b/>
          <w:sz w:val="24"/>
          <w:lang w:val="es-ES"/>
        </w:rPr>
      </w:pPr>
      <w:r>
        <w:rPr>
          <w:b/>
          <w:sz w:val="24"/>
          <w:lang w:val="es-ES"/>
        </w:rPr>
        <w:t>ANEXOS</w:t>
      </w:r>
    </w:p>
    <w:p w:rsidR="00D50DF7" w:rsidRDefault="00D50DF7" w:rsidP="00D50DF7">
      <w:pPr>
        <w:rPr>
          <w:b/>
          <w:sz w:val="24"/>
          <w:lang w:val="es-ES"/>
        </w:rPr>
      </w:pPr>
    </w:p>
    <w:p w:rsidR="00DD446C" w:rsidRDefault="00DD446C" w:rsidP="00DD446C">
      <w:pPr>
        <w:numPr>
          <w:ilvl w:val="1"/>
          <w:numId w:val="7"/>
        </w:numPr>
        <w:rPr>
          <w:sz w:val="22"/>
          <w:szCs w:val="22"/>
          <w:lang w:val="es-ES"/>
        </w:rPr>
      </w:pPr>
      <w:r>
        <w:rPr>
          <w:sz w:val="22"/>
          <w:szCs w:val="22"/>
          <w:lang w:val="es-ES"/>
        </w:rPr>
        <w:t>Formato de Solicitud de Vacaciones.</w:t>
      </w:r>
    </w:p>
    <w:p w:rsidR="00DD446C" w:rsidRDefault="00DD446C" w:rsidP="00DD446C">
      <w:pPr>
        <w:numPr>
          <w:ilvl w:val="1"/>
          <w:numId w:val="7"/>
        </w:numPr>
        <w:rPr>
          <w:sz w:val="22"/>
          <w:szCs w:val="22"/>
          <w:lang w:val="es-ES"/>
        </w:rPr>
      </w:pPr>
      <w:r>
        <w:rPr>
          <w:sz w:val="22"/>
          <w:szCs w:val="22"/>
          <w:lang w:val="es-ES"/>
        </w:rPr>
        <w:t>Formato de Concentrado de Personal.</w:t>
      </w:r>
    </w:p>
    <w:p w:rsidR="00DD446C" w:rsidRDefault="00DD446C" w:rsidP="00DD446C">
      <w:pPr>
        <w:numPr>
          <w:ilvl w:val="1"/>
          <w:numId w:val="7"/>
        </w:numPr>
        <w:rPr>
          <w:sz w:val="22"/>
          <w:szCs w:val="22"/>
          <w:lang w:val="es-ES"/>
        </w:rPr>
      </w:pPr>
      <w:r>
        <w:rPr>
          <w:sz w:val="22"/>
          <w:szCs w:val="22"/>
          <w:lang w:val="es-ES"/>
        </w:rPr>
        <w:t>Tarjeta de Control de Asistencia.</w:t>
      </w:r>
    </w:p>
    <w:p w:rsidR="00DD446C" w:rsidRDefault="00DD446C" w:rsidP="00DD446C">
      <w:pPr>
        <w:numPr>
          <w:ilvl w:val="1"/>
          <w:numId w:val="7"/>
        </w:numPr>
        <w:rPr>
          <w:sz w:val="22"/>
          <w:szCs w:val="22"/>
          <w:lang w:val="es-ES"/>
        </w:rPr>
      </w:pPr>
      <w:r>
        <w:rPr>
          <w:sz w:val="22"/>
          <w:szCs w:val="22"/>
          <w:lang w:val="es-ES"/>
        </w:rPr>
        <w:t>Lista de Control de Asistencia.</w:t>
      </w:r>
    </w:p>
    <w:p w:rsidR="00DD446C" w:rsidRDefault="00DD446C" w:rsidP="00DD446C">
      <w:pPr>
        <w:numPr>
          <w:ilvl w:val="1"/>
          <w:numId w:val="7"/>
        </w:numPr>
        <w:rPr>
          <w:sz w:val="22"/>
          <w:szCs w:val="22"/>
          <w:lang w:val="es-ES"/>
        </w:rPr>
      </w:pPr>
      <w:r>
        <w:rPr>
          <w:sz w:val="22"/>
          <w:szCs w:val="22"/>
          <w:lang w:val="es-ES"/>
        </w:rPr>
        <w:t>Kardex.</w:t>
      </w:r>
    </w:p>
    <w:p w:rsidR="009C42BB" w:rsidRPr="003976C7" w:rsidRDefault="009C42BB" w:rsidP="000F3CD3">
      <w:pPr>
        <w:rPr>
          <w:sz w:val="22"/>
          <w:szCs w:val="22"/>
          <w:lang w:val="es-ES"/>
        </w:rPr>
      </w:pPr>
    </w:p>
    <w:sectPr w:rsidR="009C42BB" w:rsidRPr="003976C7" w:rsidSect="0016720C">
      <w:headerReference w:type="default" r:id="rId10"/>
      <w:footerReference w:type="default" r:id="rId11"/>
      <w:pgSz w:w="12240" w:h="15840"/>
      <w:pgMar w:top="2126" w:right="902" w:bottom="2268" w:left="1134" w:header="720"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C67" w:rsidRDefault="00374C67">
      <w:r>
        <w:separator/>
      </w:r>
    </w:p>
  </w:endnote>
  <w:endnote w:type="continuationSeparator" w:id="0">
    <w:p w:rsidR="00374C67" w:rsidRDefault="00374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1276"/>
      <w:gridCol w:w="2802"/>
      <w:gridCol w:w="3170"/>
      <w:gridCol w:w="2870"/>
    </w:tblGrid>
    <w:tr w:rsidR="00D909E1" w:rsidRPr="00D909E1" w:rsidTr="00D909E1">
      <w:trPr>
        <w:cantSplit/>
        <w:trHeight w:val="313"/>
      </w:trPr>
      <w:tc>
        <w:tcPr>
          <w:tcW w:w="10118" w:type="dxa"/>
          <w:gridSpan w:val="4"/>
          <w:shd w:val="clear" w:color="auto" w:fill="auto"/>
        </w:tcPr>
        <w:p w:rsidR="009C42BB" w:rsidRPr="00D909E1" w:rsidRDefault="009C42BB">
          <w:pPr>
            <w:spacing w:before="60" w:after="60"/>
            <w:jc w:val="center"/>
            <w:rPr>
              <w:b/>
              <w:color w:val="FFFFFF" w:themeColor="background1"/>
              <w:sz w:val="16"/>
            </w:rPr>
          </w:pPr>
          <w:r w:rsidRPr="00D909E1">
            <w:rPr>
              <w:b/>
              <w:color w:val="FFFFFF" w:themeColor="background1"/>
              <w:sz w:val="16"/>
            </w:rPr>
            <w:t>CONTROL DE EMISIÓN</w:t>
          </w:r>
        </w:p>
      </w:tc>
    </w:tr>
    <w:tr w:rsidR="00D909E1" w:rsidRPr="00D909E1" w:rsidTr="00D909E1">
      <w:trPr>
        <w:cantSplit/>
        <w:trHeight w:val="313"/>
      </w:trPr>
      <w:tc>
        <w:tcPr>
          <w:tcW w:w="1276" w:type="dxa"/>
          <w:shd w:val="clear" w:color="auto" w:fill="auto"/>
        </w:tcPr>
        <w:p w:rsidR="009C42BB" w:rsidRPr="00D909E1" w:rsidRDefault="009C42BB">
          <w:pPr>
            <w:spacing w:before="60" w:after="60"/>
            <w:rPr>
              <w:b/>
              <w:color w:val="FFFFFF" w:themeColor="background1"/>
              <w:sz w:val="16"/>
            </w:rPr>
          </w:pPr>
        </w:p>
      </w:tc>
      <w:tc>
        <w:tcPr>
          <w:tcW w:w="2802" w:type="dxa"/>
          <w:shd w:val="clear" w:color="auto" w:fill="auto"/>
        </w:tcPr>
        <w:p w:rsidR="009C42BB" w:rsidRPr="00D909E1" w:rsidRDefault="009C42BB">
          <w:pPr>
            <w:spacing w:before="60" w:after="60"/>
            <w:jc w:val="center"/>
            <w:rPr>
              <w:b/>
              <w:color w:val="FFFFFF" w:themeColor="background1"/>
              <w:sz w:val="16"/>
            </w:rPr>
          </w:pPr>
          <w:r w:rsidRPr="00D909E1">
            <w:rPr>
              <w:b/>
              <w:color w:val="FFFFFF" w:themeColor="background1"/>
              <w:sz w:val="16"/>
            </w:rPr>
            <w:t>Elaboró :</w:t>
          </w:r>
        </w:p>
      </w:tc>
      <w:tc>
        <w:tcPr>
          <w:tcW w:w="3170" w:type="dxa"/>
          <w:shd w:val="clear" w:color="auto" w:fill="auto"/>
        </w:tcPr>
        <w:p w:rsidR="009C42BB" w:rsidRPr="00D909E1" w:rsidRDefault="009C42BB">
          <w:pPr>
            <w:spacing w:before="60" w:after="60"/>
            <w:jc w:val="center"/>
            <w:rPr>
              <w:b/>
              <w:color w:val="FFFFFF" w:themeColor="background1"/>
              <w:sz w:val="16"/>
            </w:rPr>
          </w:pPr>
          <w:r w:rsidRPr="00D909E1">
            <w:rPr>
              <w:b/>
              <w:color w:val="FFFFFF" w:themeColor="background1"/>
              <w:sz w:val="16"/>
            </w:rPr>
            <w:t>Revisó :</w:t>
          </w:r>
        </w:p>
      </w:tc>
      <w:tc>
        <w:tcPr>
          <w:tcW w:w="2870" w:type="dxa"/>
          <w:shd w:val="clear" w:color="auto" w:fill="auto"/>
        </w:tcPr>
        <w:p w:rsidR="009C42BB" w:rsidRPr="00D909E1" w:rsidRDefault="009C42BB">
          <w:pPr>
            <w:spacing w:before="60" w:after="60"/>
            <w:jc w:val="center"/>
            <w:rPr>
              <w:b/>
              <w:color w:val="FFFFFF" w:themeColor="background1"/>
              <w:sz w:val="16"/>
            </w:rPr>
          </w:pPr>
          <w:r w:rsidRPr="00D909E1">
            <w:rPr>
              <w:b/>
              <w:color w:val="FFFFFF" w:themeColor="background1"/>
              <w:sz w:val="16"/>
            </w:rPr>
            <w:t>Autorizó</w:t>
          </w:r>
          <w:r w:rsidRPr="00D909E1">
            <w:rPr>
              <w:color w:val="FFFFFF" w:themeColor="background1"/>
              <w:sz w:val="16"/>
            </w:rPr>
            <w:t>:</w:t>
          </w:r>
        </w:p>
      </w:tc>
    </w:tr>
    <w:tr w:rsidR="00D909E1" w:rsidRPr="00D909E1" w:rsidTr="00D909E1">
      <w:trPr>
        <w:cantSplit/>
        <w:trHeight w:val="333"/>
      </w:trPr>
      <w:tc>
        <w:tcPr>
          <w:tcW w:w="1276" w:type="dxa"/>
          <w:shd w:val="clear" w:color="auto" w:fill="auto"/>
        </w:tcPr>
        <w:p w:rsidR="009C42BB" w:rsidRPr="00D909E1" w:rsidRDefault="009C42BB">
          <w:pPr>
            <w:spacing w:before="60" w:after="60"/>
            <w:rPr>
              <w:color w:val="FFFFFF" w:themeColor="background1"/>
              <w:sz w:val="16"/>
            </w:rPr>
          </w:pPr>
          <w:r w:rsidRPr="00D909E1">
            <w:rPr>
              <w:b/>
              <w:color w:val="FFFFFF" w:themeColor="background1"/>
              <w:sz w:val="16"/>
            </w:rPr>
            <w:t>Nombre</w:t>
          </w:r>
        </w:p>
      </w:tc>
      <w:tc>
        <w:tcPr>
          <w:tcW w:w="2802" w:type="dxa"/>
          <w:shd w:val="clear" w:color="auto" w:fill="auto"/>
          <w:vAlign w:val="center"/>
        </w:tcPr>
        <w:p w:rsidR="009C42BB" w:rsidRPr="00D909E1" w:rsidRDefault="00F050A7" w:rsidP="00755DB5">
          <w:pPr>
            <w:jc w:val="center"/>
            <w:rPr>
              <w:color w:val="FFFFFF" w:themeColor="background1"/>
              <w:sz w:val="16"/>
            </w:rPr>
          </w:pPr>
          <w:r w:rsidRPr="00D909E1">
            <w:rPr>
              <w:color w:val="FFFFFF" w:themeColor="background1"/>
              <w:sz w:val="16"/>
            </w:rPr>
            <w:t xml:space="preserve">Lic. </w:t>
          </w:r>
          <w:r w:rsidR="00755DB5" w:rsidRPr="00D909E1">
            <w:rPr>
              <w:color w:val="FFFFFF" w:themeColor="background1"/>
              <w:sz w:val="16"/>
            </w:rPr>
            <w:t>Verónica Calderón Boone</w:t>
          </w:r>
        </w:p>
      </w:tc>
      <w:tc>
        <w:tcPr>
          <w:tcW w:w="3170" w:type="dxa"/>
          <w:shd w:val="clear" w:color="auto" w:fill="auto"/>
          <w:vAlign w:val="center"/>
        </w:tcPr>
        <w:p w:rsidR="009C42BB" w:rsidRPr="00D909E1" w:rsidRDefault="00755DB5">
          <w:pPr>
            <w:jc w:val="center"/>
            <w:rPr>
              <w:color w:val="FFFFFF" w:themeColor="background1"/>
              <w:sz w:val="16"/>
            </w:rPr>
          </w:pPr>
          <w:r w:rsidRPr="00D909E1">
            <w:rPr>
              <w:color w:val="FFFFFF" w:themeColor="background1"/>
              <w:sz w:val="16"/>
            </w:rPr>
            <w:t>Lic. Agueda López Velásquez</w:t>
          </w:r>
        </w:p>
      </w:tc>
      <w:tc>
        <w:tcPr>
          <w:tcW w:w="2870" w:type="dxa"/>
          <w:shd w:val="clear" w:color="auto" w:fill="auto"/>
          <w:vAlign w:val="center"/>
        </w:tcPr>
        <w:p w:rsidR="009C42BB" w:rsidRPr="00D909E1" w:rsidRDefault="00755DB5" w:rsidP="00755DB5">
          <w:pPr>
            <w:jc w:val="center"/>
            <w:rPr>
              <w:color w:val="FFFFFF" w:themeColor="background1"/>
              <w:sz w:val="16"/>
            </w:rPr>
          </w:pPr>
          <w:r w:rsidRPr="00D909E1">
            <w:rPr>
              <w:color w:val="FFFFFF" w:themeColor="background1"/>
              <w:sz w:val="16"/>
            </w:rPr>
            <w:t>Lucía Andrade Manzano</w:t>
          </w:r>
        </w:p>
      </w:tc>
    </w:tr>
    <w:tr w:rsidR="00D909E1" w:rsidRPr="00D909E1" w:rsidTr="00D909E1">
      <w:trPr>
        <w:cantSplit/>
        <w:trHeight w:val="313"/>
      </w:trPr>
      <w:tc>
        <w:tcPr>
          <w:tcW w:w="1276" w:type="dxa"/>
          <w:shd w:val="clear" w:color="auto" w:fill="auto"/>
        </w:tcPr>
        <w:p w:rsidR="00755DB5" w:rsidRPr="00D909E1" w:rsidRDefault="00755DB5">
          <w:pPr>
            <w:spacing w:before="60" w:after="60"/>
            <w:rPr>
              <w:b/>
              <w:color w:val="FFFFFF" w:themeColor="background1"/>
              <w:sz w:val="16"/>
            </w:rPr>
          </w:pPr>
          <w:r w:rsidRPr="00D909E1">
            <w:rPr>
              <w:b/>
              <w:color w:val="FFFFFF" w:themeColor="background1"/>
              <w:sz w:val="16"/>
            </w:rPr>
            <w:t>Cargo-Puesto</w:t>
          </w:r>
        </w:p>
      </w:tc>
      <w:tc>
        <w:tcPr>
          <w:tcW w:w="2802" w:type="dxa"/>
          <w:shd w:val="clear" w:color="auto" w:fill="auto"/>
          <w:vAlign w:val="center"/>
        </w:tcPr>
        <w:p w:rsidR="00755DB5" w:rsidRPr="00D909E1" w:rsidRDefault="00755DB5">
          <w:pPr>
            <w:jc w:val="center"/>
            <w:rPr>
              <w:color w:val="FFFFFF" w:themeColor="background1"/>
              <w:sz w:val="16"/>
            </w:rPr>
          </w:pPr>
          <w:r w:rsidRPr="00D909E1">
            <w:rPr>
              <w:color w:val="FFFFFF" w:themeColor="background1"/>
              <w:sz w:val="16"/>
            </w:rPr>
            <w:t>Encargada del Área de Recursos Humanos</w:t>
          </w:r>
        </w:p>
      </w:tc>
      <w:tc>
        <w:tcPr>
          <w:tcW w:w="3170" w:type="dxa"/>
          <w:shd w:val="clear" w:color="auto" w:fill="auto"/>
          <w:vAlign w:val="center"/>
        </w:tcPr>
        <w:p w:rsidR="00755DB5" w:rsidRPr="00D909E1" w:rsidRDefault="00755DB5">
          <w:pPr>
            <w:jc w:val="center"/>
            <w:rPr>
              <w:color w:val="FFFFFF" w:themeColor="background1"/>
              <w:sz w:val="16"/>
            </w:rPr>
          </w:pPr>
          <w:r w:rsidRPr="00D909E1">
            <w:rPr>
              <w:color w:val="FFFFFF" w:themeColor="background1"/>
              <w:sz w:val="16"/>
            </w:rPr>
            <w:t>Coordinadora Administrativa</w:t>
          </w:r>
        </w:p>
      </w:tc>
      <w:tc>
        <w:tcPr>
          <w:tcW w:w="2870" w:type="dxa"/>
          <w:shd w:val="clear" w:color="auto" w:fill="auto"/>
          <w:vAlign w:val="center"/>
        </w:tcPr>
        <w:p w:rsidR="00755DB5" w:rsidRPr="00D909E1" w:rsidRDefault="00755DB5">
          <w:pPr>
            <w:jc w:val="center"/>
            <w:rPr>
              <w:color w:val="FFFFFF" w:themeColor="background1"/>
              <w:sz w:val="16"/>
            </w:rPr>
          </w:pPr>
          <w:r w:rsidRPr="00D909E1">
            <w:rPr>
              <w:color w:val="FFFFFF" w:themeColor="background1"/>
              <w:sz w:val="16"/>
            </w:rPr>
            <w:t>Directora General de Recursos Humanos</w:t>
          </w:r>
        </w:p>
      </w:tc>
    </w:tr>
    <w:tr w:rsidR="00D909E1" w:rsidRPr="00D909E1" w:rsidTr="00D909E1">
      <w:trPr>
        <w:cantSplit/>
        <w:trHeight w:val="313"/>
      </w:trPr>
      <w:tc>
        <w:tcPr>
          <w:tcW w:w="1276" w:type="dxa"/>
          <w:shd w:val="clear" w:color="auto" w:fill="auto"/>
        </w:tcPr>
        <w:p w:rsidR="009C42BB" w:rsidRPr="00D909E1" w:rsidRDefault="009C42BB">
          <w:pPr>
            <w:spacing w:before="60" w:after="60"/>
            <w:rPr>
              <w:b/>
              <w:color w:val="FFFFFF" w:themeColor="background1"/>
              <w:sz w:val="16"/>
            </w:rPr>
          </w:pPr>
          <w:r w:rsidRPr="00D909E1">
            <w:rPr>
              <w:b/>
              <w:color w:val="FFFFFF" w:themeColor="background1"/>
              <w:sz w:val="16"/>
            </w:rPr>
            <w:t>Firma</w:t>
          </w:r>
        </w:p>
      </w:tc>
      <w:tc>
        <w:tcPr>
          <w:tcW w:w="2802" w:type="dxa"/>
          <w:shd w:val="clear" w:color="auto" w:fill="auto"/>
          <w:vAlign w:val="center"/>
        </w:tcPr>
        <w:p w:rsidR="009C42BB" w:rsidRPr="00D909E1" w:rsidRDefault="009C42BB">
          <w:pPr>
            <w:jc w:val="center"/>
            <w:rPr>
              <w:color w:val="FFFFFF" w:themeColor="background1"/>
              <w:sz w:val="16"/>
            </w:rPr>
          </w:pPr>
        </w:p>
      </w:tc>
      <w:tc>
        <w:tcPr>
          <w:tcW w:w="3170" w:type="dxa"/>
          <w:shd w:val="clear" w:color="auto" w:fill="auto"/>
          <w:vAlign w:val="center"/>
        </w:tcPr>
        <w:p w:rsidR="009C42BB" w:rsidRPr="00D909E1" w:rsidRDefault="009C42BB">
          <w:pPr>
            <w:jc w:val="center"/>
            <w:rPr>
              <w:color w:val="FFFFFF" w:themeColor="background1"/>
              <w:sz w:val="16"/>
            </w:rPr>
          </w:pPr>
        </w:p>
      </w:tc>
      <w:tc>
        <w:tcPr>
          <w:tcW w:w="2870" w:type="dxa"/>
          <w:shd w:val="clear" w:color="auto" w:fill="auto"/>
          <w:vAlign w:val="center"/>
        </w:tcPr>
        <w:p w:rsidR="009C42BB" w:rsidRPr="00D909E1" w:rsidRDefault="009C42BB">
          <w:pPr>
            <w:jc w:val="center"/>
            <w:rPr>
              <w:color w:val="FFFFFF" w:themeColor="background1"/>
              <w:sz w:val="16"/>
            </w:rPr>
          </w:pPr>
        </w:p>
      </w:tc>
    </w:tr>
    <w:tr w:rsidR="00D909E1" w:rsidRPr="00D909E1" w:rsidTr="00D909E1">
      <w:trPr>
        <w:cantSplit/>
        <w:trHeight w:val="313"/>
      </w:trPr>
      <w:tc>
        <w:tcPr>
          <w:tcW w:w="1276" w:type="dxa"/>
          <w:shd w:val="clear" w:color="auto" w:fill="auto"/>
        </w:tcPr>
        <w:p w:rsidR="009C42BB" w:rsidRPr="00D909E1" w:rsidRDefault="009C42BB">
          <w:pPr>
            <w:spacing w:before="60" w:after="60"/>
            <w:rPr>
              <w:b/>
              <w:color w:val="FFFFFF" w:themeColor="background1"/>
              <w:sz w:val="16"/>
            </w:rPr>
          </w:pPr>
          <w:r w:rsidRPr="00D909E1">
            <w:rPr>
              <w:b/>
              <w:color w:val="FFFFFF" w:themeColor="background1"/>
              <w:sz w:val="16"/>
            </w:rPr>
            <w:t>Fecha</w:t>
          </w:r>
        </w:p>
      </w:tc>
      <w:tc>
        <w:tcPr>
          <w:tcW w:w="2802" w:type="dxa"/>
          <w:shd w:val="clear" w:color="auto" w:fill="auto"/>
          <w:vAlign w:val="center"/>
        </w:tcPr>
        <w:p w:rsidR="009C42BB" w:rsidRPr="00D909E1" w:rsidRDefault="009C42BB">
          <w:pPr>
            <w:jc w:val="center"/>
            <w:rPr>
              <w:color w:val="FFFFFF" w:themeColor="background1"/>
              <w:sz w:val="16"/>
            </w:rPr>
          </w:pPr>
        </w:p>
      </w:tc>
      <w:tc>
        <w:tcPr>
          <w:tcW w:w="3170" w:type="dxa"/>
          <w:shd w:val="clear" w:color="auto" w:fill="auto"/>
          <w:vAlign w:val="center"/>
        </w:tcPr>
        <w:p w:rsidR="009C42BB" w:rsidRPr="00D909E1" w:rsidRDefault="009C42BB">
          <w:pPr>
            <w:jc w:val="center"/>
            <w:rPr>
              <w:color w:val="FFFFFF" w:themeColor="background1"/>
              <w:sz w:val="16"/>
            </w:rPr>
          </w:pPr>
        </w:p>
      </w:tc>
      <w:tc>
        <w:tcPr>
          <w:tcW w:w="2870" w:type="dxa"/>
          <w:shd w:val="clear" w:color="auto" w:fill="auto"/>
          <w:vAlign w:val="center"/>
        </w:tcPr>
        <w:p w:rsidR="009C42BB" w:rsidRPr="00D909E1" w:rsidRDefault="009C42BB">
          <w:pPr>
            <w:jc w:val="center"/>
            <w:rPr>
              <w:color w:val="FFFFFF" w:themeColor="background1"/>
              <w:sz w:val="16"/>
            </w:rPr>
          </w:pPr>
        </w:p>
      </w:tc>
    </w:tr>
  </w:tbl>
  <w:p w:rsidR="009C42BB" w:rsidRDefault="009C42BB">
    <w:pPr>
      <w:pStyle w:val="Piedepgina"/>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C67" w:rsidRDefault="00374C67">
      <w:r>
        <w:separator/>
      </w:r>
    </w:p>
  </w:footnote>
  <w:footnote w:type="continuationSeparator" w:id="0">
    <w:p w:rsidR="00374C67" w:rsidRDefault="00374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5"/>
      <w:gridCol w:w="6497"/>
      <w:gridCol w:w="2268"/>
    </w:tblGrid>
    <w:tr w:rsidR="00755DB5" w:rsidTr="00755DB5">
      <w:trPr>
        <w:cantSplit/>
        <w:trHeight w:val="459"/>
      </w:trPr>
      <w:tc>
        <w:tcPr>
          <w:tcW w:w="1725" w:type="dxa"/>
          <w:vMerge w:val="restart"/>
          <w:vAlign w:val="center"/>
        </w:tcPr>
        <w:p w:rsidR="00755DB5" w:rsidRDefault="00764E91">
          <w:pPr>
            <w:jc w:val="left"/>
          </w:pPr>
          <w:r>
            <w:rPr>
              <w:noProof/>
              <w:lang w:eastAsia="es-MX"/>
            </w:rPr>
            <w:drawing>
              <wp:anchor distT="0" distB="0" distL="114300" distR="114300" simplePos="0" relativeHeight="251657728" behindDoc="0" locked="0" layoutInCell="1" allowOverlap="1" wp14:anchorId="111938EE" wp14:editId="0FA9AC46">
                <wp:simplePos x="0" y="0"/>
                <wp:positionH relativeFrom="column">
                  <wp:posOffset>12065</wp:posOffset>
                </wp:positionH>
                <wp:positionV relativeFrom="paragraph">
                  <wp:posOffset>186690</wp:posOffset>
                </wp:positionV>
                <wp:extent cx="977265" cy="648970"/>
                <wp:effectExtent l="1905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977265" cy="648970"/>
                        </a:xfrm>
                        <a:prstGeom prst="rect">
                          <a:avLst/>
                        </a:prstGeom>
                        <a:noFill/>
                        <a:ln w="9525">
                          <a:noFill/>
                          <a:miter lim="800000"/>
                          <a:headEnd/>
                          <a:tailEnd/>
                        </a:ln>
                        <a:effectLst/>
                      </pic:spPr>
                    </pic:pic>
                  </a:graphicData>
                </a:graphic>
              </wp:anchor>
            </w:drawing>
          </w:r>
        </w:p>
      </w:tc>
      <w:tc>
        <w:tcPr>
          <w:tcW w:w="6497" w:type="dxa"/>
          <w:vAlign w:val="center"/>
        </w:tcPr>
        <w:p w:rsidR="00755DB5" w:rsidRDefault="00755DB5">
          <w:pPr>
            <w:pStyle w:val="Ttulo5"/>
            <w:spacing w:before="60" w:after="60"/>
          </w:pPr>
          <w:r>
            <w:t>MANUAL DE PROCEDIMIENTOS</w:t>
          </w:r>
        </w:p>
      </w:tc>
      <w:tc>
        <w:tcPr>
          <w:tcW w:w="2268" w:type="dxa"/>
          <w:vMerge w:val="restart"/>
          <w:vAlign w:val="center"/>
        </w:tcPr>
        <w:p w:rsidR="00755DB5" w:rsidRDefault="00755DB5">
          <w:pPr>
            <w:pStyle w:val="Ttulo5"/>
            <w:spacing w:before="60" w:after="60"/>
            <w:rPr>
              <w:b w:val="0"/>
            </w:rPr>
          </w:pPr>
          <w:r>
            <w:rPr>
              <w:b w:val="0"/>
            </w:rPr>
            <w:t xml:space="preserve">Código: </w:t>
          </w:r>
        </w:p>
        <w:p w:rsidR="00755DB5" w:rsidRDefault="00755DB5">
          <w:pPr>
            <w:pStyle w:val="Ttulo5"/>
            <w:spacing w:before="60" w:after="60"/>
            <w:rPr>
              <w:b w:val="0"/>
            </w:rPr>
          </w:pPr>
          <w:r>
            <w:rPr>
              <w:b w:val="0"/>
            </w:rPr>
            <w:t>DGRH-CAD-PO-025</w:t>
          </w:r>
        </w:p>
        <w:p w:rsidR="00755DB5" w:rsidRPr="009A2465" w:rsidRDefault="00755DB5" w:rsidP="009A2465"/>
      </w:tc>
    </w:tr>
    <w:tr w:rsidR="00755DB5" w:rsidTr="00755DB5">
      <w:trPr>
        <w:cantSplit/>
        <w:trHeight w:val="306"/>
      </w:trPr>
      <w:tc>
        <w:tcPr>
          <w:tcW w:w="1725" w:type="dxa"/>
          <w:vMerge/>
          <w:vAlign w:val="center"/>
        </w:tcPr>
        <w:p w:rsidR="00755DB5" w:rsidRDefault="00755DB5">
          <w:pPr>
            <w:jc w:val="left"/>
            <w:rPr>
              <w:noProof/>
            </w:rPr>
          </w:pPr>
        </w:p>
      </w:tc>
      <w:tc>
        <w:tcPr>
          <w:tcW w:w="6497" w:type="dxa"/>
          <w:vAlign w:val="center"/>
        </w:tcPr>
        <w:p w:rsidR="00755DB5" w:rsidRDefault="00755DB5">
          <w:pPr>
            <w:pStyle w:val="Ttulo5"/>
            <w:spacing w:before="60" w:after="60"/>
          </w:pPr>
          <w:r>
            <w:t>Coordinación Administrativa</w:t>
          </w:r>
        </w:p>
      </w:tc>
      <w:tc>
        <w:tcPr>
          <w:tcW w:w="2268" w:type="dxa"/>
          <w:vMerge/>
          <w:vAlign w:val="center"/>
        </w:tcPr>
        <w:p w:rsidR="00755DB5" w:rsidRDefault="00755DB5">
          <w:pPr>
            <w:pStyle w:val="Ttulo5"/>
            <w:spacing w:before="60" w:after="60"/>
            <w:rPr>
              <w:b w:val="0"/>
            </w:rPr>
          </w:pPr>
        </w:p>
      </w:tc>
    </w:tr>
    <w:tr w:rsidR="00755DB5" w:rsidTr="00755DB5">
      <w:trPr>
        <w:cantSplit/>
        <w:trHeight w:val="371"/>
      </w:trPr>
      <w:tc>
        <w:tcPr>
          <w:tcW w:w="1725" w:type="dxa"/>
          <w:vMerge/>
        </w:tcPr>
        <w:p w:rsidR="00755DB5" w:rsidRDefault="00755DB5">
          <w:pPr>
            <w:pStyle w:val="Encabezado"/>
          </w:pPr>
        </w:p>
      </w:tc>
      <w:tc>
        <w:tcPr>
          <w:tcW w:w="6497" w:type="dxa"/>
          <w:vMerge w:val="restart"/>
          <w:vAlign w:val="center"/>
        </w:tcPr>
        <w:p w:rsidR="00755DB5" w:rsidRDefault="00D909E1" w:rsidP="00516BA6">
          <w:pPr>
            <w:pStyle w:val="Encabezado"/>
          </w:pPr>
          <w:r>
            <w:t>165</w:t>
          </w:r>
          <w:r w:rsidR="00755DB5">
            <w:t xml:space="preserve">.- Procedimiento para </w:t>
          </w:r>
          <w:r w:rsidR="00516BA6">
            <w:t>la gestión del registro de las</w:t>
          </w:r>
          <w:r w:rsidR="00755DB5">
            <w:t xml:space="preserve"> Vacaciones del personal adscrito a la Dirección General de Recursos Humanos de </w:t>
          </w:r>
          <w:smartTag w:uri="urn:schemas-microsoft-com:office:smarttags" w:element="PersonName">
            <w:smartTagPr>
              <w:attr w:name="ProductID" w:val="la Secretaría"/>
            </w:smartTagPr>
            <w:r w:rsidR="00755DB5">
              <w:t>la Secretaría</w:t>
            </w:r>
          </w:smartTag>
          <w:r w:rsidR="00755DB5">
            <w:t xml:space="preserve"> de Salud</w:t>
          </w:r>
        </w:p>
      </w:tc>
      <w:tc>
        <w:tcPr>
          <w:tcW w:w="2268" w:type="dxa"/>
          <w:vAlign w:val="center"/>
        </w:tcPr>
        <w:p w:rsidR="00755DB5" w:rsidRDefault="00755DB5">
          <w:pPr>
            <w:pStyle w:val="Encabezado"/>
          </w:pPr>
          <w:r>
            <w:t>Rev. N/A</w:t>
          </w:r>
        </w:p>
      </w:tc>
    </w:tr>
    <w:tr w:rsidR="00755DB5" w:rsidTr="00755DB5">
      <w:trPr>
        <w:cantSplit/>
        <w:trHeight w:val="117"/>
      </w:trPr>
      <w:tc>
        <w:tcPr>
          <w:tcW w:w="1725" w:type="dxa"/>
          <w:vMerge/>
          <w:tcBorders>
            <w:bottom w:val="single" w:sz="4" w:space="0" w:color="auto"/>
          </w:tcBorders>
        </w:tcPr>
        <w:p w:rsidR="00755DB5" w:rsidRDefault="00755DB5">
          <w:pPr>
            <w:pStyle w:val="Encabezado"/>
          </w:pPr>
        </w:p>
      </w:tc>
      <w:tc>
        <w:tcPr>
          <w:tcW w:w="6497" w:type="dxa"/>
          <w:vMerge/>
          <w:tcBorders>
            <w:bottom w:val="single" w:sz="4" w:space="0" w:color="auto"/>
          </w:tcBorders>
          <w:vAlign w:val="center"/>
        </w:tcPr>
        <w:p w:rsidR="00755DB5" w:rsidRDefault="00755DB5">
          <w:pPr>
            <w:pStyle w:val="Encabezado"/>
          </w:pPr>
        </w:p>
      </w:tc>
      <w:tc>
        <w:tcPr>
          <w:tcW w:w="2268" w:type="dxa"/>
          <w:tcBorders>
            <w:bottom w:val="single" w:sz="4" w:space="0" w:color="auto"/>
          </w:tcBorders>
          <w:vAlign w:val="center"/>
        </w:tcPr>
        <w:p w:rsidR="00755DB5" w:rsidRDefault="00755DB5">
          <w:pPr>
            <w:pStyle w:val="Encabezado"/>
          </w:pPr>
          <w:r>
            <w:t xml:space="preserve">Hoja:  </w:t>
          </w:r>
          <w:r w:rsidR="00C41858">
            <w:rPr>
              <w:rStyle w:val="Nmerodepgina"/>
            </w:rPr>
            <w:fldChar w:fldCharType="begin"/>
          </w:r>
          <w:r>
            <w:rPr>
              <w:rStyle w:val="Nmerodepgina"/>
            </w:rPr>
            <w:instrText xml:space="preserve"> PAGE </w:instrText>
          </w:r>
          <w:r w:rsidR="00C41858">
            <w:rPr>
              <w:rStyle w:val="Nmerodepgina"/>
            </w:rPr>
            <w:fldChar w:fldCharType="separate"/>
          </w:r>
          <w:r w:rsidR="00D613F6">
            <w:rPr>
              <w:rStyle w:val="Nmerodepgina"/>
              <w:noProof/>
            </w:rPr>
            <w:t>1</w:t>
          </w:r>
          <w:r w:rsidR="00C41858">
            <w:rPr>
              <w:rStyle w:val="Nmerodepgina"/>
            </w:rPr>
            <w:fldChar w:fldCharType="end"/>
          </w:r>
          <w:r>
            <w:t xml:space="preserve"> </w:t>
          </w:r>
          <w:r>
            <w:rPr>
              <w:rStyle w:val="Nmerodepgina"/>
            </w:rPr>
            <w:t xml:space="preserve">de </w:t>
          </w:r>
          <w:r w:rsidR="00C41858">
            <w:rPr>
              <w:rStyle w:val="Nmerodepgina"/>
            </w:rPr>
            <w:fldChar w:fldCharType="begin"/>
          </w:r>
          <w:r>
            <w:rPr>
              <w:rStyle w:val="Nmerodepgina"/>
            </w:rPr>
            <w:instrText xml:space="preserve"> NUMPAGES </w:instrText>
          </w:r>
          <w:r w:rsidR="00C41858">
            <w:rPr>
              <w:rStyle w:val="Nmerodepgina"/>
            </w:rPr>
            <w:fldChar w:fldCharType="separate"/>
          </w:r>
          <w:r w:rsidR="00D613F6">
            <w:rPr>
              <w:rStyle w:val="Nmerodepgina"/>
              <w:noProof/>
            </w:rPr>
            <w:t>7</w:t>
          </w:r>
          <w:r w:rsidR="00C41858">
            <w:rPr>
              <w:rStyle w:val="Nmerodepgina"/>
            </w:rPr>
            <w:fldChar w:fldCharType="end"/>
          </w:r>
        </w:p>
      </w:tc>
    </w:tr>
  </w:tbl>
  <w:p w:rsidR="009C42BB" w:rsidRDefault="009C42BB">
    <w:pPr>
      <w:pStyle w:val="Encabezad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BB6"/>
    <w:multiLevelType w:val="multilevel"/>
    <w:tmpl w:val="D2386DFC"/>
    <w:lvl w:ilvl="0">
      <w:start w:val="8"/>
      <w:numFmt w:val="decimal"/>
      <w:lvlText w:val="%1.0"/>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5CC1B78"/>
    <w:multiLevelType w:val="multilevel"/>
    <w:tmpl w:val="CB446968"/>
    <w:lvl w:ilvl="0">
      <w:start w:val="1"/>
      <w:numFmt w:val="decimal"/>
      <w:lvlText w:val="%1.0"/>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0F51407F"/>
    <w:multiLevelType w:val="multilevel"/>
    <w:tmpl w:val="154078D2"/>
    <w:lvl w:ilvl="0">
      <w:start w:val="4"/>
      <w:numFmt w:val="decimal"/>
      <w:lvlText w:val="%1"/>
      <w:lvlJc w:val="left"/>
      <w:pPr>
        <w:ind w:left="360" w:hanging="360"/>
      </w:pPr>
      <w:rPr>
        <w:rFonts w:hint="default"/>
        <w:color w:val="000000"/>
      </w:rPr>
    </w:lvl>
    <w:lvl w:ilvl="1">
      <w:start w:val="2"/>
      <w:numFmt w:val="decimal"/>
      <w:lvlText w:val="%1.%2"/>
      <w:lvlJc w:val="left"/>
      <w:pPr>
        <w:ind w:left="417" w:hanging="360"/>
      </w:pPr>
      <w:rPr>
        <w:rFonts w:hint="default"/>
        <w:color w:val="000000"/>
      </w:rPr>
    </w:lvl>
    <w:lvl w:ilvl="2">
      <w:start w:val="1"/>
      <w:numFmt w:val="decimal"/>
      <w:lvlText w:val="%1.%2.%3"/>
      <w:lvlJc w:val="left"/>
      <w:pPr>
        <w:ind w:left="834" w:hanging="720"/>
      </w:pPr>
      <w:rPr>
        <w:rFonts w:hint="default"/>
        <w:color w:val="000000"/>
      </w:rPr>
    </w:lvl>
    <w:lvl w:ilvl="3">
      <w:start w:val="1"/>
      <w:numFmt w:val="decimal"/>
      <w:lvlText w:val="%1.%2.%3.%4"/>
      <w:lvlJc w:val="left"/>
      <w:pPr>
        <w:ind w:left="891" w:hanging="720"/>
      </w:pPr>
      <w:rPr>
        <w:rFonts w:hint="default"/>
        <w:color w:val="000000"/>
      </w:rPr>
    </w:lvl>
    <w:lvl w:ilvl="4">
      <w:start w:val="1"/>
      <w:numFmt w:val="decimal"/>
      <w:lvlText w:val="%1.%2.%3.%4.%5"/>
      <w:lvlJc w:val="left"/>
      <w:pPr>
        <w:ind w:left="1308" w:hanging="1080"/>
      </w:pPr>
      <w:rPr>
        <w:rFonts w:hint="default"/>
        <w:color w:val="000000"/>
      </w:rPr>
    </w:lvl>
    <w:lvl w:ilvl="5">
      <w:start w:val="1"/>
      <w:numFmt w:val="decimal"/>
      <w:lvlText w:val="%1.%2.%3.%4.%5.%6"/>
      <w:lvlJc w:val="left"/>
      <w:pPr>
        <w:ind w:left="1365" w:hanging="1080"/>
      </w:pPr>
      <w:rPr>
        <w:rFonts w:hint="default"/>
        <w:color w:val="000000"/>
      </w:rPr>
    </w:lvl>
    <w:lvl w:ilvl="6">
      <w:start w:val="1"/>
      <w:numFmt w:val="decimal"/>
      <w:lvlText w:val="%1.%2.%3.%4.%5.%6.%7"/>
      <w:lvlJc w:val="left"/>
      <w:pPr>
        <w:ind w:left="1782" w:hanging="1440"/>
      </w:pPr>
      <w:rPr>
        <w:rFonts w:hint="default"/>
        <w:color w:val="000000"/>
      </w:rPr>
    </w:lvl>
    <w:lvl w:ilvl="7">
      <w:start w:val="1"/>
      <w:numFmt w:val="decimal"/>
      <w:lvlText w:val="%1.%2.%3.%4.%5.%6.%7.%8"/>
      <w:lvlJc w:val="left"/>
      <w:pPr>
        <w:ind w:left="1839" w:hanging="1440"/>
      </w:pPr>
      <w:rPr>
        <w:rFonts w:hint="default"/>
        <w:color w:val="000000"/>
      </w:rPr>
    </w:lvl>
    <w:lvl w:ilvl="8">
      <w:start w:val="1"/>
      <w:numFmt w:val="decimal"/>
      <w:lvlText w:val="%1.%2.%3.%4.%5.%6.%7.%8.%9"/>
      <w:lvlJc w:val="left"/>
      <w:pPr>
        <w:ind w:left="2256" w:hanging="1800"/>
      </w:pPr>
      <w:rPr>
        <w:rFonts w:hint="default"/>
        <w:color w:val="000000"/>
      </w:rPr>
    </w:lvl>
  </w:abstractNum>
  <w:abstractNum w:abstractNumId="3">
    <w:nsid w:val="11B570F7"/>
    <w:multiLevelType w:val="multilevel"/>
    <w:tmpl w:val="0576F49A"/>
    <w:lvl w:ilvl="0">
      <w:start w:val="4"/>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13665BD7"/>
    <w:multiLevelType w:val="multilevel"/>
    <w:tmpl w:val="3EA80542"/>
    <w:lvl w:ilvl="0">
      <w:start w:val="1"/>
      <w:numFmt w:val="none"/>
      <w:lvlText w:val="7.0"/>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8360B0A"/>
    <w:multiLevelType w:val="hybridMultilevel"/>
    <w:tmpl w:val="7694A014"/>
    <w:lvl w:ilvl="0" w:tplc="FF72464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1FB4AB5"/>
    <w:multiLevelType w:val="multilevel"/>
    <w:tmpl w:val="1D800812"/>
    <w:lvl w:ilvl="0">
      <w:start w:val="8"/>
      <w:numFmt w:val="decimal"/>
      <w:lvlText w:val="%1"/>
      <w:lvlJc w:val="left"/>
      <w:pPr>
        <w:tabs>
          <w:tab w:val="num" w:pos="705"/>
        </w:tabs>
        <w:ind w:left="705" w:hanging="705"/>
      </w:pPr>
      <w:rPr>
        <w:rFonts w:hint="default"/>
        <w:b/>
      </w:rPr>
    </w:lvl>
    <w:lvl w:ilvl="1">
      <w:start w:val="2"/>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1FC0B8B"/>
    <w:multiLevelType w:val="hybridMultilevel"/>
    <w:tmpl w:val="0B54F8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364764B"/>
    <w:multiLevelType w:val="multilevel"/>
    <w:tmpl w:val="D9C05BDE"/>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15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9">
    <w:nsid w:val="2753670E"/>
    <w:multiLevelType w:val="multilevel"/>
    <w:tmpl w:val="A88C9A4E"/>
    <w:lvl w:ilvl="0">
      <w:start w:val="2"/>
      <w:numFmt w:val="none"/>
      <w:lvlText w:val="3.4"/>
      <w:lvlJc w:val="left"/>
      <w:pPr>
        <w:tabs>
          <w:tab w:val="num" w:pos="703"/>
        </w:tabs>
        <w:ind w:left="703" w:hanging="703"/>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none"/>
      <w:lvlText w:val="3.2"/>
      <w:lvlJc w:val="left"/>
      <w:pPr>
        <w:tabs>
          <w:tab w:val="num" w:pos="737"/>
        </w:tabs>
        <w:ind w:left="737" w:hanging="737"/>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3000329C"/>
    <w:multiLevelType w:val="multilevel"/>
    <w:tmpl w:val="46826C34"/>
    <w:lvl w:ilvl="0">
      <w:start w:val="2"/>
      <w:numFmt w:val="none"/>
      <w:lvlText w:val="3.0"/>
      <w:lvlJc w:val="left"/>
      <w:pPr>
        <w:tabs>
          <w:tab w:val="num" w:pos="705"/>
        </w:tabs>
        <w:ind w:left="705" w:hanging="705"/>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none"/>
      <w:lvlText w:val="3.2"/>
      <w:lvlJc w:val="left"/>
      <w:pPr>
        <w:tabs>
          <w:tab w:val="num" w:pos="737"/>
        </w:tabs>
        <w:ind w:left="737" w:hanging="737"/>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32994EBE"/>
    <w:multiLevelType w:val="multilevel"/>
    <w:tmpl w:val="74CE6ABE"/>
    <w:lvl w:ilvl="0">
      <w:start w:val="2"/>
      <w:numFmt w:val="none"/>
      <w:lvlText w:val="3.1"/>
      <w:lvlJc w:val="left"/>
      <w:pPr>
        <w:tabs>
          <w:tab w:val="num" w:pos="705"/>
        </w:tabs>
        <w:ind w:left="705" w:hanging="705"/>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37DB1114"/>
    <w:multiLevelType w:val="multilevel"/>
    <w:tmpl w:val="E7CC24B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13">
    <w:nsid w:val="44F51E7D"/>
    <w:multiLevelType w:val="multilevel"/>
    <w:tmpl w:val="F65EF638"/>
    <w:lvl w:ilvl="0">
      <w:start w:val="1"/>
      <w:numFmt w:val="none"/>
      <w:lvlText w:val="6.0"/>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46E20C91"/>
    <w:multiLevelType w:val="multilevel"/>
    <w:tmpl w:val="A9E2C1B8"/>
    <w:lvl w:ilvl="0">
      <w:start w:val="2"/>
      <w:numFmt w:val="none"/>
      <w:lvlText w:val="2.0"/>
      <w:lvlJc w:val="left"/>
      <w:pPr>
        <w:tabs>
          <w:tab w:val="num" w:pos="680"/>
        </w:tabs>
        <w:ind w:left="680" w:hanging="680"/>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47775EB1"/>
    <w:multiLevelType w:val="multilevel"/>
    <w:tmpl w:val="AFFA7B10"/>
    <w:lvl w:ilvl="0">
      <w:start w:val="2"/>
      <w:numFmt w:val="none"/>
      <w:lvlText w:val="1.0"/>
      <w:lvlJc w:val="left"/>
      <w:pPr>
        <w:tabs>
          <w:tab w:val="num" w:pos="703"/>
        </w:tabs>
        <w:ind w:left="703" w:hanging="703"/>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none"/>
      <w:lvlText w:val="3.2"/>
      <w:lvlJc w:val="left"/>
      <w:pPr>
        <w:tabs>
          <w:tab w:val="num" w:pos="737"/>
        </w:tabs>
        <w:ind w:left="737" w:hanging="737"/>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nsid w:val="4B8870EC"/>
    <w:multiLevelType w:val="multilevel"/>
    <w:tmpl w:val="92B00C98"/>
    <w:lvl w:ilvl="0">
      <w:start w:val="2"/>
      <w:numFmt w:val="none"/>
      <w:lvlText w:val="4.0"/>
      <w:lvlJc w:val="left"/>
      <w:pPr>
        <w:tabs>
          <w:tab w:val="num" w:pos="567"/>
        </w:tabs>
        <w:ind w:left="567" w:hanging="567"/>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none"/>
      <w:lvlText w:val="3.2"/>
      <w:lvlJc w:val="left"/>
      <w:pPr>
        <w:tabs>
          <w:tab w:val="num" w:pos="737"/>
        </w:tabs>
        <w:ind w:left="737" w:hanging="737"/>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4E083C17"/>
    <w:multiLevelType w:val="multilevel"/>
    <w:tmpl w:val="E4FAE822"/>
    <w:lvl w:ilvl="0">
      <w:start w:val="2"/>
      <w:numFmt w:val="decimal"/>
      <w:lvlText w:val="3.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56FA7429"/>
    <w:multiLevelType w:val="multilevel"/>
    <w:tmpl w:val="E7B6DB2C"/>
    <w:lvl w:ilvl="0">
      <w:start w:val="1"/>
      <w:numFmt w:val="none"/>
      <w:lvlText w:val="5.0"/>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626C0475"/>
    <w:multiLevelType w:val="multilevel"/>
    <w:tmpl w:val="F32A1812"/>
    <w:lvl w:ilvl="0">
      <w:start w:val="8"/>
      <w:numFmt w:val="decimal"/>
      <w:lvlText w:val="%1.1"/>
      <w:lvlJc w:val="left"/>
      <w:pPr>
        <w:tabs>
          <w:tab w:val="num" w:pos="705"/>
        </w:tabs>
        <w:ind w:left="705" w:hanging="705"/>
      </w:pPr>
      <w:rPr>
        <w:rFonts w:hint="default"/>
        <w:b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0">
    <w:nsid w:val="63B8663C"/>
    <w:multiLevelType w:val="multilevel"/>
    <w:tmpl w:val="0D165308"/>
    <w:lvl w:ilvl="0">
      <w:start w:val="2"/>
      <w:numFmt w:val="none"/>
      <w:lvlText w:val="3.4"/>
      <w:lvlJc w:val="left"/>
      <w:pPr>
        <w:tabs>
          <w:tab w:val="num" w:pos="705"/>
        </w:tabs>
        <w:ind w:left="705" w:hanging="705"/>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none"/>
      <w:lvlText w:val="3.2"/>
      <w:lvlJc w:val="left"/>
      <w:pPr>
        <w:tabs>
          <w:tab w:val="num" w:pos="737"/>
        </w:tabs>
        <w:ind w:left="737" w:hanging="737"/>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nsid w:val="64D9364E"/>
    <w:multiLevelType w:val="multilevel"/>
    <w:tmpl w:val="0C662744"/>
    <w:lvl w:ilvl="0">
      <w:start w:val="1"/>
      <w:numFmt w:val="none"/>
      <w:lvlText w:val="2.1"/>
      <w:lvlJc w:val="left"/>
      <w:pPr>
        <w:tabs>
          <w:tab w:val="num" w:pos="705"/>
        </w:tabs>
        <w:ind w:left="705" w:hanging="705"/>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nsid w:val="6B421DC2"/>
    <w:multiLevelType w:val="multilevel"/>
    <w:tmpl w:val="BE5A20AE"/>
    <w:lvl w:ilvl="0">
      <w:start w:val="2"/>
      <w:numFmt w:val="none"/>
      <w:lvlText w:val="3.3"/>
      <w:lvlJc w:val="left"/>
      <w:pPr>
        <w:tabs>
          <w:tab w:val="num" w:pos="705"/>
        </w:tabs>
        <w:ind w:left="705" w:hanging="705"/>
      </w:pPr>
      <w:rPr>
        <w:rFonts w:hint="default"/>
        <w:b w:val="0"/>
        <w:i w:val="0"/>
      </w:rPr>
    </w:lvl>
    <w:lvl w:ilvl="1">
      <w:start w:val="1"/>
      <w:numFmt w:val="decimal"/>
      <w:lvlText w:val="%1.%2"/>
      <w:lvlJc w:val="left"/>
      <w:pPr>
        <w:tabs>
          <w:tab w:val="num" w:pos="1413"/>
        </w:tabs>
        <w:ind w:left="1413" w:hanging="705"/>
      </w:pPr>
      <w:rPr>
        <w:rFonts w:hint="default"/>
      </w:rPr>
    </w:lvl>
    <w:lvl w:ilvl="2">
      <w:start w:val="1"/>
      <w:numFmt w:val="none"/>
      <w:lvlText w:val="3.2"/>
      <w:lvlJc w:val="left"/>
      <w:pPr>
        <w:tabs>
          <w:tab w:val="num" w:pos="737"/>
        </w:tabs>
        <w:ind w:left="737" w:hanging="737"/>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3">
    <w:nsid w:val="6F7518D7"/>
    <w:multiLevelType w:val="multilevel"/>
    <w:tmpl w:val="71AC54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B984834"/>
    <w:multiLevelType w:val="hybridMultilevel"/>
    <w:tmpl w:val="F4C01A92"/>
    <w:lvl w:ilvl="0" w:tplc="0C0A0001">
      <w:start w:val="1"/>
      <w:numFmt w:val="bullet"/>
      <w:lvlText w:val=""/>
      <w:lvlJc w:val="left"/>
      <w:pPr>
        <w:tabs>
          <w:tab w:val="num" w:pos="1260"/>
        </w:tabs>
        <w:ind w:left="1260" w:hanging="360"/>
      </w:pPr>
      <w:rPr>
        <w:rFonts w:ascii="Symbol" w:hAnsi="Symbol"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num w:numId="1">
    <w:abstractNumId w:val="12"/>
  </w:num>
  <w:num w:numId="2">
    <w:abstractNumId w:val="1"/>
  </w:num>
  <w:num w:numId="3">
    <w:abstractNumId w:val="17"/>
  </w:num>
  <w:num w:numId="4">
    <w:abstractNumId w:val="21"/>
  </w:num>
  <w:num w:numId="5">
    <w:abstractNumId w:val="11"/>
  </w:num>
  <w:num w:numId="6">
    <w:abstractNumId w:val="20"/>
  </w:num>
  <w:num w:numId="7">
    <w:abstractNumId w:val="0"/>
  </w:num>
  <w:num w:numId="8">
    <w:abstractNumId w:val="19"/>
  </w:num>
  <w:num w:numId="9">
    <w:abstractNumId w:val="6"/>
  </w:num>
  <w:num w:numId="10">
    <w:abstractNumId w:val="22"/>
  </w:num>
  <w:num w:numId="11">
    <w:abstractNumId w:val="9"/>
  </w:num>
  <w:num w:numId="12">
    <w:abstractNumId w:val="15"/>
  </w:num>
  <w:num w:numId="13">
    <w:abstractNumId w:val="14"/>
  </w:num>
  <w:num w:numId="14">
    <w:abstractNumId w:val="10"/>
  </w:num>
  <w:num w:numId="15">
    <w:abstractNumId w:val="16"/>
  </w:num>
  <w:num w:numId="16">
    <w:abstractNumId w:val="18"/>
  </w:num>
  <w:num w:numId="17">
    <w:abstractNumId w:val="13"/>
  </w:num>
  <w:num w:numId="18">
    <w:abstractNumId w:val="24"/>
  </w:num>
  <w:num w:numId="19">
    <w:abstractNumId w:val="4"/>
  </w:num>
  <w:num w:numId="20">
    <w:abstractNumId w:val="8"/>
  </w:num>
  <w:num w:numId="21">
    <w:abstractNumId w:val="7"/>
  </w:num>
  <w:num w:numId="22">
    <w:abstractNumId w:val="5"/>
  </w:num>
  <w:num w:numId="23">
    <w:abstractNumId w:val="23"/>
  </w:num>
  <w:num w:numId="24">
    <w:abstractNumId w:val="3"/>
  </w:num>
  <w:num w:numId="25">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C284E"/>
    <w:rsid w:val="000465A5"/>
    <w:rsid w:val="000C7009"/>
    <w:rsid w:val="000D00D4"/>
    <w:rsid w:val="000D0691"/>
    <w:rsid w:val="000D30E5"/>
    <w:rsid w:val="000F3CD3"/>
    <w:rsid w:val="00114153"/>
    <w:rsid w:val="00115EAA"/>
    <w:rsid w:val="00131BCE"/>
    <w:rsid w:val="00143374"/>
    <w:rsid w:val="00146F3F"/>
    <w:rsid w:val="0016720C"/>
    <w:rsid w:val="00182F91"/>
    <w:rsid w:val="00186587"/>
    <w:rsid w:val="001A4201"/>
    <w:rsid w:val="001B4679"/>
    <w:rsid w:val="001D5442"/>
    <w:rsid w:val="00230BE3"/>
    <w:rsid w:val="00234D23"/>
    <w:rsid w:val="00253CAA"/>
    <w:rsid w:val="00256B58"/>
    <w:rsid w:val="00275495"/>
    <w:rsid w:val="0029213A"/>
    <w:rsid w:val="002A4232"/>
    <w:rsid w:val="002A7758"/>
    <w:rsid w:val="002E7566"/>
    <w:rsid w:val="002F1993"/>
    <w:rsid w:val="002F347C"/>
    <w:rsid w:val="00317533"/>
    <w:rsid w:val="00321400"/>
    <w:rsid w:val="0032223C"/>
    <w:rsid w:val="0033272D"/>
    <w:rsid w:val="00344938"/>
    <w:rsid w:val="00374C67"/>
    <w:rsid w:val="003976C7"/>
    <w:rsid w:val="003C26C0"/>
    <w:rsid w:val="003E0ADF"/>
    <w:rsid w:val="00423D62"/>
    <w:rsid w:val="0043190A"/>
    <w:rsid w:val="00454C5F"/>
    <w:rsid w:val="00457511"/>
    <w:rsid w:val="004E5410"/>
    <w:rsid w:val="004F37FD"/>
    <w:rsid w:val="00516BA6"/>
    <w:rsid w:val="00533936"/>
    <w:rsid w:val="005353CE"/>
    <w:rsid w:val="00562F35"/>
    <w:rsid w:val="00570079"/>
    <w:rsid w:val="005716BC"/>
    <w:rsid w:val="005B1819"/>
    <w:rsid w:val="005B45BD"/>
    <w:rsid w:val="005B752D"/>
    <w:rsid w:val="005C47F0"/>
    <w:rsid w:val="005F2611"/>
    <w:rsid w:val="00622185"/>
    <w:rsid w:val="00624577"/>
    <w:rsid w:val="006808E0"/>
    <w:rsid w:val="006A1A13"/>
    <w:rsid w:val="006A6B5E"/>
    <w:rsid w:val="006D1833"/>
    <w:rsid w:val="006D248F"/>
    <w:rsid w:val="006D3215"/>
    <w:rsid w:val="006E2BDE"/>
    <w:rsid w:val="00704295"/>
    <w:rsid w:val="00716786"/>
    <w:rsid w:val="00733C2B"/>
    <w:rsid w:val="00734E32"/>
    <w:rsid w:val="00753DCF"/>
    <w:rsid w:val="00755DB5"/>
    <w:rsid w:val="007618F7"/>
    <w:rsid w:val="00764E91"/>
    <w:rsid w:val="007929CD"/>
    <w:rsid w:val="007D4FFD"/>
    <w:rsid w:val="00800D2E"/>
    <w:rsid w:val="00870737"/>
    <w:rsid w:val="008B28A3"/>
    <w:rsid w:val="0090140F"/>
    <w:rsid w:val="00936376"/>
    <w:rsid w:val="00945CC3"/>
    <w:rsid w:val="00977BA6"/>
    <w:rsid w:val="009850EE"/>
    <w:rsid w:val="009A2465"/>
    <w:rsid w:val="009A63F8"/>
    <w:rsid w:val="009C42BB"/>
    <w:rsid w:val="009C766E"/>
    <w:rsid w:val="009F31DD"/>
    <w:rsid w:val="009F7959"/>
    <w:rsid w:val="00A06681"/>
    <w:rsid w:val="00A201F5"/>
    <w:rsid w:val="00A4194F"/>
    <w:rsid w:val="00A77B49"/>
    <w:rsid w:val="00A9747F"/>
    <w:rsid w:val="00AC1F33"/>
    <w:rsid w:val="00AC4C91"/>
    <w:rsid w:val="00B37565"/>
    <w:rsid w:val="00B41036"/>
    <w:rsid w:val="00B72916"/>
    <w:rsid w:val="00B909A2"/>
    <w:rsid w:val="00B9526F"/>
    <w:rsid w:val="00BA3770"/>
    <w:rsid w:val="00BD0A6A"/>
    <w:rsid w:val="00BD2137"/>
    <w:rsid w:val="00BE15D8"/>
    <w:rsid w:val="00C0391F"/>
    <w:rsid w:val="00C16810"/>
    <w:rsid w:val="00C41229"/>
    <w:rsid w:val="00C41858"/>
    <w:rsid w:val="00C54B5C"/>
    <w:rsid w:val="00C62853"/>
    <w:rsid w:val="00C63F0A"/>
    <w:rsid w:val="00C860BB"/>
    <w:rsid w:val="00C95841"/>
    <w:rsid w:val="00CA7B3E"/>
    <w:rsid w:val="00CB163C"/>
    <w:rsid w:val="00CC284E"/>
    <w:rsid w:val="00CD68D2"/>
    <w:rsid w:val="00CE4355"/>
    <w:rsid w:val="00CF293C"/>
    <w:rsid w:val="00D35C3E"/>
    <w:rsid w:val="00D50DF7"/>
    <w:rsid w:val="00D613F6"/>
    <w:rsid w:val="00D706BE"/>
    <w:rsid w:val="00D77372"/>
    <w:rsid w:val="00D84143"/>
    <w:rsid w:val="00D909E1"/>
    <w:rsid w:val="00DA48F2"/>
    <w:rsid w:val="00DC7491"/>
    <w:rsid w:val="00DD446C"/>
    <w:rsid w:val="00DF61C3"/>
    <w:rsid w:val="00E15E3B"/>
    <w:rsid w:val="00EA46A3"/>
    <w:rsid w:val="00EE117D"/>
    <w:rsid w:val="00EE1DC3"/>
    <w:rsid w:val="00F050A7"/>
    <w:rsid w:val="00F105B1"/>
    <w:rsid w:val="00F33D5C"/>
    <w:rsid w:val="00F4076C"/>
    <w:rsid w:val="00F56888"/>
    <w:rsid w:val="00F60972"/>
    <w:rsid w:val="00F72144"/>
    <w:rsid w:val="00F81569"/>
    <w:rsid w:val="00FD1B35"/>
    <w:rsid w:val="00FD4CBA"/>
    <w:rsid w:val="00FF06BB"/>
    <w:rsid w:val="00FF50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20C"/>
    <w:pPr>
      <w:jc w:val="both"/>
    </w:pPr>
    <w:rPr>
      <w:rFonts w:ascii="Arial" w:hAnsi="Arial"/>
      <w:sz w:val="18"/>
      <w:lang w:eastAsia="es-ES"/>
    </w:rPr>
  </w:style>
  <w:style w:type="paragraph" w:styleId="Ttulo1">
    <w:name w:val="heading 1"/>
    <w:basedOn w:val="Normal"/>
    <w:next w:val="Normal"/>
    <w:autoRedefine/>
    <w:qFormat/>
    <w:rsid w:val="0016720C"/>
    <w:pPr>
      <w:keepNext/>
      <w:numPr>
        <w:numId w:val="1"/>
      </w:numPr>
      <w:spacing w:before="20" w:line="360" w:lineRule="auto"/>
      <w:jc w:val="left"/>
      <w:outlineLvl w:val="0"/>
    </w:pPr>
    <w:rPr>
      <w:b/>
      <w:sz w:val="24"/>
    </w:rPr>
  </w:style>
  <w:style w:type="paragraph" w:styleId="Ttulo2">
    <w:name w:val="heading 2"/>
    <w:basedOn w:val="Normal"/>
    <w:next w:val="Normal"/>
    <w:autoRedefine/>
    <w:qFormat/>
    <w:rsid w:val="0016720C"/>
    <w:pPr>
      <w:keepNext/>
      <w:jc w:val="left"/>
      <w:outlineLvl w:val="1"/>
    </w:pPr>
    <w:rPr>
      <w:u w:val="single"/>
    </w:rPr>
  </w:style>
  <w:style w:type="paragraph" w:styleId="Ttulo3">
    <w:name w:val="heading 3"/>
    <w:basedOn w:val="Normal"/>
    <w:next w:val="Normal"/>
    <w:qFormat/>
    <w:rsid w:val="0016720C"/>
    <w:pPr>
      <w:keepNext/>
      <w:outlineLvl w:val="2"/>
    </w:pPr>
  </w:style>
  <w:style w:type="paragraph" w:styleId="Ttulo4">
    <w:name w:val="heading 4"/>
    <w:basedOn w:val="Normal"/>
    <w:next w:val="Normal"/>
    <w:qFormat/>
    <w:rsid w:val="0016720C"/>
    <w:pPr>
      <w:keepNext/>
      <w:jc w:val="center"/>
      <w:outlineLvl w:val="3"/>
    </w:pPr>
    <w:rPr>
      <w:sz w:val="22"/>
    </w:rPr>
  </w:style>
  <w:style w:type="paragraph" w:styleId="Ttulo5">
    <w:name w:val="heading 5"/>
    <w:basedOn w:val="Normal"/>
    <w:next w:val="Normal"/>
    <w:qFormat/>
    <w:rsid w:val="0016720C"/>
    <w:pPr>
      <w:keepNext/>
      <w:jc w:val="center"/>
      <w:outlineLvl w:val="4"/>
    </w:pPr>
    <w:rPr>
      <w:b/>
      <w:sz w:val="16"/>
    </w:rPr>
  </w:style>
  <w:style w:type="paragraph" w:styleId="Ttulo6">
    <w:name w:val="heading 6"/>
    <w:basedOn w:val="Normal"/>
    <w:next w:val="Normal"/>
    <w:qFormat/>
    <w:rsid w:val="0016720C"/>
    <w:pPr>
      <w:keepNext/>
      <w:jc w:val="center"/>
      <w:outlineLvl w:val="5"/>
    </w:pPr>
    <w:rPr>
      <w:b/>
    </w:rPr>
  </w:style>
  <w:style w:type="paragraph" w:styleId="Ttulo7">
    <w:name w:val="heading 7"/>
    <w:basedOn w:val="Normal"/>
    <w:next w:val="Normal"/>
    <w:qFormat/>
    <w:rsid w:val="0016720C"/>
    <w:pPr>
      <w:keepNext/>
      <w:outlineLvl w:val="6"/>
    </w:pPr>
    <w:rPr>
      <w:b/>
      <w:sz w:val="70"/>
    </w:rPr>
  </w:style>
  <w:style w:type="paragraph" w:styleId="Ttulo8">
    <w:name w:val="heading 8"/>
    <w:basedOn w:val="Normal"/>
    <w:next w:val="Normal"/>
    <w:qFormat/>
    <w:rsid w:val="0016720C"/>
    <w:pPr>
      <w:keepNext/>
      <w:outlineLvl w:val="7"/>
    </w:pPr>
    <w:rPr>
      <w:b/>
      <w:sz w:val="24"/>
    </w:rPr>
  </w:style>
  <w:style w:type="paragraph" w:styleId="Ttulo9">
    <w:name w:val="heading 9"/>
    <w:basedOn w:val="Normal"/>
    <w:next w:val="Normal"/>
    <w:qFormat/>
    <w:rsid w:val="0016720C"/>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rsid w:val="0016720C"/>
    <w:pPr>
      <w:spacing w:before="60" w:after="60"/>
      <w:jc w:val="center"/>
    </w:pPr>
    <w:rPr>
      <w:b/>
      <w:color w:val="000000"/>
      <w:sz w:val="16"/>
    </w:rPr>
  </w:style>
  <w:style w:type="paragraph" w:styleId="Piedepgina">
    <w:name w:val="footer"/>
    <w:basedOn w:val="Normal"/>
    <w:rsid w:val="0016720C"/>
    <w:pPr>
      <w:tabs>
        <w:tab w:val="center" w:pos="4419"/>
        <w:tab w:val="right" w:pos="8838"/>
      </w:tabs>
    </w:pPr>
  </w:style>
  <w:style w:type="paragraph" w:styleId="Textoindependiente">
    <w:name w:val="Body Text"/>
    <w:basedOn w:val="Normal"/>
    <w:autoRedefine/>
    <w:rsid w:val="0016720C"/>
    <w:pPr>
      <w:jc w:val="center"/>
    </w:pPr>
    <w:rPr>
      <w:b/>
      <w:spacing w:val="-20"/>
    </w:rPr>
  </w:style>
  <w:style w:type="paragraph" w:styleId="Textoindependiente2">
    <w:name w:val="Body Text 2"/>
    <w:basedOn w:val="Normal"/>
    <w:rsid w:val="0016720C"/>
    <w:pPr>
      <w:jc w:val="center"/>
    </w:pPr>
  </w:style>
  <w:style w:type="character" w:styleId="Nmerodepgina">
    <w:name w:val="page number"/>
    <w:basedOn w:val="Fuentedeprrafopredeter"/>
    <w:rsid w:val="0016720C"/>
  </w:style>
  <w:style w:type="character" w:styleId="Hipervnculo">
    <w:name w:val="Hyperlink"/>
    <w:rsid w:val="0016720C"/>
    <w:rPr>
      <w:color w:val="0000FF"/>
      <w:u w:val="single"/>
    </w:rPr>
  </w:style>
  <w:style w:type="character" w:styleId="Hipervnculovisitado">
    <w:name w:val="FollowedHyperlink"/>
    <w:rsid w:val="0016720C"/>
    <w:rPr>
      <w:color w:val="800080"/>
      <w:u w:val="single"/>
    </w:rPr>
  </w:style>
  <w:style w:type="paragraph" w:styleId="Textoindependiente3">
    <w:name w:val="Body Text 3"/>
    <w:basedOn w:val="Normal"/>
    <w:rsid w:val="0016720C"/>
    <w:rPr>
      <w:color w:val="0000FF"/>
    </w:rPr>
  </w:style>
  <w:style w:type="paragraph" w:styleId="Sangradetextonormal">
    <w:name w:val="Body Text Indent"/>
    <w:aliases w:val="Sangría de t. independiente"/>
    <w:basedOn w:val="Normal"/>
    <w:rsid w:val="0016720C"/>
    <w:pPr>
      <w:tabs>
        <w:tab w:val="left" w:pos="-1843"/>
      </w:tabs>
      <w:ind w:left="567" w:hanging="567"/>
    </w:pPr>
    <w:rPr>
      <w:sz w:val="22"/>
    </w:rPr>
  </w:style>
  <w:style w:type="paragraph" w:customStyle="1" w:styleId="Ttulo21">
    <w:name w:val="Título 21"/>
    <w:basedOn w:val="Normal"/>
    <w:rsid w:val="0016720C"/>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16720C"/>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16720C"/>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16720C"/>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rsid w:val="0016720C"/>
    <w:pPr>
      <w:tabs>
        <w:tab w:val="left" w:pos="851"/>
      </w:tabs>
      <w:ind w:left="851" w:hanging="851"/>
    </w:pPr>
    <w:rPr>
      <w:sz w:val="22"/>
    </w:rPr>
  </w:style>
  <w:style w:type="paragraph" w:styleId="Sangra3detindependiente">
    <w:name w:val="Body Text Indent 3"/>
    <w:basedOn w:val="Normal"/>
    <w:rsid w:val="0016720C"/>
    <w:pPr>
      <w:ind w:left="705" w:hanging="705"/>
    </w:pPr>
    <w:rPr>
      <w:sz w:val="22"/>
    </w:rPr>
  </w:style>
  <w:style w:type="paragraph" w:styleId="Textodeglobo">
    <w:name w:val="Balloon Text"/>
    <w:basedOn w:val="Normal"/>
    <w:semiHidden/>
    <w:rsid w:val="005F2611"/>
    <w:rPr>
      <w:rFonts w:ascii="Tahoma" w:hAnsi="Tahoma" w:cs="Tahoma"/>
      <w:sz w:val="16"/>
      <w:szCs w:val="16"/>
    </w:rPr>
  </w:style>
  <w:style w:type="paragraph" w:styleId="Prrafodelista">
    <w:name w:val="List Paragraph"/>
    <w:basedOn w:val="Normal"/>
    <w:uiPriority w:val="34"/>
    <w:qFormat/>
    <w:rsid w:val="005353CE"/>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1170</Words>
  <Characters>6652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Manual de procedimientos</vt:lpstr>
    </vt:vector>
  </TitlesOfParts>
  <Company>Tecnologia Aplicada a la Calidad</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procedimientos</dc:title>
  <dc:creator>Edith Barragán Rodríguez</dc:creator>
  <cp:lastModifiedBy>Mlizardi</cp:lastModifiedBy>
  <cp:revision>10</cp:revision>
  <cp:lastPrinted>2012-08-30T20:51:00Z</cp:lastPrinted>
  <dcterms:created xsi:type="dcterms:W3CDTF">2011-11-24T17:26:00Z</dcterms:created>
  <dcterms:modified xsi:type="dcterms:W3CDTF">2012-08-30T20:51:00Z</dcterms:modified>
</cp:coreProperties>
</file>