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3509E9">
      <w:pPr>
        <w:jc w:val="center"/>
        <w:rPr>
          <w:sz w:val="24"/>
        </w:rPr>
      </w:pPr>
      <w:r>
        <w:rPr>
          <w:b/>
          <w:bCs/>
          <w:sz w:val="24"/>
        </w:rPr>
        <w:t>175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r w:rsidR="000351EA">
        <w:rPr>
          <w:b/>
          <w:bCs/>
          <w:sz w:val="24"/>
        </w:rPr>
        <w:t xml:space="preserve">TRÁMITE DE </w:t>
      </w:r>
      <w:r w:rsidR="004C502D">
        <w:rPr>
          <w:b/>
          <w:bCs/>
          <w:sz w:val="24"/>
        </w:rPr>
        <w:t>CAMBIOS DE ADSCRIPCIÓN</w:t>
      </w:r>
      <w:r w:rsidR="002A5C04">
        <w:rPr>
          <w:b/>
          <w:bCs/>
          <w:sz w:val="24"/>
        </w:rPr>
        <w:t xml:space="preserve"> </w:t>
      </w:r>
      <w:r w:rsidR="00DA1EA7">
        <w:rPr>
          <w:b/>
          <w:bCs/>
          <w:sz w:val="24"/>
        </w:rPr>
        <w:t>SOLICITADO</w:t>
      </w:r>
      <w:r w:rsidR="00930572">
        <w:rPr>
          <w:b/>
          <w:bCs/>
          <w:sz w:val="24"/>
        </w:rPr>
        <w:t>S</w:t>
      </w:r>
      <w:r w:rsidR="002769E9">
        <w:rPr>
          <w:b/>
          <w:bCs/>
          <w:sz w:val="24"/>
        </w:rPr>
        <w:t xml:space="preserve"> </w:t>
      </w:r>
      <w:r w:rsidR="00AC70C2">
        <w:rPr>
          <w:b/>
          <w:bCs/>
          <w:sz w:val="24"/>
        </w:rPr>
        <w:t xml:space="preserve">POR EL PERSONAL ADSCRITO A </w:t>
      </w:r>
      <w:r w:rsidR="002769E9">
        <w:rPr>
          <w:b/>
          <w:bCs/>
          <w:sz w:val="24"/>
        </w:rPr>
        <w:t>LA DIRECCIÓN GENERAL DE RECURSOS HUMANOS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757675" w:rsidRDefault="00757675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30572" w:rsidRDefault="00930572">
      <w:pPr>
        <w:rPr>
          <w:sz w:val="24"/>
        </w:rPr>
      </w:pPr>
    </w:p>
    <w:p w:rsidR="009C42BB" w:rsidRDefault="00757675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lastRenderedPageBreak/>
        <w:tab/>
        <w:t>PROPÓSITO</w:t>
      </w:r>
    </w:p>
    <w:p w:rsidR="001B4679" w:rsidRDefault="001B4679" w:rsidP="001B4679">
      <w:pPr>
        <w:rPr>
          <w:rFonts w:cs="Arial"/>
          <w:sz w:val="22"/>
          <w:szCs w:val="22"/>
          <w:lang w:val="es-ES"/>
        </w:rPr>
      </w:pPr>
    </w:p>
    <w:p w:rsidR="00930572" w:rsidRPr="00930572" w:rsidRDefault="002A5C04" w:rsidP="009B3C26">
      <w:pPr>
        <w:ind w:left="705" w:hanging="705"/>
        <w:rPr>
          <w:rFonts w:cs="Arial"/>
          <w:sz w:val="22"/>
          <w:szCs w:val="22"/>
        </w:rPr>
      </w:pPr>
      <w:r w:rsidRPr="002A5C04">
        <w:rPr>
          <w:rFonts w:cs="Arial"/>
          <w:bCs/>
          <w:sz w:val="22"/>
          <w:szCs w:val="22"/>
        </w:rPr>
        <w:t>1.1</w:t>
      </w:r>
      <w:r w:rsidRPr="002A5C04">
        <w:rPr>
          <w:rFonts w:cs="Arial"/>
          <w:bCs/>
          <w:sz w:val="22"/>
          <w:szCs w:val="22"/>
        </w:rPr>
        <w:tab/>
      </w:r>
      <w:r w:rsidR="00103A82">
        <w:rPr>
          <w:rFonts w:cs="Arial"/>
          <w:bCs/>
          <w:sz w:val="22"/>
          <w:szCs w:val="22"/>
        </w:rPr>
        <w:t>R</w:t>
      </w:r>
      <w:r w:rsidR="00B50062" w:rsidRPr="00B50062">
        <w:rPr>
          <w:rFonts w:cs="Arial"/>
          <w:bCs/>
          <w:sz w:val="22"/>
          <w:szCs w:val="22"/>
        </w:rPr>
        <w:t xml:space="preserve">ealizar los trámites relacionados con los </w:t>
      </w:r>
      <w:r w:rsidR="00930572">
        <w:rPr>
          <w:rFonts w:cs="Arial"/>
          <w:bCs/>
          <w:sz w:val="22"/>
          <w:szCs w:val="22"/>
        </w:rPr>
        <w:t>cambios de adscripción</w:t>
      </w:r>
      <w:r w:rsidR="00B50062" w:rsidRPr="00B50062">
        <w:rPr>
          <w:rFonts w:cs="Arial"/>
          <w:bCs/>
          <w:sz w:val="22"/>
          <w:szCs w:val="22"/>
        </w:rPr>
        <w:t xml:space="preserve">, a fin de mantener las relaciones laborales </w:t>
      </w:r>
      <w:r w:rsidR="00103A82">
        <w:rPr>
          <w:rFonts w:cs="Arial"/>
          <w:bCs/>
          <w:sz w:val="22"/>
          <w:szCs w:val="22"/>
        </w:rPr>
        <w:t xml:space="preserve"> </w:t>
      </w:r>
      <w:r w:rsidR="00B50062" w:rsidRPr="00B50062">
        <w:rPr>
          <w:rFonts w:cs="Arial"/>
          <w:bCs/>
          <w:sz w:val="22"/>
          <w:szCs w:val="22"/>
        </w:rPr>
        <w:t xml:space="preserve">entre la </w:t>
      </w:r>
      <w:r w:rsidR="00103A82">
        <w:rPr>
          <w:rFonts w:cs="Arial"/>
          <w:bCs/>
          <w:sz w:val="22"/>
          <w:szCs w:val="22"/>
        </w:rPr>
        <w:t xml:space="preserve">dependencia </w:t>
      </w:r>
      <w:r w:rsidR="00B50062" w:rsidRPr="00B50062">
        <w:rPr>
          <w:rFonts w:cs="Arial"/>
          <w:bCs/>
          <w:sz w:val="22"/>
          <w:szCs w:val="22"/>
        </w:rPr>
        <w:t>y el trabajador.</w:t>
      </w:r>
      <w:r w:rsidR="00930572">
        <w:rPr>
          <w:rFonts w:cs="Arial"/>
          <w:bCs/>
          <w:sz w:val="22"/>
          <w:szCs w:val="22"/>
        </w:rPr>
        <w:t xml:space="preserve"> </w:t>
      </w:r>
    </w:p>
    <w:p w:rsidR="00A06681" w:rsidRPr="001B4679" w:rsidRDefault="00A06681" w:rsidP="00A06681">
      <w:pPr>
        <w:rPr>
          <w:sz w:val="22"/>
          <w:szCs w:val="22"/>
          <w:lang w:val="es-ES"/>
        </w:rPr>
      </w:pPr>
    </w:p>
    <w:p w:rsidR="009C42BB" w:rsidRDefault="00757675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ab/>
        <w:t>ALCANCE</w:t>
      </w:r>
    </w:p>
    <w:p w:rsidR="009C42BB" w:rsidRDefault="009C42BB">
      <w:pPr>
        <w:rPr>
          <w:b/>
          <w:bCs/>
          <w:sz w:val="22"/>
        </w:rPr>
      </w:pPr>
    </w:p>
    <w:p w:rsidR="0092387B" w:rsidRDefault="00A20050" w:rsidP="0092387B">
      <w:pPr>
        <w:pStyle w:val="Sangra2detindependiente"/>
      </w:pPr>
      <w:r>
        <w:rPr>
          <w:lang w:val="es-ES"/>
        </w:rPr>
        <w:t>2.1</w:t>
      </w:r>
      <w:r w:rsidR="000351EA">
        <w:rPr>
          <w:lang w:val="es-ES"/>
        </w:rPr>
        <w:tab/>
      </w:r>
      <w:r w:rsidR="00103A82">
        <w:rPr>
          <w:lang w:val="es-ES"/>
        </w:rPr>
        <w:t xml:space="preserve">A nivel interno.- </w:t>
      </w:r>
      <w:r w:rsidR="00EA707E">
        <w:rPr>
          <w:lang w:val="es-ES"/>
        </w:rPr>
        <w:t>E</w:t>
      </w:r>
      <w:r w:rsidR="00EA707E" w:rsidRPr="00EA707E">
        <w:t>l procedimiento es aplicable a  to</w:t>
      </w:r>
      <w:r w:rsidR="00DA1EA7">
        <w:t xml:space="preserve">das las áreas que conforman </w:t>
      </w:r>
      <w:r w:rsidR="00DA1EA7">
        <w:tab/>
        <w:t xml:space="preserve">la </w:t>
      </w:r>
      <w:r w:rsidR="00C05726">
        <w:t>Dirección General de Recursos Humanos</w:t>
      </w:r>
      <w:r w:rsidR="00EA707E">
        <w:t>.</w:t>
      </w:r>
    </w:p>
    <w:p w:rsidR="007F07C8" w:rsidRDefault="007F07C8" w:rsidP="0092387B">
      <w:pPr>
        <w:pStyle w:val="Sangra2detindependiente"/>
      </w:pPr>
    </w:p>
    <w:p w:rsidR="007F07C8" w:rsidRDefault="007F07C8" w:rsidP="0092387B">
      <w:pPr>
        <w:pStyle w:val="Sangra2detindependiente"/>
      </w:pPr>
      <w:r>
        <w:t>2.2         A nivel externo.- no aplica.</w:t>
      </w:r>
    </w:p>
    <w:p w:rsidR="00A20050" w:rsidRDefault="00A20050" w:rsidP="00FC4623">
      <w:pPr>
        <w:pStyle w:val="Sangra2detindependiente"/>
        <w:ind w:left="0" w:firstLine="0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757675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ab/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0351EA" w:rsidRPr="00EA707E" w:rsidRDefault="000351EA" w:rsidP="0092387B">
      <w:pPr>
        <w:pStyle w:val="Sangra3detindependiente"/>
        <w:rPr>
          <w:bCs/>
        </w:rPr>
      </w:pPr>
    </w:p>
    <w:p w:rsidR="00CD706A" w:rsidRPr="00CD706A" w:rsidRDefault="00A24608" w:rsidP="00A24608">
      <w:pPr>
        <w:pStyle w:val="Sangra3detindependiente"/>
        <w:rPr>
          <w:bCs/>
          <w:lang w:val="es-ES"/>
        </w:rPr>
      </w:pPr>
      <w:r>
        <w:rPr>
          <w:bCs/>
        </w:rPr>
        <w:t xml:space="preserve">3.1    </w:t>
      </w:r>
      <w:r w:rsidR="00CD706A" w:rsidRPr="00CD706A">
        <w:rPr>
          <w:bCs/>
          <w:lang w:val="es-ES"/>
        </w:rPr>
        <w:t xml:space="preserve">La información derivada de la procedencia del cambio de adscripción o permuta, deberá ser </w:t>
      </w:r>
      <w:r>
        <w:rPr>
          <w:bCs/>
          <w:lang w:val="es-ES"/>
        </w:rPr>
        <w:t xml:space="preserve">      </w:t>
      </w:r>
      <w:r w:rsidR="00CD706A" w:rsidRPr="00CD706A">
        <w:rPr>
          <w:bCs/>
          <w:lang w:val="es-ES"/>
        </w:rPr>
        <w:t xml:space="preserve">integrada al expediente del personal en </w:t>
      </w:r>
      <w:smartTag w:uri="urn:schemas-microsoft-com:office:smarttags" w:element="PersonName">
        <w:smartTagPr>
          <w:attr w:name="ProductID" w:val="la Coordinaci￳n Administrativa"/>
        </w:smartTagPr>
        <w:r w:rsidR="00CD706A" w:rsidRPr="00CD706A">
          <w:rPr>
            <w:bCs/>
            <w:lang w:val="es-ES"/>
          </w:rPr>
          <w:t>la Coordinación Administrativa</w:t>
        </w:r>
      </w:smartTag>
      <w:r>
        <w:rPr>
          <w:bCs/>
          <w:lang w:val="es-ES"/>
        </w:rPr>
        <w:t xml:space="preserve">, el trámite de los </w:t>
      </w:r>
      <w:r w:rsidR="00CD706A" w:rsidRPr="00CD706A">
        <w:rPr>
          <w:bCs/>
          <w:lang w:val="es-ES"/>
        </w:rPr>
        <w:t>cambios de</w:t>
      </w:r>
      <w:r>
        <w:rPr>
          <w:bCs/>
          <w:lang w:val="es-ES"/>
        </w:rPr>
        <w:t xml:space="preserve"> </w:t>
      </w:r>
      <w:r w:rsidR="00CD706A" w:rsidRPr="00CD706A">
        <w:rPr>
          <w:bCs/>
          <w:lang w:val="es-ES"/>
        </w:rPr>
        <w:t xml:space="preserve">adscripción y permutas será responsabilidad de la </w:t>
      </w:r>
      <w:r w:rsidR="002769E9" w:rsidRPr="00B73FDE">
        <w:rPr>
          <w:bCs/>
          <w:lang w:val="es-ES"/>
        </w:rPr>
        <w:t>Direcci</w:t>
      </w:r>
      <w:r w:rsidR="00C57FB1" w:rsidRPr="00B73FDE">
        <w:rPr>
          <w:bCs/>
          <w:lang w:val="es-ES"/>
        </w:rPr>
        <w:t xml:space="preserve">ón </w:t>
      </w:r>
      <w:r w:rsidR="002769E9" w:rsidRPr="00B73FDE">
        <w:rPr>
          <w:bCs/>
          <w:lang w:val="es-ES"/>
        </w:rPr>
        <w:t>de Relacione</w:t>
      </w:r>
      <w:r w:rsidR="00C57FB1" w:rsidRPr="00B73FDE">
        <w:rPr>
          <w:bCs/>
          <w:lang w:val="es-ES"/>
        </w:rPr>
        <w:t xml:space="preserve">s           </w:t>
      </w:r>
      <w:r w:rsidR="002769E9" w:rsidRPr="00B73FDE">
        <w:rPr>
          <w:bCs/>
          <w:lang w:val="es-ES"/>
        </w:rPr>
        <w:t xml:space="preserve"> </w:t>
      </w:r>
      <w:r w:rsidR="00C57FB1" w:rsidRPr="00B73FDE">
        <w:rPr>
          <w:bCs/>
          <w:lang w:val="es-ES"/>
        </w:rPr>
        <w:t xml:space="preserve">                   </w:t>
      </w:r>
      <w:r w:rsidR="00B73FDE" w:rsidRPr="00B73FDE">
        <w:rPr>
          <w:bCs/>
          <w:lang w:val="es-ES"/>
        </w:rPr>
        <w:t xml:space="preserve">      </w:t>
      </w:r>
      <w:r w:rsidR="00FC4623">
        <w:rPr>
          <w:bCs/>
          <w:lang w:val="es-ES"/>
        </w:rPr>
        <w:t xml:space="preserve">    </w:t>
      </w:r>
      <w:r w:rsidR="00FC4623">
        <w:rPr>
          <w:bCs/>
          <w:color w:val="FF0000"/>
          <w:lang w:val="es-ES"/>
        </w:rPr>
        <w:t xml:space="preserve">                  </w:t>
      </w:r>
      <w:r w:rsidR="00C57FB1" w:rsidRPr="00C57FB1">
        <w:rPr>
          <w:bCs/>
          <w:color w:val="FF0000"/>
          <w:lang w:val="es-ES"/>
        </w:rPr>
        <w:t xml:space="preserve"> </w:t>
      </w:r>
      <w:r w:rsidR="00FC4623">
        <w:rPr>
          <w:bCs/>
          <w:color w:val="FF0000"/>
          <w:lang w:val="es-ES"/>
        </w:rPr>
        <w:t xml:space="preserve">         </w:t>
      </w:r>
      <w:r>
        <w:rPr>
          <w:bCs/>
          <w:color w:val="FF0000"/>
          <w:lang w:val="es-ES"/>
        </w:rPr>
        <w:t xml:space="preserve">   </w:t>
      </w:r>
      <w:r w:rsidR="00FC4623" w:rsidRPr="00B73FDE">
        <w:rPr>
          <w:bCs/>
          <w:lang w:val="es-ES"/>
        </w:rPr>
        <w:t>Laborales</w:t>
      </w:r>
      <w:r w:rsidR="00FC4623">
        <w:rPr>
          <w:bCs/>
          <w:color w:val="FF0000"/>
          <w:lang w:val="es-ES"/>
        </w:rPr>
        <w:t xml:space="preserve"> </w:t>
      </w:r>
      <w:r w:rsidR="00CD706A" w:rsidRPr="00CD706A">
        <w:rPr>
          <w:bCs/>
          <w:lang w:val="es-ES"/>
        </w:rPr>
        <w:t>por</w:t>
      </w:r>
      <w:r w:rsidR="00FC4623">
        <w:rPr>
          <w:bCs/>
          <w:lang w:val="es-ES"/>
        </w:rPr>
        <w:t xml:space="preserve"> </w:t>
      </w:r>
      <w:r w:rsidR="00CD706A" w:rsidRPr="00CD706A">
        <w:rPr>
          <w:bCs/>
          <w:lang w:val="es-ES"/>
        </w:rPr>
        <w:t xml:space="preserve"> conducto de</w:t>
      </w:r>
      <w:r w:rsidR="00FC4623">
        <w:rPr>
          <w:bCs/>
          <w:lang w:val="es-ES"/>
        </w:rPr>
        <w:t xml:space="preserve">  la Coordinación </w:t>
      </w:r>
      <w:r w:rsidR="00CD706A" w:rsidRPr="00CD706A">
        <w:rPr>
          <w:bCs/>
          <w:lang w:val="es-ES"/>
        </w:rPr>
        <w:t>Administrativa.</w:t>
      </w:r>
    </w:p>
    <w:p w:rsidR="00CD706A" w:rsidRPr="00CD706A" w:rsidRDefault="00CD706A" w:rsidP="00CD706A">
      <w:pPr>
        <w:pStyle w:val="Sangra3detindependiente"/>
        <w:rPr>
          <w:bCs/>
          <w:lang w:val="es-ES"/>
        </w:rPr>
      </w:pPr>
    </w:p>
    <w:p w:rsidR="00CD706A" w:rsidRPr="00CD706A" w:rsidRDefault="00A24608" w:rsidP="00A24608">
      <w:pPr>
        <w:pStyle w:val="Sangra3detindependiente"/>
        <w:ind w:left="0" w:firstLine="0"/>
        <w:rPr>
          <w:bCs/>
          <w:lang w:val="es-ES"/>
        </w:rPr>
      </w:pPr>
      <w:r>
        <w:rPr>
          <w:bCs/>
          <w:lang w:val="es-ES"/>
        </w:rPr>
        <w:t xml:space="preserve">3.2      </w:t>
      </w:r>
      <w:r w:rsidR="00CD706A" w:rsidRPr="00CD706A">
        <w:rPr>
          <w:bCs/>
          <w:lang w:val="es-ES"/>
        </w:rPr>
        <w:t xml:space="preserve">La Coordinación Administrativa está facultada para decidir sobre la procedencia de los trámites, </w:t>
      </w:r>
      <w:r w:rsidR="00CD706A">
        <w:rPr>
          <w:bCs/>
          <w:lang w:val="es-ES"/>
        </w:rPr>
        <w:tab/>
      </w:r>
      <w:r w:rsidR="00CD706A" w:rsidRPr="00CD706A">
        <w:rPr>
          <w:bCs/>
          <w:lang w:val="es-ES"/>
        </w:rPr>
        <w:t xml:space="preserve">considerando las necesidades del servicio, siempre y cuando el responsable del área de </w:t>
      </w:r>
      <w:r w:rsidR="00CD706A">
        <w:rPr>
          <w:bCs/>
          <w:lang w:val="es-ES"/>
        </w:rPr>
        <w:tab/>
      </w:r>
      <w:r w:rsidR="00CD706A" w:rsidRPr="00CD706A">
        <w:rPr>
          <w:bCs/>
          <w:lang w:val="es-ES"/>
        </w:rPr>
        <w:t>adscripción del personal solicitante lo autorice.</w:t>
      </w:r>
    </w:p>
    <w:p w:rsidR="00CD706A" w:rsidRPr="00CD706A" w:rsidRDefault="00CD706A" w:rsidP="00CD706A">
      <w:pPr>
        <w:pStyle w:val="Sangra3detindependiente"/>
        <w:rPr>
          <w:bCs/>
          <w:lang w:val="es-ES"/>
        </w:rPr>
      </w:pPr>
    </w:p>
    <w:p w:rsidR="00CD706A" w:rsidRPr="00CD706A" w:rsidRDefault="00A24608" w:rsidP="00A24608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>3.3</w:t>
      </w:r>
      <w:r w:rsidR="00CD706A">
        <w:rPr>
          <w:bCs/>
          <w:lang w:val="es-ES"/>
        </w:rPr>
        <w:tab/>
      </w:r>
      <w:r>
        <w:rPr>
          <w:bCs/>
          <w:lang w:val="es-ES"/>
        </w:rPr>
        <w:t xml:space="preserve"> </w:t>
      </w:r>
      <w:r w:rsidR="00CD706A" w:rsidRPr="00CD706A">
        <w:rPr>
          <w:bCs/>
          <w:lang w:val="es-ES"/>
        </w:rPr>
        <w:t xml:space="preserve">Toda inobservancia a la normatividad aplicable será sancionada conforme a lo establecido en la </w:t>
      </w:r>
      <w:r w:rsidR="00CD706A">
        <w:rPr>
          <w:bCs/>
          <w:lang w:val="es-ES"/>
        </w:rPr>
        <w:tab/>
      </w:r>
      <w:r w:rsidR="00794613">
        <w:rPr>
          <w:bCs/>
          <w:lang w:val="es-ES"/>
        </w:rPr>
        <w:t>Ley Federal de Responsabilidades Administrativas de los Servidores P</w:t>
      </w:r>
      <w:r w:rsidR="00CD706A" w:rsidRPr="00CD706A">
        <w:rPr>
          <w:bCs/>
          <w:lang w:val="es-ES"/>
        </w:rPr>
        <w:t>úblicos.</w:t>
      </w:r>
    </w:p>
    <w:p w:rsidR="00CD706A" w:rsidRPr="00CD706A" w:rsidRDefault="00CD706A" w:rsidP="00CD706A">
      <w:pPr>
        <w:pStyle w:val="Sangra3detindependiente"/>
        <w:rPr>
          <w:bCs/>
          <w:lang w:val="es-ES"/>
        </w:rPr>
      </w:pPr>
    </w:p>
    <w:p w:rsidR="00CD706A" w:rsidRPr="00CD706A" w:rsidRDefault="00A24608" w:rsidP="00A24608">
      <w:pPr>
        <w:pStyle w:val="Sangra3detindependiente"/>
        <w:ind w:left="0" w:firstLine="0"/>
        <w:rPr>
          <w:bCs/>
          <w:lang w:val="es-ES"/>
        </w:rPr>
      </w:pPr>
      <w:r>
        <w:rPr>
          <w:bCs/>
          <w:lang w:val="es-ES"/>
        </w:rPr>
        <w:t>3.4</w:t>
      </w:r>
      <w:r w:rsidR="00CD706A">
        <w:rPr>
          <w:bCs/>
          <w:lang w:val="es-ES"/>
        </w:rPr>
        <w:tab/>
      </w:r>
      <w:r w:rsidR="00CD706A" w:rsidRPr="00CD706A">
        <w:rPr>
          <w:bCs/>
          <w:lang w:val="es-ES"/>
        </w:rPr>
        <w:t xml:space="preserve">La Dirección General de Recursos Humanos de la Secretaría de Salud, esta facultada para </w:t>
      </w:r>
      <w:r w:rsidR="00CD706A">
        <w:rPr>
          <w:bCs/>
          <w:lang w:val="es-ES"/>
        </w:rPr>
        <w:tab/>
      </w:r>
      <w:r w:rsidR="00CD706A" w:rsidRPr="00CD706A">
        <w:rPr>
          <w:bCs/>
          <w:lang w:val="es-ES"/>
        </w:rPr>
        <w:t>autorizar el trámite de los cambios de adscripción y permutas solicitadas.</w:t>
      </w:r>
    </w:p>
    <w:p w:rsidR="000351EA" w:rsidRPr="00CD706A" w:rsidRDefault="000351EA" w:rsidP="000351EA">
      <w:pPr>
        <w:pStyle w:val="Sangra3detindependiente"/>
        <w:rPr>
          <w:lang w:val="es-ES"/>
        </w:rPr>
      </w:pPr>
    </w:p>
    <w:p w:rsidR="0029213A" w:rsidRDefault="0029213A" w:rsidP="0029213A">
      <w:pPr>
        <w:pStyle w:val="Sangra3detindependiente"/>
        <w:rPr>
          <w:lang w:val="es-ES"/>
        </w:rPr>
      </w:pPr>
    </w:p>
    <w:p w:rsidR="00103A82" w:rsidRDefault="00103A82" w:rsidP="0029213A">
      <w:pPr>
        <w:pStyle w:val="Sangra3detindependiente"/>
        <w:rPr>
          <w:lang w:val="es-ES"/>
        </w:rPr>
      </w:pPr>
    </w:p>
    <w:p w:rsidR="00091C03" w:rsidRDefault="00091C03" w:rsidP="0029213A">
      <w:pPr>
        <w:pStyle w:val="Sangra3detindependiente"/>
        <w:rPr>
          <w:lang w:val="es-ES"/>
        </w:rPr>
      </w:pPr>
    </w:p>
    <w:p w:rsidR="00091C03" w:rsidRDefault="00091C03" w:rsidP="0029213A">
      <w:pPr>
        <w:pStyle w:val="Sangra3detindependiente"/>
        <w:rPr>
          <w:lang w:val="es-ES"/>
        </w:rPr>
      </w:pPr>
    </w:p>
    <w:p w:rsidR="00DA1EA7" w:rsidRDefault="00DA1EA7" w:rsidP="0029213A">
      <w:pPr>
        <w:pStyle w:val="Sangra3detindependiente"/>
        <w:rPr>
          <w:lang w:val="es-ES"/>
        </w:rPr>
      </w:pPr>
    </w:p>
    <w:p w:rsidR="009B3C26" w:rsidRDefault="009B3C26" w:rsidP="0029213A">
      <w:pPr>
        <w:pStyle w:val="Sangra3detindependiente"/>
        <w:rPr>
          <w:lang w:val="es-ES"/>
        </w:rPr>
      </w:pPr>
    </w:p>
    <w:p w:rsidR="009B3C26" w:rsidRDefault="009B3C26" w:rsidP="0029213A">
      <w:pPr>
        <w:pStyle w:val="Sangra3detindependiente"/>
        <w:rPr>
          <w:lang w:val="es-ES"/>
        </w:rPr>
      </w:pPr>
    </w:p>
    <w:p w:rsidR="009B3C26" w:rsidRPr="000351EA" w:rsidRDefault="009B3C26" w:rsidP="0029213A">
      <w:pPr>
        <w:pStyle w:val="Sangra3detindependiente"/>
        <w:rPr>
          <w:lang w:val="es-ES"/>
        </w:rPr>
      </w:pPr>
    </w:p>
    <w:p w:rsidR="00622185" w:rsidRPr="00622185" w:rsidRDefault="00622185" w:rsidP="004C03E2">
      <w:pPr>
        <w:pStyle w:val="Sangra3detindependiente"/>
        <w:ind w:left="0" w:firstLine="0"/>
      </w:pPr>
    </w:p>
    <w:p w:rsidR="0029213A" w:rsidRDefault="0029213A" w:rsidP="0029213A">
      <w:pPr>
        <w:pStyle w:val="Sangra3detindependiente"/>
      </w:pPr>
    </w:p>
    <w:p w:rsidR="009C42BB" w:rsidRDefault="00757675" w:rsidP="007F07C8">
      <w:pPr>
        <w:pStyle w:val="Sangra3detindependiente"/>
        <w:numPr>
          <w:ilvl w:val="0"/>
          <w:numId w:val="12"/>
        </w:numPr>
        <w:jc w:val="left"/>
        <w:rPr>
          <w:b/>
          <w:bCs/>
        </w:rPr>
      </w:pPr>
      <w:r>
        <w:rPr>
          <w:b/>
          <w:bCs/>
        </w:rPr>
        <w:lastRenderedPageBreak/>
        <w:t xml:space="preserve">     DESCRIPCIÓN DEL PROCEDIMIENTO</w:t>
      </w:r>
    </w:p>
    <w:p w:rsidR="007F07C8" w:rsidRDefault="007F07C8" w:rsidP="007F07C8">
      <w:pPr>
        <w:pStyle w:val="Sangra3detindependiente"/>
        <w:ind w:left="0" w:firstLine="0"/>
        <w:jc w:val="lef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9C42BB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9C42BB" w:rsidRPr="009B3622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9B3622">
              <w:rPr>
                <w:b/>
                <w:bCs/>
                <w:szCs w:val="22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9C42BB" w:rsidRPr="009B3622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9B3622">
              <w:rPr>
                <w:b/>
                <w:bCs/>
                <w:szCs w:val="22"/>
                <w:lang w:val="en-US"/>
              </w:rPr>
              <w:t>A c t</w:t>
            </w:r>
            <w:r w:rsidRPr="009B3622">
              <w:rPr>
                <w:b/>
                <w:bCs/>
                <w:szCs w:val="22"/>
              </w:rPr>
              <w:t xml:space="preserve"> i</w:t>
            </w:r>
            <w:r w:rsidRPr="009B3622">
              <w:rPr>
                <w:b/>
                <w:bCs/>
                <w:szCs w:val="22"/>
                <w:lang w:val="en-US"/>
              </w:rPr>
              <w:t xml:space="preserve"> v </w:t>
            </w:r>
            <w:proofErr w:type="spellStart"/>
            <w:r w:rsidRPr="009B3622">
              <w:rPr>
                <w:b/>
                <w:bCs/>
                <w:szCs w:val="22"/>
                <w:lang w:val="en-US"/>
              </w:rPr>
              <w:t>i</w:t>
            </w:r>
            <w:proofErr w:type="spellEnd"/>
            <w:r w:rsidRPr="009B3622">
              <w:rPr>
                <w:b/>
                <w:bCs/>
                <w:szCs w:val="22"/>
                <w:lang w:val="en-US"/>
              </w:rPr>
              <w:t xml:space="preserve">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9C42BB" w:rsidRPr="009B3622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  <w:lang w:val="en-US"/>
              </w:rPr>
            </w:pPr>
            <w:r w:rsidRPr="009B3622">
              <w:rPr>
                <w:b/>
                <w:bCs/>
                <w:szCs w:val="22"/>
              </w:rPr>
              <w:t>Responsable</w:t>
            </w:r>
          </w:p>
        </w:tc>
      </w:tr>
      <w:tr w:rsidR="00234791">
        <w:tblPrEx>
          <w:shd w:val="clear" w:color="auto" w:fill="auto"/>
        </w:tblPrEx>
        <w:trPr>
          <w:trHeight w:val="263"/>
        </w:trPr>
        <w:tc>
          <w:tcPr>
            <w:tcW w:w="2182" w:type="dxa"/>
            <w:vAlign w:val="center"/>
          </w:tcPr>
          <w:p w:rsidR="00234791" w:rsidRPr="00234791" w:rsidRDefault="00234791" w:rsidP="006C0013">
            <w:pPr>
              <w:rPr>
                <w:rFonts w:cs="Arial"/>
                <w:sz w:val="22"/>
                <w:szCs w:val="22"/>
              </w:rPr>
            </w:pPr>
            <w:r w:rsidRPr="00234791">
              <w:rPr>
                <w:rFonts w:cs="Arial"/>
                <w:sz w:val="22"/>
                <w:szCs w:val="22"/>
              </w:rPr>
              <w:t xml:space="preserve">1.0 Recepción de </w:t>
            </w:r>
            <w:r w:rsidR="006C0013">
              <w:rPr>
                <w:rFonts w:cs="Arial"/>
                <w:sz w:val="22"/>
                <w:szCs w:val="22"/>
              </w:rPr>
              <w:t>escrito</w:t>
            </w:r>
            <w:r w:rsidRPr="00234791">
              <w:rPr>
                <w:rFonts w:cs="Arial"/>
                <w:sz w:val="22"/>
                <w:szCs w:val="22"/>
              </w:rPr>
              <w:t xml:space="preserve"> solicitando cambio de adscripción</w:t>
            </w:r>
          </w:p>
        </w:tc>
        <w:tc>
          <w:tcPr>
            <w:tcW w:w="5882" w:type="dxa"/>
            <w:vAlign w:val="center"/>
          </w:tcPr>
          <w:p w:rsidR="00234791" w:rsidRPr="00234791" w:rsidRDefault="00234791" w:rsidP="00396569">
            <w:pPr>
              <w:rPr>
                <w:rFonts w:cs="Arial"/>
                <w:sz w:val="22"/>
                <w:szCs w:val="22"/>
              </w:rPr>
            </w:pPr>
            <w:r w:rsidRPr="00234791">
              <w:rPr>
                <w:rFonts w:cs="Arial"/>
                <w:sz w:val="22"/>
                <w:szCs w:val="22"/>
              </w:rPr>
              <w:t xml:space="preserve">1.1  </w:t>
            </w:r>
            <w:r w:rsidR="000266D1">
              <w:rPr>
                <w:rFonts w:cs="Arial"/>
                <w:sz w:val="22"/>
                <w:szCs w:val="22"/>
              </w:rPr>
              <w:t xml:space="preserve">Envían el escrito </w:t>
            </w:r>
            <w:r w:rsidR="009B3C26" w:rsidRPr="00234791">
              <w:rPr>
                <w:rFonts w:cs="Arial"/>
                <w:sz w:val="22"/>
                <w:szCs w:val="22"/>
              </w:rPr>
              <w:t>con el visto bue</w:t>
            </w:r>
            <w:r w:rsidR="009B3C26">
              <w:rPr>
                <w:rFonts w:cs="Arial"/>
                <w:sz w:val="22"/>
                <w:szCs w:val="22"/>
              </w:rPr>
              <w:t>no del Director del área</w:t>
            </w:r>
            <w:r w:rsidR="009B3C26" w:rsidRPr="00234791">
              <w:rPr>
                <w:rFonts w:cs="Arial"/>
                <w:sz w:val="22"/>
                <w:szCs w:val="22"/>
              </w:rPr>
              <w:t xml:space="preserve"> donde se e</w:t>
            </w:r>
            <w:r w:rsidR="009B3C26">
              <w:rPr>
                <w:rFonts w:cs="Arial"/>
                <w:sz w:val="22"/>
                <w:szCs w:val="22"/>
              </w:rPr>
              <w:t xml:space="preserve">ncuentra adscrito </w:t>
            </w:r>
            <w:r w:rsidR="000266D1">
              <w:rPr>
                <w:rFonts w:cs="Arial"/>
                <w:sz w:val="22"/>
                <w:szCs w:val="22"/>
              </w:rPr>
              <w:t xml:space="preserve">a la Coordinación Administrativa, </w:t>
            </w:r>
            <w:r w:rsidR="009B3C26">
              <w:rPr>
                <w:rFonts w:cs="Arial"/>
                <w:sz w:val="22"/>
                <w:szCs w:val="22"/>
              </w:rPr>
              <w:t>p</w:t>
            </w:r>
            <w:r w:rsidRPr="00234791">
              <w:rPr>
                <w:rFonts w:cs="Arial"/>
                <w:sz w:val="22"/>
                <w:szCs w:val="22"/>
              </w:rPr>
              <w:t xml:space="preserve">ara </w:t>
            </w:r>
            <w:r w:rsidR="009B3C26">
              <w:rPr>
                <w:rFonts w:cs="Arial"/>
                <w:sz w:val="22"/>
                <w:szCs w:val="22"/>
              </w:rPr>
              <w:t>tramitar y formalizar</w:t>
            </w:r>
            <w:r w:rsidRPr="00234791">
              <w:rPr>
                <w:rFonts w:cs="Arial"/>
                <w:sz w:val="22"/>
                <w:szCs w:val="22"/>
              </w:rPr>
              <w:t xml:space="preserve"> los cambios de adscripción </w:t>
            </w:r>
            <w:r w:rsidR="000266D1">
              <w:rPr>
                <w:rFonts w:cs="Arial"/>
                <w:sz w:val="22"/>
                <w:szCs w:val="22"/>
              </w:rPr>
              <w:t>solicitado</w:t>
            </w:r>
            <w:r w:rsidR="009B3C26">
              <w:rPr>
                <w:rFonts w:cs="Arial"/>
                <w:sz w:val="22"/>
                <w:szCs w:val="22"/>
              </w:rPr>
              <w:t>s.</w:t>
            </w:r>
            <w:r w:rsidRPr="00234791">
              <w:rPr>
                <w:rFonts w:cs="Arial"/>
                <w:sz w:val="22"/>
                <w:szCs w:val="22"/>
              </w:rPr>
              <w:t xml:space="preserve"> </w:t>
            </w:r>
          </w:p>
          <w:p w:rsidR="00234791" w:rsidRDefault="00234791" w:rsidP="00396569">
            <w:pPr>
              <w:rPr>
                <w:rFonts w:cs="Arial"/>
                <w:sz w:val="22"/>
                <w:szCs w:val="22"/>
              </w:rPr>
            </w:pPr>
          </w:p>
          <w:p w:rsidR="00234791" w:rsidRPr="00234791" w:rsidRDefault="006C0013" w:rsidP="00234791">
            <w:pPr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Escrito</w:t>
            </w:r>
            <w:r w:rsidR="00234791">
              <w:rPr>
                <w:rFonts w:cs="Arial"/>
                <w:sz w:val="22"/>
                <w:szCs w:val="22"/>
              </w:rPr>
              <w:t xml:space="preserve"> de solicitud</w:t>
            </w:r>
          </w:p>
        </w:tc>
        <w:tc>
          <w:tcPr>
            <w:tcW w:w="2280" w:type="dxa"/>
            <w:vAlign w:val="center"/>
          </w:tcPr>
          <w:p w:rsidR="00234791" w:rsidRPr="00234791" w:rsidRDefault="006C0013" w:rsidP="00B73FD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Trabajador</w:t>
            </w:r>
            <w:r w:rsidR="00091C03">
              <w:rPr>
                <w:rFonts w:cs="Arial"/>
                <w:sz w:val="22"/>
                <w:szCs w:val="22"/>
              </w:rPr>
              <w:t>es adscritos a la DGRH</w:t>
            </w:r>
            <w:r w:rsidR="00234791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234791">
        <w:tblPrEx>
          <w:shd w:val="clear" w:color="auto" w:fill="auto"/>
        </w:tblPrEx>
        <w:trPr>
          <w:trHeight w:val="263"/>
        </w:trPr>
        <w:tc>
          <w:tcPr>
            <w:tcW w:w="2182" w:type="dxa"/>
            <w:vAlign w:val="center"/>
          </w:tcPr>
          <w:p w:rsidR="00234791" w:rsidRPr="00234791" w:rsidRDefault="00234791" w:rsidP="00396569">
            <w:pPr>
              <w:rPr>
                <w:rFonts w:cs="Arial"/>
                <w:sz w:val="22"/>
                <w:szCs w:val="22"/>
              </w:rPr>
            </w:pPr>
            <w:r w:rsidRPr="00234791">
              <w:rPr>
                <w:rFonts w:cs="Arial"/>
                <w:sz w:val="22"/>
                <w:szCs w:val="22"/>
              </w:rPr>
              <w:t xml:space="preserve">2.0 Recepción de </w:t>
            </w:r>
            <w:r w:rsidR="006C0013">
              <w:rPr>
                <w:rFonts w:cs="Arial"/>
                <w:sz w:val="22"/>
                <w:szCs w:val="22"/>
              </w:rPr>
              <w:t>escrito</w:t>
            </w:r>
            <w:r w:rsidRPr="00234791">
              <w:rPr>
                <w:rFonts w:cs="Arial"/>
                <w:sz w:val="22"/>
                <w:szCs w:val="22"/>
              </w:rPr>
              <w:t xml:space="preserve"> de cambio de adscripción</w:t>
            </w:r>
          </w:p>
          <w:p w:rsidR="00234791" w:rsidRPr="00234791" w:rsidRDefault="00234791" w:rsidP="00396569">
            <w:pPr>
              <w:rPr>
                <w:rFonts w:cs="Arial"/>
                <w:sz w:val="22"/>
                <w:szCs w:val="22"/>
              </w:rPr>
            </w:pPr>
          </w:p>
          <w:p w:rsidR="00234791" w:rsidRPr="00234791" w:rsidRDefault="00234791" w:rsidP="0039656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882" w:type="dxa"/>
            <w:vAlign w:val="center"/>
          </w:tcPr>
          <w:p w:rsidR="00234791" w:rsidRPr="00234791" w:rsidRDefault="00234791" w:rsidP="00396569">
            <w:pPr>
              <w:rPr>
                <w:rFonts w:cs="Arial"/>
                <w:sz w:val="22"/>
                <w:szCs w:val="22"/>
              </w:rPr>
            </w:pPr>
            <w:r w:rsidRPr="00234791">
              <w:rPr>
                <w:rFonts w:cs="Arial"/>
                <w:sz w:val="22"/>
                <w:szCs w:val="22"/>
              </w:rPr>
              <w:t xml:space="preserve">2.1  Recibe </w:t>
            </w:r>
            <w:r w:rsidR="006C0013">
              <w:rPr>
                <w:rFonts w:cs="Arial"/>
                <w:sz w:val="22"/>
                <w:szCs w:val="22"/>
              </w:rPr>
              <w:t>escrito</w:t>
            </w:r>
            <w:r w:rsidRPr="00234791">
              <w:rPr>
                <w:rFonts w:cs="Arial"/>
                <w:sz w:val="22"/>
                <w:szCs w:val="22"/>
              </w:rPr>
              <w:t xml:space="preserve"> de solicitud de cambio de adscripción del personal de base, </w:t>
            </w:r>
            <w:r w:rsidR="009B3C26">
              <w:rPr>
                <w:rFonts w:cs="Arial"/>
                <w:sz w:val="22"/>
                <w:szCs w:val="22"/>
              </w:rPr>
              <w:t>donde indica</w:t>
            </w:r>
            <w:r w:rsidRPr="00234791">
              <w:rPr>
                <w:rFonts w:cs="Arial"/>
                <w:sz w:val="22"/>
                <w:szCs w:val="22"/>
              </w:rPr>
              <w:t xml:space="preserve"> la unidad de destino a la cual desea realizar el movimiento, así como las causas que lo motivan, la cual contendrá el visto bueno del responsable del área de adscripción.</w:t>
            </w:r>
            <w:r>
              <w:rPr>
                <w:rFonts w:cs="Arial"/>
                <w:sz w:val="22"/>
                <w:szCs w:val="22"/>
              </w:rPr>
              <w:t xml:space="preserve"> Turna al área de Recursos Humanos.</w:t>
            </w:r>
          </w:p>
          <w:p w:rsidR="00234791" w:rsidRDefault="00234791" w:rsidP="00396569">
            <w:pPr>
              <w:rPr>
                <w:rFonts w:cs="Arial"/>
                <w:sz w:val="22"/>
                <w:szCs w:val="22"/>
              </w:rPr>
            </w:pPr>
          </w:p>
          <w:p w:rsidR="00234791" w:rsidRPr="00234791" w:rsidRDefault="006C0013" w:rsidP="007E6982">
            <w:pPr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Escrito</w:t>
            </w:r>
            <w:r w:rsidR="00234791">
              <w:rPr>
                <w:rFonts w:cs="Arial"/>
                <w:sz w:val="22"/>
                <w:szCs w:val="22"/>
              </w:rPr>
              <w:t xml:space="preserve"> de solicitud </w:t>
            </w:r>
          </w:p>
        </w:tc>
        <w:tc>
          <w:tcPr>
            <w:tcW w:w="2280" w:type="dxa"/>
            <w:vAlign w:val="center"/>
          </w:tcPr>
          <w:p w:rsidR="00234791" w:rsidRPr="00234791" w:rsidRDefault="007E6982" w:rsidP="0039656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</w:tc>
      </w:tr>
      <w:tr w:rsidR="00234791">
        <w:tblPrEx>
          <w:shd w:val="clear" w:color="auto" w:fill="auto"/>
        </w:tblPrEx>
        <w:trPr>
          <w:trHeight w:val="1375"/>
        </w:trPr>
        <w:tc>
          <w:tcPr>
            <w:tcW w:w="2182" w:type="dxa"/>
            <w:vAlign w:val="center"/>
          </w:tcPr>
          <w:p w:rsidR="00234791" w:rsidRPr="00234791" w:rsidRDefault="00234791" w:rsidP="00396569">
            <w:pPr>
              <w:rPr>
                <w:rFonts w:cs="Arial"/>
                <w:sz w:val="22"/>
                <w:szCs w:val="22"/>
              </w:rPr>
            </w:pPr>
            <w:r w:rsidRPr="00234791">
              <w:rPr>
                <w:rFonts w:cs="Arial"/>
                <w:sz w:val="22"/>
                <w:szCs w:val="22"/>
              </w:rPr>
              <w:t>3.0 Revisión de la solicitud de cambio de adscripción</w:t>
            </w:r>
            <w:r w:rsidR="00362DEF">
              <w:rPr>
                <w:rFonts w:cs="Arial"/>
                <w:sz w:val="22"/>
                <w:szCs w:val="22"/>
              </w:rPr>
              <w:t xml:space="preserve"> e Informa al trabajador</w:t>
            </w:r>
          </w:p>
          <w:p w:rsidR="00234791" w:rsidRPr="00234791" w:rsidRDefault="00234791" w:rsidP="0039656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882" w:type="dxa"/>
          </w:tcPr>
          <w:p w:rsidR="00234791" w:rsidRDefault="00234791" w:rsidP="0023479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3.1 </w:t>
            </w:r>
            <w:r w:rsidRPr="00234791">
              <w:rPr>
                <w:rFonts w:cs="Arial"/>
                <w:sz w:val="22"/>
                <w:szCs w:val="22"/>
              </w:rPr>
              <w:t>Valora las necesidades del recurso humano, así como las actividades que desarrolla el personal, a fin de determinar la procedencia de lo so</w:t>
            </w:r>
            <w:r w:rsidR="000266D1">
              <w:rPr>
                <w:rFonts w:cs="Arial"/>
                <w:sz w:val="22"/>
                <w:szCs w:val="22"/>
              </w:rPr>
              <w:t>licitado, de acuerdo con la antigüedad, situación laboral y las necesidades del área en donde se encuentra adscrito.</w:t>
            </w:r>
          </w:p>
          <w:p w:rsidR="00362DEF" w:rsidRDefault="00362DEF" w:rsidP="00362DEF">
            <w:pPr>
              <w:rPr>
                <w:rFonts w:cs="Arial"/>
                <w:sz w:val="22"/>
                <w:szCs w:val="22"/>
              </w:rPr>
            </w:pPr>
          </w:p>
          <w:p w:rsidR="00362DEF" w:rsidRDefault="007E6982" w:rsidP="00362DE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PROCEDE</w:t>
            </w:r>
            <w:r w:rsidR="00B73FDE">
              <w:rPr>
                <w:rFonts w:cs="Arial"/>
                <w:sz w:val="22"/>
                <w:szCs w:val="22"/>
              </w:rPr>
              <w:t>:</w:t>
            </w:r>
          </w:p>
          <w:p w:rsidR="00362DEF" w:rsidRPr="00234791" w:rsidRDefault="00362DEF" w:rsidP="00362DEF">
            <w:pPr>
              <w:rPr>
                <w:rFonts w:cs="Arial"/>
                <w:sz w:val="22"/>
                <w:szCs w:val="22"/>
              </w:rPr>
            </w:pPr>
          </w:p>
          <w:p w:rsidR="00362DEF" w:rsidRDefault="00362DEF" w:rsidP="00362DEF">
            <w:pPr>
              <w:rPr>
                <w:rFonts w:cs="Arial"/>
                <w:sz w:val="22"/>
                <w:szCs w:val="22"/>
              </w:rPr>
            </w:pPr>
            <w:r w:rsidRPr="00234791">
              <w:rPr>
                <w:rFonts w:cs="Arial"/>
                <w:sz w:val="22"/>
                <w:szCs w:val="22"/>
              </w:rPr>
              <w:t xml:space="preserve">NO: </w:t>
            </w:r>
            <w:r>
              <w:rPr>
                <w:rFonts w:cs="Arial"/>
                <w:sz w:val="22"/>
                <w:szCs w:val="22"/>
              </w:rPr>
              <w:t>E</w:t>
            </w:r>
            <w:r w:rsidRPr="00234791">
              <w:rPr>
                <w:rFonts w:cs="Arial"/>
                <w:sz w:val="22"/>
                <w:szCs w:val="22"/>
              </w:rPr>
              <w:t xml:space="preserve">labora </w:t>
            </w:r>
            <w:r>
              <w:rPr>
                <w:rFonts w:cs="Arial"/>
                <w:sz w:val="22"/>
                <w:szCs w:val="22"/>
              </w:rPr>
              <w:t>Oficio</w:t>
            </w:r>
            <w:r w:rsidRPr="00234791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signado por el Coordinador Administrativo </w:t>
            </w:r>
            <w:r w:rsidR="009B3C26">
              <w:rPr>
                <w:rFonts w:cs="Arial"/>
                <w:sz w:val="22"/>
                <w:szCs w:val="22"/>
              </w:rPr>
              <w:t>comunica</w:t>
            </w:r>
            <w:r w:rsidRPr="00234791">
              <w:rPr>
                <w:rFonts w:cs="Arial"/>
                <w:sz w:val="22"/>
                <w:szCs w:val="22"/>
              </w:rPr>
              <w:t xml:space="preserve"> al trabajador </w:t>
            </w:r>
            <w:r w:rsidR="009B3C26" w:rsidRPr="00234791">
              <w:rPr>
                <w:rFonts w:cs="Arial"/>
                <w:sz w:val="22"/>
                <w:szCs w:val="22"/>
              </w:rPr>
              <w:t>el porqué</w:t>
            </w:r>
            <w:r w:rsidRPr="00234791">
              <w:rPr>
                <w:rFonts w:cs="Arial"/>
                <w:sz w:val="22"/>
                <w:szCs w:val="22"/>
              </w:rPr>
              <w:t xml:space="preserve"> no se autoriza el cambio de adscripción con copia para su jefe.</w:t>
            </w:r>
          </w:p>
          <w:p w:rsidR="000266D1" w:rsidRDefault="000266D1" w:rsidP="00362DEF">
            <w:pPr>
              <w:rPr>
                <w:rFonts w:cs="Arial"/>
                <w:sz w:val="22"/>
                <w:szCs w:val="22"/>
              </w:rPr>
            </w:pPr>
          </w:p>
          <w:p w:rsidR="00362DEF" w:rsidRDefault="00362DEF" w:rsidP="00362DEF">
            <w:pPr>
              <w:ind w:left="36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362DEF" w:rsidRDefault="00362DEF" w:rsidP="00362DEF">
            <w:pPr>
              <w:ind w:left="360"/>
              <w:jc w:val="center"/>
              <w:rPr>
                <w:rFonts w:cs="Arial"/>
                <w:b/>
                <w:sz w:val="22"/>
                <w:szCs w:val="22"/>
              </w:rPr>
            </w:pPr>
            <w:r w:rsidRPr="002D149B">
              <w:rPr>
                <w:rFonts w:cs="Arial"/>
                <w:b/>
                <w:sz w:val="22"/>
                <w:szCs w:val="22"/>
              </w:rPr>
              <w:t>TERMINA PROCEDIMIENTO</w:t>
            </w:r>
          </w:p>
          <w:p w:rsidR="00362DEF" w:rsidRPr="00234791" w:rsidRDefault="00362DEF" w:rsidP="00362DEF">
            <w:pPr>
              <w:rPr>
                <w:rFonts w:cs="Arial"/>
                <w:sz w:val="22"/>
                <w:szCs w:val="22"/>
              </w:rPr>
            </w:pPr>
          </w:p>
          <w:p w:rsidR="00362DEF" w:rsidRDefault="00362DEF" w:rsidP="00234791">
            <w:pPr>
              <w:rPr>
                <w:rFonts w:cs="Arial"/>
                <w:sz w:val="22"/>
                <w:szCs w:val="22"/>
              </w:rPr>
            </w:pPr>
            <w:r w:rsidRPr="00234791">
              <w:rPr>
                <w:rFonts w:cs="Arial"/>
                <w:sz w:val="22"/>
                <w:szCs w:val="22"/>
              </w:rPr>
              <w:t xml:space="preserve">SI: </w:t>
            </w:r>
            <w:r>
              <w:rPr>
                <w:rFonts w:cs="Arial"/>
                <w:sz w:val="22"/>
                <w:szCs w:val="22"/>
              </w:rPr>
              <w:t>Elabora O</w:t>
            </w:r>
            <w:r w:rsidRPr="00234791">
              <w:rPr>
                <w:rFonts w:cs="Arial"/>
                <w:sz w:val="22"/>
                <w:szCs w:val="22"/>
              </w:rPr>
              <w:t xml:space="preserve">ficio </w:t>
            </w:r>
            <w:r>
              <w:rPr>
                <w:rFonts w:cs="Arial"/>
                <w:sz w:val="22"/>
                <w:szCs w:val="22"/>
              </w:rPr>
              <w:t>signado por el Coordinador Administrativo y envía a</w:t>
            </w:r>
            <w:r w:rsidRPr="00234791">
              <w:rPr>
                <w:rFonts w:cs="Arial"/>
                <w:sz w:val="22"/>
                <w:szCs w:val="22"/>
              </w:rPr>
              <w:t xml:space="preserve"> la Dirección </w:t>
            </w:r>
            <w:r>
              <w:rPr>
                <w:rFonts w:cs="Arial"/>
                <w:sz w:val="22"/>
                <w:szCs w:val="22"/>
              </w:rPr>
              <w:t>de Relaciones Laborales</w:t>
            </w:r>
            <w:r w:rsidR="009B3C26">
              <w:rPr>
                <w:rFonts w:cs="Arial"/>
                <w:sz w:val="22"/>
                <w:szCs w:val="22"/>
              </w:rPr>
              <w:t xml:space="preserve"> </w:t>
            </w:r>
            <w:r w:rsidR="006C0013">
              <w:rPr>
                <w:rFonts w:cs="Arial"/>
                <w:sz w:val="22"/>
                <w:szCs w:val="22"/>
              </w:rPr>
              <w:t>solicitud del trabajador</w:t>
            </w:r>
            <w:r w:rsidR="007E6982">
              <w:rPr>
                <w:rFonts w:cs="Arial"/>
                <w:sz w:val="22"/>
                <w:szCs w:val="22"/>
              </w:rPr>
              <w:t>, para solicitar anuencia a la unidad destino que desea el trabajador</w:t>
            </w:r>
            <w:r w:rsidRPr="00234791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6C0013">
              <w:rPr>
                <w:rFonts w:cs="Arial"/>
                <w:sz w:val="22"/>
                <w:szCs w:val="22"/>
              </w:rPr>
              <w:t xml:space="preserve">Anexando </w:t>
            </w:r>
            <w:r w:rsidR="00B10DAD">
              <w:rPr>
                <w:rFonts w:cs="Arial"/>
                <w:sz w:val="22"/>
                <w:szCs w:val="22"/>
              </w:rPr>
              <w:t>FO</w:t>
            </w:r>
            <w:r w:rsidR="007E6982">
              <w:rPr>
                <w:rFonts w:cs="Arial"/>
                <w:sz w:val="22"/>
                <w:szCs w:val="22"/>
              </w:rPr>
              <w:t>M</w:t>
            </w:r>
            <w:r w:rsidR="00B10DAD">
              <w:rPr>
                <w:rFonts w:cs="Arial"/>
                <w:sz w:val="22"/>
                <w:szCs w:val="22"/>
              </w:rPr>
              <w:t>O</w:t>
            </w:r>
            <w:r w:rsidR="007E6982">
              <w:rPr>
                <w:rFonts w:cs="Arial"/>
                <w:sz w:val="22"/>
                <w:szCs w:val="22"/>
              </w:rPr>
              <w:t>P</w:t>
            </w:r>
            <w:r w:rsidR="00B10DAD">
              <w:rPr>
                <w:rFonts w:cs="Arial"/>
                <w:sz w:val="22"/>
                <w:szCs w:val="22"/>
              </w:rPr>
              <w:t>E</w:t>
            </w:r>
            <w:r w:rsidR="007E6982">
              <w:rPr>
                <w:rFonts w:cs="Arial"/>
                <w:sz w:val="22"/>
                <w:szCs w:val="22"/>
              </w:rPr>
              <w:t xml:space="preserve"> de base del trabajador</w:t>
            </w:r>
            <w:r w:rsidR="006C0013">
              <w:rPr>
                <w:rFonts w:cs="Arial"/>
                <w:sz w:val="22"/>
                <w:szCs w:val="22"/>
              </w:rPr>
              <w:t xml:space="preserve"> y expresa anuencia para realizar el cambio.</w:t>
            </w:r>
          </w:p>
          <w:p w:rsidR="00362DEF" w:rsidRDefault="00362DEF" w:rsidP="00234791">
            <w:pPr>
              <w:rPr>
                <w:rFonts w:cs="Arial"/>
                <w:sz w:val="22"/>
                <w:szCs w:val="22"/>
              </w:rPr>
            </w:pPr>
          </w:p>
          <w:p w:rsidR="00DA1EA7" w:rsidRPr="007E6982" w:rsidRDefault="00E65A02" w:rsidP="00DA1EA7">
            <w:pPr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</w:t>
            </w:r>
            <w:r w:rsidR="00362DEF">
              <w:rPr>
                <w:rFonts w:cs="Arial"/>
                <w:sz w:val="22"/>
                <w:szCs w:val="22"/>
              </w:rPr>
              <w:t>,</w:t>
            </w:r>
            <w:r w:rsidR="00234791">
              <w:rPr>
                <w:rFonts w:cs="Arial"/>
                <w:sz w:val="22"/>
                <w:szCs w:val="22"/>
              </w:rPr>
              <w:t xml:space="preserve"> </w:t>
            </w:r>
            <w:r w:rsidR="00362DEF">
              <w:rPr>
                <w:rFonts w:cs="Arial"/>
                <w:sz w:val="22"/>
                <w:szCs w:val="22"/>
              </w:rPr>
              <w:t>Oficio</w:t>
            </w:r>
            <w:r w:rsidR="006C0013">
              <w:rPr>
                <w:rFonts w:cs="Arial"/>
                <w:sz w:val="22"/>
                <w:szCs w:val="22"/>
              </w:rPr>
              <w:t xml:space="preserve"> y </w:t>
            </w:r>
            <w:r w:rsidR="00B10DAD">
              <w:rPr>
                <w:rFonts w:cs="Arial"/>
                <w:sz w:val="22"/>
                <w:szCs w:val="22"/>
              </w:rPr>
              <w:t>FO</w:t>
            </w:r>
            <w:r w:rsidR="007E6982">
              <w:rPr>
                <w:rFonts w:cs="Arial"/>
                <w:sz w:val="22"/>
                <w:szCs w:val="22"/>
              </w:rPr>
              <w:t>M</w:t>
            </w:r>
            <w:r w:rsidR="00B10DAD">
              <w:rPr>
                <w:rFonts w:cs="Arial"/>
                <w:sz w:val="22"/>
                <w:szCs w:val="22"/>
              </w:rPr>
              <w:t>O</w:t>
            </w:r>
            <w:r w:rsidR="007E6982">
              <w:rPr>
                <w:rFonts w:cs="Arial"/>
                <w:sz w:val="22"/>
                <w:szCs w:val="22"/>
              </w:rPr>
              <w:t>P</w:t>
            </w:r>
            <w:r w:rsidR="00B10DAD">
              <w:rPr>
                <w:rFonts w:cs="Arial"/>
                <w:sz w:val="22"/>
                <w:szCs w:val="22"/>
              </w:rPr>
              <w:t>E</w:t>
            </w:r>
            <w:r w:rsidR="006C001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80" w:type="dxa"/>
          </w:tcPr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C57FB1" w:rsidRDefault="00C57FB1" w:rsidP="00C57FB1">
            <w:pPr>
              <w:rPr>
                <w:rFonts w:cs="Arial"/>
                <w:sz w:val="22"/>
                <w:szCs w:val="22"/>
              </w:rPr>
            </w:pPr>
          </w:p>
          <w:p w:rsidR="00234791" w:rsidRPr="00234791" w:rsidRDefault="00C57FB1" w:rsidP="00C57FB1">
            <w:pPr>
              <w:rPr>
                <w:rFonts w:cs="Arial"/>
                <w:sz w:val="22"/>
                <w:szCs w:val="22"/>
              </w:rPr>
            </w:pPr>
            <w:r w:rsidRPr="00234791">
              <w:rPr>
                <w:rFonts w:cs="Arial"/>
                <w:sz w:val="22"/>
                <w:szCs w:val="22"/>
              </w:rPr>
              <w:t>Coordinación Administrativa</w:t>
            </w:r>
            <w:r>
              <w:rPr>
                <w:rFonts w:cs="Arial"/>
                <w:sz w:val="22"/>
                <w:szCs w:val="22"/>
              </w:rPr>
              <w:t xml:space="preserve">. (Área de </w:t>
            </w:r>
            <w:r w:rsidR="00234791">
              <w:rPr>
                <w:rFonts w:cs="Arial"/>
                <w:sz w:val="22"/>
                <w:szCs w:val="22"/>
              </w:rPr>
              <w:t>Recursos Humanos)</w:t>
            </w:r>
          </w:p>
        </w:tc>
      </w:tr>
      <w:tr w:rsidR="00F864EB">
        <w:trPr>
          <w:trHeight w:val="219"/>
        </w:trPr>
        <w:tc>
          <w:tcPr>
            <w:tcW w:w="2182" w:type="dxa"/>
            <w:shd w:val="clear" w:color="auto" w:fill="B3B3B3"/>
            <w:vAlign w:val="center"/>
          </w:tcPr>
          <w:p w:rsidR="00F864EB" w:rsidRDefault="00F864EB" w:rsidP="008E513E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F864EB" w:rsidRDefault="00F864EB" w:rsidP="008E513E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 w:rsidRPr="00C57FB1">
              <w:rPr>
                <w:b/>
                <w:bCs/>
                <w:sz w:val="24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 w:rsidRPr="00C57FB1">
              <w:rPr>
                <w:b/>
                <w:bCs/>
                <w:sz w:val="24"/>
              </w:rPr>
              <w:t xml:space="preserve"> v i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F864EB" w:rsidRPr="00C57FB1" w:rsidRDefault="00F864EB" w:rsidP="008E513E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2D149B">
        <w:trPr>
          <w:trHeight w:val="219"/>
        </w:trPr>
        <w:tc>
          <w:tcPr>
            <w:tcW w:w="2182" w:type="dxa"/>
            <w:vAlign w:val="center"/>
          </w:tcPr>
          <w:p w:rsidR="002D149B" w:rsidRPr="00B64B0D" w:rsidRDefault="00362DEF" w:rsidP="002D1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2D149B" w:rsidRPr="00B64B0D">
              <w:rPr>
                <w:rFonts w:cs="Arial"/>
                <w:sz w:val="22"/>
                <w:szCs w:val="22"/>
              </w:rPr>
              <w:t xml:space="preserve">.0 Recepción de oficio </w:t>
            </w:r>
            <w:r w:rsidR="002D149B">
              <w:rPr>
                <w:rFonts w:cs="Arial"/>
                <w:sz w:val="22"/>
                <w:szCs w:val="22"/>
              </w:rPr>
              <w:t xml:space="preserve">y gestión </w:t>
            </w:r>
            <w:r w:rsidR="002D149B" w:rsidRPr="00B64B0D">
              <w:rPr>
                <w:rFonts w:cs="Arial"/>
                <w:sz w:val="22"/>
                <w:szCs w:val="22"/>
              </w:rPr>
              <w:t>de cambio de adscripción</w:t>
            </w:r>
          </w:p>
        </w:tc>
        <w:tc>
          <w:tcPr>
            <w:tcW w:w="5882" w:type="dxa"/>
            <w:vAlign w:val="center"/>
          </w:tcPr>
          <w:p w:rsidR="007E6982" w:rsidRDefault="00362DEF" w:rsidP="007E69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B3C26">
              <w:rPr>
                <w:sz w:val="22"/>
                <w:szCs w:val="22"/>
              </w:rPr>
              <w:t>.1</w:t>
            </w:r>
            <w:r w:rsidR="002D149B" w:rsidRPr="00B64B0D">
              <w:rPr>
                <w:sz w:val="22"/>
                <w:szCs w:val="22"/>
              </w:rPr>
              <w:t xml:space="preserve"> Recibe solicitud y gestiona ante las áreas involucradas para obtener su anuencia, la</w:t>
            </w:r>
            <w:r w:rsidR="007E6982">
              <w:rPr>
                <w:sz w:val="22"/>
                <w:szCs w:val="22"/>
              </w:rPr>
              <w:t xml:space="preserve"> cual una vez validada, envía </w:t>
            </w:r>
            <w:r w:rsidR="002D149B" w:rsidRPr="007E6982">
              <w:rPr>
                <w:sz w:val="22"/>
                <w:szCs w:val="22"/>
              </w:rPr>
              <w:t>oficio</w:t>
            </w:r>
            <w:r w:rsidR="007E6982" w:rsidRPr="007E6982">
              <w:rPr>
                <w:sz w:val="22"/>
                <w:szCs w:val="22"/>
              </w:rPr>
              <w:t xml:space="preserve"> a la Coordinación Administrativa</w:t>
            </w:r>
            <w:r w:rsidR="007E6982">
              <w:rPr>
                <w:sz w:val="22"/>
                <w:szCs w:val="22"/>
              </w:rPr>
              <w:t>.</w:t>
            </w:r>
          </w:p>
          <w:p w:rsidR="007E6982" w:rsidRDefault="007E6982" w:rsidP="007E6982">
            <w:pPr>
              <w:rPr>
                <w:sz w:val="22"/>
                <w:szCs w:val="22"/>
              </w:rPr>
            </w:pPr>
          </w:p>
          <w:p w:rsidR="007E6982" w:rsidRDefault="007E6982" w:rsidP="007E69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Envía Oficio a la</w:t>
            </w:r>
            <w:r w:rsidRPr="007E6982">
              <w:rPr>
                <w:sz w:val="22"/>
                <w:szCs w:val="22"/>
              </w:rPr>
              <w:t xml:space="preserve"> Dirección de Integración de Puestos y Servicios Personales</w:t>
            </w:r>
            <w:r>
              <w:rPr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para que gestione ante la Secretaría de Hacienda y Crédito Público, la transferencia presupuestal de la plaza que ocupa el trabajador</w:t>
            </w:r>
            <w:r w:rsidRPr="00B64B0D">
              <w:rPr>
                <w:sz w:val="22"/>
                <w:szCs w:val="22"/>
              </w:rPr>
              <w:t xml:space="preserve">. </w:t>
            </w:r>
          </w:p>
          <w:p w:rsidR="009B3C26" w:rsidRDefault="009B3C26" w:rsidP="008D5FB0">
            <w:pPr>
              <w:rPr>
                <w:sz w:val="22"/>
                <w:szCs w:val="22"/>
              </w:rPr>
            </w:pPr>
          </w:p>
          <w:p w:rsidR="002D149B" w:rsidRPr="00B64B0D" w:rsidRDefault="002D149B" w:rsidP="008D5FB0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B64B0D">
              <w:rPr>
                <w:sz w:val="22"/>
                <w:szCs w:val="22"/>
              </w:rPr>
              <w:t>Oficio</w:t>
            </w:r>
          </w:p>
        </w:tc>
        <w:tc>
          <w:tcPr>
            <w:tcW w:w="2280" w:type="dxa"/>
          </w:tcPr>
          <w:p w:rsidR="00C57FB1" w:rsidRDefault="00C57FB1" w:rsidP="00C57FB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7E6982" w:rsidRDefault="007E6982" w:rsidP="00C57FB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2D149B" w:rsidRDefault="002D149B" w:rsidP="00B73FD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rFonts w:cs="Arial"/>
                <w:szCs w:val="22"/>
              </w:rPr>
              <w:t>Dirección</w:t>
            </w:r>
            <w:r w:rsidR="00B73FDE">
              <w:rPr>
                <w:rFonts w:cs="Arial"/>
                <w:szCs w:val="22"/>
              </w:rPr>
              <w:t xml:space="preserve"> de</w:t>
            </w:r>
            <w:r>
              <w:rPr>
                <w:rFonts w:cs="Arial"/>
                <w:szCs w:val="22"/>
              </w:rPr>
              <w:t xml:space="preserve"> Relaciones Laborales </w:t>
            </w:r>
          </w:p>
        </w:tc>
      </w:tr>
      <w:tr w:rsidR="009B3C26" w:rsidTr="000266D1">
        <w:trPr>
          <w:trHeight w:val="2406"/>
        </w:trPr>
        <w:tc>
          <w:tcPr>
            <w:tcW w:w="2182" w:type="dxa"/>
            <w:vAlign w:val="center"/>
          </w:tcPr>
          <w:p w:rsidR="009B3C26" w:rsidRDefault="009B3C26" w:rsidP="002D1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5.0 Envío de autorización y solicitud de transferencia presupuestal</w:t>
            </w:r>
          </w:p>
        </w:tc>
        <w:tc>
          <w:tcPr>
            <w:tcW w:w="5882" w:type="dxa"/>
            <w:vAlign w:val="center"/>
          </w:tcPr>
          <w:p w:rsidR="009B3C26" w:rsidRDefault="009B3C26" w:rsidP="009B3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Recibe</w:t>
            </w:r>
            <w:r w:rsidR="007E6982">
              <w:rPr>
                <w:sz w:val="22"/>
                <w:szCs w:val="22"/>
              </w:rPr>
              <w:t xml:space="preserve"> oficio para gestionar</w:t>
            </w:r>
            <w:r>
              <w:rPr>
                <w:sz w:val="22"/>
                <w:szCs w:val="22"/>
              </w:rPr>
              <w:t xml:space="preserve"> ante la Secretaría de Hacienda y Crédito Público, la transferencia presupuestal de la plaza que ocupa el trabajador</w:t>
            </w:r>
            <w:r w:rsidRPr="00B64B0D">
              <w:rPr>
                <w:sz w:val="22"/>
                <w:szCs w:val="22"/>
              </w:rPr>
              <w:t xml:space="preserve">. </w:t>
            </w:r>
          </w:p>
          <w:p w:rsidR="009B3C26" w:rsidRDefault="009B3C26" w:rsidP="009B3C26">
            <w:pPr>
              <w:rPr>
                <w:sz w:val="22"/>
                <w:szCs w:val="22"/>
              </w:rPr>
            </w:pPr>
          </w:p>
          <w:p w:rsidR="009B3C26" w:rsidRDefault="008F1FD0" w:rsidP="008D5F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Recibe respuesta por parte de</w:t>
            </w:r>
            <w:r w:rsidR="009B3C26">
              <w:rPr>
                <w:sz w:val="22"/>
                <w:szCs w:val="22"/>
              </w:rPr>
              <w:t xml:space="preserve"> la Secretaría de Hacienda y Crédito Público</w:t>
            </w:r>
            <w:r>
              <w:rPr>
                <w:sz w:val="22"/>
                <w:szCs w:val="22"/>
              </w:rPr>
              <w:t>,</w:t>
            </w:r>
            <w:r w:rsidR="009B3C26">
              <w:rPr>
                <w:sz w:val="22"/>
                <w:szCs w:val="22"/>
              </w:rPr>
              <w:t xml:space="preserve"> autorizando la transferencia de presupue</w:t>
            </w:r>
            <w:r>
              <w:rPr>
                <w:sz w:val="22"/>
                <w:szCs w:val="22"/>
              </w:rPr>
              <w:t>stal de la plaza del trabajador y envía a la Coordinación Administrativa oficio de aviso de autorización y fecha de aplicación del cambio.</w:t>
            </w:r>
          </w:p>
        </w:tc>
        <w:tc>
          <w:tcPr>
            <w:tcW w:w="2280" w:type="dxa"/>
          </w:tcPr>
          <w:p w:rsidR="009B3C26" w:rsidRDefault="009B3C26" w:rsidP="009B3C26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szCs w:val="22"/>
              </w:rPr>
              <w:t>Dirección de Integración de Puestos y Servicios Personales</w:t>
            </w:r>
          </w:p>
        </w:tc>
      </w:tr>
      <w:tr w:rsidR="002D149B">
        <w:trPr>
          <w:trHeight w:val="219"/>
        </w:trPr>
        <w:tc>
          <w:tcPr>
            <w:tcW w:w="2182" w:type="dxa"/>
          </w:tcPr>
          <w:p w:rsidR="00C57FB1" w:rsidRDefault="00C57FB1" w:rsidP="002D149B">
            <w:pPr>
              <w:pStyle w:val="Sangra3detindependiente"/>
              <w:ind w:left="0" w:firstLine="0"/>
            </w:pPr>
          </w:p>
          <w:p w:rsidR="00C57FB1" w:rsidRDefault="00C57FB1" w:rsidP="002D149B">
            <w:pPr>
              <w:pStyle w:val="Sangra3detindependiente"/>
              <w:ind w:left="0" w:firstLine="0"/>
            </w:pPr>
          </w:p>
          <w:p w:rsidR="00C57FB1" w:rsidRDefault="00C57FB1" w:rsidP="002D149B">
            <w:pPr>
              <w:pStyle w:val="Sangra3detindependiente"/>
              <w:ind w:left="0" w:firstLine="0"/>
            </w:pPr>
          </w:p>
          <w:p w:rsidR="00C57FB1" w:rsidRDefault="00C57FB1" w:rsidP="002D149B">
            <w:pPr>
              <w:pStyle w:val="Sangra3detindependiente"/>
              <w:ind w:left="0" w:firstLine="0"/>
            </w:pPr>
          </w:p>
          <w:p w:rsidR="00C57FB1" w:rsidRDefault="00C57FB1" w:rsidP="002D149B">
            <w:pPr>
              <w:pStyle w:val="Sangra3detindependiente"/>
              <w:ind w:left="0" w:firstLine="0"/>
            </w:pPr>
          </w:p>
          <w:p w:rsidR="002D149B" w:rsidRDefault="001404AB" w:rsidP="002D149B">
            <w:pPr>
              <w:pStyle w:val="Sangra3detindependiente"/>
              <w:ind w:left="0" w:firstLine="0"/>
            </w:pPr>
            <w:r>
              <w:t>6</w:t>
            </w:r>
            <w:r w:rsidR="002D149B">
              <w:t>.0 Seguimiento de gestión de cambio de adscripción</w:t>
            </w:r>
          </w:p>
        </w:tc>
        <w:tc>
          <w:tcPr>
            <w:tcW w:w="5882" w:type="dxa"/>
          </w:tcPr>
          <w:p w:rsidR="009B3C26" w:rsidRDefault="00B10DAD" w:rsidP="009B3C26">
            <w:pPr>
              <w:pStyle w:val="Sangra3detindependiente"/>
              <w:ind w:left="0" w:firstLine="0"/>
              <w:rPr>
                <w:lang w:val="es-ES"/>
              </w:rPr>
            </w:pPr>
            <w:r>
              <w:t>6</w:t>
            </w:r>
            <w:r w:rsidR="009B3C26">
              <w:rPr>
                <w:lang w:val="es-ES"/>
              </w:rPr>
              <w:t xml:space="preserve">.1 Recibe oficio de notificación de transferencia presupuestal de la plaza por parte de la </w:t>
            </w:r>
            <w:r w:rsidR="009B3C26">
              <w:rPr>
                <w:szCs w:val="22"/>
              </w:rPr>
              <w:t>Dirección de Integración de Puestos y Servicios Personales</w:t>
            </w:r>
            <w:r w:rsidR="008F1FD0">
              <w:rPr>
                <w:lang w:val="es-ES"/>
              </w:rPr>
              <w:t>,</w:t>
            </w:r>
            <w:r w:rsidR="009B3C26">
              <w:rPr>
                <w:lang w:val="es-ES"/>
              </w:rPr>
              <w:t xml:space="preserve"> </w:t>
            </w:r>
            <w:r w:rsidR="008F1FD0">
              <w:rPr>
                <w:lang w:val="es-ES"/>
              </w:rPr>
              <w:t>elabora</w:t>
            </w:r>
            <w:r w:rsidR="009B3C26">
              <w:rPr>
                <w:lang w:val="es-ES"/>
              </w:rPr>
              <w:t xml:space="preserve">  Consta</w:t>
            </w:r>
            <w:r>
              <w:rPr>
                <w:lang w:val="es-ES"/>
              </w:rPr>
              <w:t>ncia Global de Movimientos y  FO</w:t>
            </w:r>
            <w:r w:rsidR="009B3C26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9B3C26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  <w:r w:rsidR="009B3C26">
              <w:rPr>
                <w:lang w:val="es-ES"/>
              </w:rPr>
              <w:t xml:space="preserve"> que avala la modificación de la situación la</w:t>
            </w:r>
            <w:r w:rsidR="000266D1">
              <w:rPr>
                <w:lang w:val="es-ES"/>
              </w:rPr>
              <w:t>boral del trabajador interesado, y notifica mediante oficio al trabajador para que se presente en su nuevo lugar de adscripción.</w:t>
            </w:r>
          </w:p>
          <w:p w:rsidR="00667CA1" w:rsidRDefault="00667CA1" w:rsidP="002D149B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2D149B" w:rsidRDefault="00B10DAD" w:rsidP="002D149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="008F1FD0">
              <w:rPr>
                <w:lang w:val="es-ES"/>
              </w:rPr>
              <w:t>.2</w:t>
            </w:r>
            <w:r w:rsidR="002D149B">
              <w:rPr>
                <w:lang w:val="es-ES"/>
              </w:rPr>
              <w:t xml:space="preserve"> Archiva origin</w:t>
            </w:r>
            <w:r w:rsidR="008F1FD0">
              <w:rPr>
                <w:lang w:val="es-ES"/>
              </w:rPr>
              <w:t>al en expediente del trabajador.</w:t>
            </w:r>
          </w:p>
          <w:p w:rsidR="00F4219D" w:rsidRDefault="00F4219D" w:rsidP="002D149B">
            <w:pPr>
              <w:pStyle w:val="Sangra3detindependiente"/>
              <w:ind w:left="512" w:hanging="512"/>
              <w:rPr>
                <w:lang w:val="es-ES"/>
              </w:rPr>
            </w:pPr>
          </w:p>
          <w:p w:rsidR="00C05726" w:rsidRDefault="00B10DAD" w:rsidP="000266D1">
            <w:pPr>
              <w:pStyle w:val="Sangra3detindependiente"/>
              <w:ind w:left="512" w:hanging="512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="008F1FD0">
              <w:rPr>
                <w:lang w:val="es-ES"/>
              </w:rPr>
              <w:t>.3</w:t>
            </w:r>
            <w:r w:rsidR="002D149B">
              <w:rPr>
                <w:lang w:val="es-ES"/>
              </w:rPr>
              <w:t xml:space="preserve"> Envía mediante oficio </w:t>
            </w:r>
            <w:r w:rsidR="000266D1">
              <w:rPr>
                <w:lang w:val="es-ES"/>
              </w:rPr>
              <w:t>(Anexo 10.4) la carpeta de control temporal</w:t>
            </w:r>
            <w:r w:rsidR="002D149B">
              <w:rPr>
                <w:lang w:val="es-ES"/>
              </w:rPr>
              <w:t xml:space="preserve"> del trabajador a su </w:t>
            </w:r>
            <w:r w:rsidR="009B3C26">
              <w:rPr>
                <w:lang w:val="es-ES"/>
              </w:rPr>
              <w:t>nueva unidad de responsabilidad, para su custodia.</w:t>
            </w:r>
          </w:p>
          <w:p w:rsidR="000266D1" w:rsidRDefault="000266D1" w:rsidP="000266D1">
            <w:pPr>
              <w:pStyle w:val="Sangra3detindependiente"/>
              <w:ind w:left="512" w:hanging="512"/>
              <w:rPr>
                <w:lang w:val="es-ES"/>
              </w:rPr>
            </w:pPr>
          </w:p>
          <w:p w:rsidR="00362DEF" w:rsidRPr="000266D1" w:rsidRDefault="000266D1" w:rsidP="000266D1">
            <w:pPr>
              <w:pStyle w:val="Sangra3detindependiente"/>
              <w:numPr>
                <w:ilvl w:val="0"/>
                <w:numId w:val="13"/>
              </w:numPr>
              <w:rPr>
                <w:lang w:val="es-ES"/>
              </w:rPr>
            </w:pPr>
            <w:r>
              <w:rPr>
                <w:lang w:val="es-ES"/>
              </w:rPr>
              <w:t>Oficio de notificación de cambio de adscripción al trabajador solicitante (Anexo 10.1),</w:t>
            </w:r>
            <w:r w:rsidR="00B10DAD">
              <w:rPr>
                <w:lang w:val="es-ES"/>
              </w:rPr>
              <w:t>Constancia Global</w:t>
            </w:r>
            <w:r>
              <w:rPr>
                <w:lang w:val="es-ES"/>
              </w:rPr>
              <w:t xml:space="preserve"> (Anexo 10.2)</w:t>
            </w:r>
            <w:r w:rsidR="00B10DAD" w:rsidRPr="000266D1">
              <w:rPr>
                <w:lang w:val="es-ES"/>
              </w:rPr>
              <w:t xml:space="preserve"> y FO</w:t>
            </w:r>
            <w:r w:rsidR="002D149B" w:rsidRPr="000266D1">
              <w:rPr>
                <w:lang w:val="es-ES"/>
              </w:rPr>
              <w:t>M</w:t>
            </w:r>
            <w:r w:rsidR="00B10DAD" w:rsidRPr="000266D1">
              <w:rPr>
                <w:lang w:val="es-ES"/>
              </w:rPr>
              <w:t>O</w:t>
            </w:r>
            <w:r w:rsidR="002D149B" w:rsidRPr="000266D1">
              <w:rPr>
                <w:lang w:val="es-ES"/>
              </w:rPr>
              <w:t>P</w:t>
            </w:r>
            <w:r w:rsidR="00B10DAD" w:rsidRPr="000266D1">
              <w:rPr>
                <w:lang w:val="es-ES"/>
              </w:rPr>
              <w:t>E</w:t>
            </w:r>
            <w:r w:rsidR="002D149B" w:rsidRPr="000266D1">
              <w:rPr>
                <w:lang w:val="es-ES"/>
              </w:rPr>
              <w:t xml:space="preserve"> (Anex</w:t>
            </w:r>
            <w:r>
              <w:rPr>
                <w:lang w:val="es-ES"/>
              </w:rPr>
              <w:t>o 10.3</w:t>
            </w:r>
            <w:r w:rsidR="002D149B" w:rsidRPr="000266D1">
              <w:rPr>
                <w:lang w:val="es-ES"/>
              </w:rPr>
              <w:t>)</w:t>
            </w:r>
            <w:r>
              <w:rPr>
                <w:lang w:val="es-ES"/>
              </w:rPr>
              <w:t>, oficio de envío de Carpeta de Control Temporal (Anexo 10.4)</w:t>
            </w:r>
          </w:p>
          <w:p w:rsidR="00362DEF" w:rsidRPr="00E03660" w:rsidRDefault="002D149B" w:rsidP="00C05726">
            <w:pPr>
              <w:pStyle w:val="Sangra3detindependiente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TERMINA PROCEDIMIENTO</w:t>
            </w:r>
          </w:p>
        </w:tc>
        <w:tc>
          <w:tcPr>
            <w:tcW w:w="2280" w:type="dxa"/>
          </w:tcPr>
          <w:p w:rsidR="00C57FB1" w:rsidRDefault="002D149B" w:rsidP="00C57FB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</w:p>
          <w:p w:rsidR="00C57FB1" w:rsidRDefault="00C57FB1" w:rsidP="00C57FB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C57FB1" w:rsidRDefault="00C57FB1" w:rsidP="00C57FB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D5FB0" w:rsidRDefault="008D5FB0" w:rsidP="00C57FB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D5FB0" w:rsidRDefault="008D5FB0" w:rsidP="00C57FB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2D149B" w:rsidRDefault="00C57FB1" w:rsidP="00C57FB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(área de </w:t>
            </w:r>
            <w:r w:rsidR="002D149B">
              <w:rPr>
                <w:lang w:val="es-ES"/>
              </w:rPr>
              <w:t>Recursos Humanos)</w:t>
            </w:r>
          </w:p>
        </w:tc>
      </w:tr>
    </w:tbl>
    <w:p w:rsidR="009C42BB" w:rsidRPr="00E5315E" w:rsidRDefault="00757675" w:rsidP="00E5315E">
      <w:pPr>
        <w:pStyle w:val="Prrafodelista"/>
        <w:numPr>
          <w:ilvl w:val="0"/>
          <w:numId w:val="12"/>
        </w:numPr>
        <w:rPr>
          <w:b/>
          <w:sz w:val="24"/>
          <w:lang w:val="es-ES"/>
        </w:rPr>
      </w:pPr>
      <w:r w:rsidRPr="00E5315E">
        <w:rPr>
          <w:b/>
          <w:sz w:val="24"/>
          <w:lang w:val="es-ES"/>
        </w:rPr>
        <w:lastRenderedPageBreak/>
        <w:t>DIAGRAMA DE FLUJO</w:t>
      </w:r>
    </w:p>
    <w:p w:rsidR="00E5315E" w:rsidRPr="00E5315E" w:rsidRDefault="00E5315E" w:rsidP="00E5315E">
      <w:pPr>
        <w:pStyle w:val="Prrafodelista"/>
        <w:ind w:left="360"/>
        <w:rPr>
          <w:b/>
          <w:sz w:val="24"/>
          <w:lang w:val="es-ES"/>
        </w:rPr>
      </w:pPr>
    </w:p>
    <w:p w:rsidR="0013606E" w:rsidRDefault="00E1630F">
      <w:pPr>
        <w:rPr>
          <w:b/>
          <w:sz w:val="24"/>
          <w:lang w:val="es-ES"/>
        </w:rPr>
      </w:pPr>
      <w:r>
        <w:object w:dxaOrig="11201" w:dyaOrig="15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507.75pt" o:ole="">
            <v:imagedata r:id="rId8" o:title=""/>
          </v:shape>
          <o:OLEObject Type="Embed" ProgID="Visio.Drawing.11" ShapeID="_x0000_i1025" DrawAspect="Content" ObjectID="_1407851474" r:id="rId9"/>
        </w:object>
      </w:r>
    </w:p>
    <w:p w:rsidR="00757675" w:rsidRDefault="00DA1EA7" w:rsidP="00757675">
      <w:pPr>
        <w:ind w:left="360"/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      </w:t>
      </w:r>
    </w:p>
    <w:p w:rsidR="00DA1EA7" w:rsidRDefault="00757675" w:rsidP="008F1FD0">
      <w:pPr>
        <w:numPr>
          <w:ilvl w:val="0"/>
          <w:numId w:val="1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DOCUMENTOS DE REFERENCIA</w:t>
      </w:r>
    </w:p>
    <w:p w:rsidR="00E5315E" w:rsidRPr="008F1FD0" w:rsidRDefault="00E5315E" w:rsidP="00E5315E">
      <w:pPr>
        <w:ind w:left="360"/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B73FDE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B73FDE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B73FDE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B73FDE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362DEF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362DEF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362DEF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362DEF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362DEF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362DEF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362DEF">
              <w:rPr>
                <w:b w:val="0"/>
                <w:sz w:val="22"/>
                <w:szCs w:val="22"/>
                <w:lang w:val="es-ES"/>
              </w:rPr>
              <w:t>Manual de Procedimientos de la Coordinación A</w:t>
            </w:r>
            <w:r w:rsidR="00622185" w:rsidRPr="00362DEF">
              <w:rPr>
                <w:b w:val="0"/>
                <w:sz w:val="22"/>
                <w:szCs w:val="22"/>
                <w:lang w:val="es-ES"/>
              </w:rPr>
              <w:t>dministrativa del D.G.R.H.</w:t>
            </w:r>
            <w:r w:rsidRPr="00362DEF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362DEF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362DEF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362DEF" w:rsidRDefault="00BF33A3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362DEF">
              <w:rPr>
                <w:b w:val="0"/>
                <w:sz w:val="22"/>
                <w:szCs w:val="22"/>
                <w:lang w:val="es-ES"/>
              </w:rPr>
              <w:t>Código Institucional de Puestos de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362DEF" w:rsidRDefault="00622185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362DEF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B73FDE" w:rsidRPr="00E5315E" w:rsidRDefault="00757675" w:rsidP="00E5315E">
      <w:pPr>
        <w:pStyle w:val="Prrafodelista"/>
        <w:numPr>
          <w:ilvl w:val="0"/>
          <w:numId w:val="14"/>
        </w:numPr>
        <w:rPr>
          <w:b/>
          <w:sz w:val="24"/>
          <w:lang w:val="es-ES"/>
        </w:rPr>
      </w:pPr>
      <w:r w:rsidRPr="00E5315E">
        <w:rPr>
          <w:b/>
          <w:sz w:val="24"/>
          <w:lang w:val="es-ES"/>
        </w:rPr>
        <w:t>REGISTROS</w:t>
      </w:r>
    </w:p>
    <w:p w:rsidR="00E5315E" w:rsidRPr="00E5315E" w:rsidRDefault="00E5315E" w:rsidP="00E5315E">
      <w:pPr>
        <w:pStyle w:val="Prrafodelista"/>
        <w:ind w:left="360"/>
        <w:rPr>
          <w:b/>
          <w:sz w:val="24"/>
          <w:lang w:val="es-ES"/>
        </w:rPr>
      </w:pPr>
      <w:r>
        <w:rPr>
          <w:b/>
          <w:sz w:val="24"/>
          <w:lang w:val="es-ES"/>
        </w:rPr>
        <w:t>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1595"/>
        <w:gridCol w:w="3666"/>
        <w:gridCol w:w="2963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B73FDE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B73FDE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B73FDE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B73FDE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B73FDE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B73FDE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B73FDE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B73FDE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B73FDE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B73FDE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B73FDE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B73FDE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9C42BB">
        <w:tc>
          <w:tcPr>
            <w:tcW w:w="2128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Expediente del Trabajador</w:t>
            </w:r>
          </w:p>
        </w:tc>
        <w:tc>
          <w:tcPr>
            <w:tcW w:w="1486" w:type="dxa"/>
            <w:vAlign w:val="center"/>
          </w:tcPr>
          <w:p w:rsidR="009C42BB" w:rsidRPr="009A2465" w:rsidRDefault="008D5FB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Ejercicio laboral Activo</w:t>
            </w:r>
          </w:p>
        </w:tc>
        <w:tc>
          <w:tcPr>
            <w:tcW w:w="3686" w:type="dxa"/>
            <w:vAlign w:val="center"/>
          </w:tcPr>
          <w:p w:rsidR="009C42BB" w:rsidRPr="009A2465" w:rsidRDefault="009C42BB" w:rsidP="001D0802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Coordinación Administrativa; (área de Recursos Humanos).</w:t>
            </w:r>
          </w:p>
        </w:tc>
        <w:tc>
          <w:tcPr>
            <w:tcW w:w="2976" w:type="dxa"/>
            <w:vAlign w:val="center"/>
          </w:tcPr>
          <w:p w:rsidR="009C42BB" w:rsidRDefault="009C42BB" w:rsidP="008D5FB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  <w:p w:rsidR="008D5FB0" w:rsidRPr="009A2465" w:rsidRDefault="008D5FB0">
            <w:pPr>
              <w:jc w:val="center"/>
              <w:rPr>
                <w:bCs/>
                <w:sz w:val="22"/>
                <w:szCs w:val="22"/>
                <w:lang w:val="es-ES"/>
              </w:rPr>
            </w:pPr>
          </w:p>
        </w:tc>
      </w:tr>
      <w:tr w:rsidR="008F1FD0">
        <w:tc>
          <w:tcPr>
            <w:tcW w:w="2128" w:type="dxa"/>
            <w:vAlign w:val="center"/>
          </w:tcPr>
          <w:p w:rsidR="008F1FD0" w:rsidRDefault="008F1FD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Oficio solicitando anuencia a Relaciones laborales</w:t>
            </w:r>
          </w:p>
        </w:tc>
        <w:tc>
          <w:tcPr>
            <w:tcW w:w="1486" w:type="dxa"/>
            <w:vAlign w:val="center"/>
          </w:tcPr>
          <w:p w:rsidR="008F1FD0" w:rsidRDefault="008F1FD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8F1FD0" w:rsidRPr="009A2465" w:rsidRDefault="008F1FD0" w:rsidP="001D0802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Coordinación Administrativa; (área de Recursos Humanos).</w:t>
            </w:r>
          </w:p>
        </w:tc>
        <w:tc>
          <w:tcPr>
            <w:tcW w:w="2976" w:type="dxa"/>
            <w:vAlign w:val="center"/>
          </w:tcPr>
          <w:p w:rsidR="008F1FD0" w:rsidRDefault="008F1FD0" w:rsidP="008D5FB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8D5FB0">
        <w:tc>
          <w:tcPr>
            <w:tcW w:w="2128" w:type="dxa"/>
            <w:vAlign w:val="center"/>
          </w:tcPr>
          <w:p w:rsidR="008D5FB0" w:rsidRPr="009A2465" w:rsidRDefault="00E1630F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</w:t>
            </w:r>
            <w:r w:rsidR="008D5FB0">
              <w:rPr>
                <w:bCs/>
                <w:sz w:val="22"/>
                <w:szCs w:val="22"/>
                <w:lang w:val="es-ES"/>
              </w:rPr>
              <w:t>M</w:t>
            </w:r>
            <w:r>
              <w:rPr>
                <w:bCs/>
                <w:sz w:val="22"/>
                <w:szCs w:val="22"/>
                <w:lang w:val="es-ES"/>
              </w:rPr>
              <w:t>O</w:t>
            </w:r>
            <w:r w:rsidR="008D5FB0">
              <w:rPr>
                <w:bCs/>
                <w:sz w:val="22"/>
                <w:szCs w:val="22"/>
                <w:lang w:val="es-ES"/>
              </w:rPr>
              <w:t>P</w:t>
            </w:r>
            <w:r>
              <w:rPr>
                <w:bCs/>
                <w:sz w:val="22"/>
                <w:szCs w:val="22"/>
                <w:lang w:val="es-ES"/>
              </w:rPr>
              <w:t>E</w:t>
            </w:r>
          </w:p>
        </w:tc>
        <w:tc>
          <w:tcPr>
            <w:tcW w:w="1486" w:type="dxa"/>
            <w:vAlign w:val="center"/>
          </w:tcPr>
          <w:p w:rsidR="008D5FB0" w:rsidRPr="009A2465" w:rsidRDefault="009B3C2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8D5FB0" w:rsidRPr="009A2465" w:rsidRDefault="008D5FB0" w:rsidP="001D0802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Coordinación Administrativa; (área de Recursos Humanos).</w:t>
            </w:r>
          </w:p>
        </w:tc>
        <w:tc>
          <w:tcPr>
            <w:tcW w:w="2976" w:type="dxa"/>
            <w:vAlign w:val="center"/>
          </w:tcPr>
          <w:p w:rsidR="008D5FB0" w:rsidRPr="009A2465" w:rsidRDefault="008D5FB0" w:rsidP="008D5FB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757675" w:rsidRDefault="00757675">
      <w:pPr>
        <w:rPr>
          <w:b/>
          <w:sz w:val="24"/>
          <w:lang w:val="es-ES"/>
        </w:rPr>
      </w:pPr>
    </w:p>
    <w:p w:rsidR="009C42BB" w:rsidRDefault="00757675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AB3226" w:rsidRPr="00E65A02" w:rsidRDefault="00AB3226" w:rsidP="00AB3226">
      <w:pPr>
        <w:rPr>
          <w:bCs/>
          <w:sz w:val="22"/>
          <w:szCs w:val="22"/>
          <w:lang w:val="es-ES"/>
        </w:rPr>
      </w:pPr>
    </w:p>
    <w:p w:rsidR="00AB3226" w:rsidRDefault="00AB3226" w:rsidP="007F07C8">
      <w:pPr>
        <w:numPr>
          <w:ilvl w:val="1"/>
          <w:numId w:val="6"/>
        </w:numPr>
        <w:rPr>
          <w:bCs/>
          <w:sz w:val="22"/>
          <w:szCs w:val="22"/>
          <w:lang w:val="es-ES"/>
        </w:rPr>
      </w:pPr>
      <w:r w:rsidRPr="00E65A02">
        <w:rPr>
          <w:b/>
          <w:sz w:val="22"/>
          <w:szCs w:val="22"/>
          <w:lang w:val="es-ES"/>
        </w:rPr>
        <w:t xml:space="preserve">Personal de Base.- </w:t>
      </w:r>
      <w:r w:rsidRPr="00E65A02">
        <w:rPr>
          <w:bCs/>
          <w:sz w:val="22"/>
          <w:szCs w:val="22"/>
          <w:lang w:val="es-ES"/>
        </w:rPr>
        <w:t>Son aquellos trabajadores cuya situación laboral implica la inamovilidad y el desempeño de funciones distintas a las del personal de confianza.</w:t>
      </w:r>
    </w:p>
    <w:p w:rsidR="009A1AB3" w:rsidRDefault="009A1AB3" w:rsidP="009A1AB3">
      <w:pPr>
        <w:rPr>
          <w:bCs/>
          <w:sz w:val="22"/>
          <w:szCs w:val="22"/>
          <w:lang w:val="es-ES"/>
        </w:rPr>
      </w:pPr>
    </w:p>
    <w:p w:rsidR="001D0802" w:rsidRPr="00FC4623" w:rsidRDefault="009A2465" w:rsidP="00FC4623">
      <w:pPr>
        <w:numPr>
          <w:ilvl w:val="1"/>
          <w:numId w:val="6"/>
        </w:numPr>
        <w:rPr>
          <w:sz w:val="22"/>
          <w:szCs w:val="22"/>
        </w:rPr>
      </w:pPr>
      <w:r w:rsidRPr="00E65A02">
        <w:rPr>
          <w:rFonts w:cs="Arial"/>
          <w:b/>
          <w:bCs/>
          <w:sz w:val="22"/>
          <w:szCs w:val="22"/>
        </w:rPr>
        <w:t>E</w:t>
      </w:r>
      <w:r w:rsidRPr="00E65A02">
        <w:rPr>
          <w:b/>
          <w:sz w:val="22"/>
          <w:szCs w:val="22"/>
        </w:rPr>
        <w:t xml:space="preserve">xpediente.- </w:t>
      </w:r>
      <w:r w:rsidRPr="001D0802">
        <w:rPr>
          <w:sz w:val="22"/>
          <w:szCs w:val="22"/>
        </w:rPr>
        <w:t>E</w:t>
      </w:r>
      <w:r w:rsidRPr="00E65A02">
        <w:rPr>
          <w:sz w:val="22"/>
          <w:szCs w:val="22"/>
        </w:rPr>
        <w:t>s el conjunto de documentos que constituye la historia de un asunto.</w:t>
      </w:r>
    </w:p>
    <w:p w:rsidR="001D0802" w:rsidRDefault="001D0802" w:rsidP="001D0802">
      <w:pPr>
        <w:pStyle w:val="Prrafodelista"/>
        <w:rPr>
          <w:b/>
          <w:sz w:val="22"/>
          <w:szCs w:val="22"/>
        </w:rPr>
      </w:pPr>
    </w:p>
    <w:p w:rsidR="00182F91" w:rsidRDefault="002F1993" w:rsidP="00AB7052">
      <w:pPr>
        <w:numPr>
          <w:ilvl w:val="1"/>
          <w:numId w:val="6"/>
        </w:numPr>
        <w:rPr>
          <w:sz w:val="22"/>
          <w:szCs w:val="22"/>
        </w:rPr>
      </w:pPr>
      <w:r w:rsidRPr="00E65A02">
        <w:rPr>
          <w:b/>
          <w:sz w:val="22"/>
          <w:szCs w:val="22"/>
        </w:rPr>
        <w:t>Condiciones Generales de Trabajo.-</w:t>
      </w:r>
      <w:r w:rsidRPr="00E65A02">
        <w:rPr>
          <w:sz w:val="22"/>
          <w:szCs w:val="22"/>
        </w:rPr>
        <w:t xml:space="preserve"> Es el documento que emite el titular de la dependencia, </w:t>
      </w:r>
      <w:r w:rsidR="00FC4623">
        <w:rPr>
          <w:sz w:val="22"/>
          <w:szCs w:val="22"/>
        </w:rPr>
        <w:t xml:space="preserve">                   </w:t>
      </w:r>
      <w:r w:rsidRPr="00E65A02">
        <w:rPr>
          <w:sz w:val="22"/>
          <w:szCs w:val="22"/>
        </w:rPr>
        <w:t xml:space="preserve">tomando en cuenta la opinión del sindicato, que debe contener las normas laborales según las cuales se regula e implementa el mejoramiento de prestación de servicios de los trabajadores; dicho documento puede ser revisable cada tres años, surtirá sus efectos a partir de la fecha que se deposite en el </w:t>
      </w:r>
      <w:r w:rsidR="009A1AB3">
        <w:rPr>
          <w:sz w:val="22"/>
          <w:szCs w:val="22"/>
        </w:rPr>
        <w:t>Tribunal Federal de Conciliación y A</w:t>
      </w:r>
      <w:r w:rsidRPr="00E65A02">
        <w:rPr>
          <w:sz w:val="22"/>
          <w:szCs w:val="22"/>
        </w:rPr>
        <w:t>rbitraje.</w:t>
      </w:r>
    </w:p>
    <w:p w:rsidR="00757675" w:rsidRDefault="00757675" w:rsidP="000266D1">
      <w:pPr>
        <w:rPr>
          <w:sz w:val="22"/>
          <w:szCs w:val="22"/>
        </w:rPr>
      </w:pPr>
    </w:p>
    <w:p w:rsidR="009C42BB" w:rsidRDefault="00757675" w:rsidP="008F1FD0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757675" w:rsidRPr="008F1FD0" w:rsidRDefault="00757675" w:rsidP="00757675">
      <w:pPr>
        <w:ind w:left="705"/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 w:rsidTr="00AB7052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 w:rsidTr="00AB7052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13606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13606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1D0802" w:rsidRDefault="0013606E" w:rsidP="001360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EC2142" w:rsidRDefault="00EC2142">
      <w:pPr>
        <w:rPr>
          <w:b/>
          <w:sz w:val="24"/>
          <w:lang w:val="es-ES"/>
        </w:rPr>
      </w:pPr>
    </w:p>
    <w:p w:rsidR="009C42BB" w:rsidRPr="007F07C8" w:rsidRDefault="00C43B3D" w:rsidP="007F07C8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CB55D6" w:rsidRDefault="00CB55D6">
      <w:pPr>
        <w:rPr>
          <w:b/>
          <w:bCs/>
          <w:sz w:val="24"/>
          <w:szCs w:val="24"/>
          <w:lang w:val="es-ES"/>
        </w:rPr>
      </w:pPr>
    </w:p>
    <w:p w:rsidR="000266D1" w:rsidRPr="000266D1" w:rsidRDefault="000266D1" w:rsidP="000266D1">
      <w:pPr>
        <w:pStyle w:val="Prrafodelista"/>
        <w:numPr>
          <w:ilvl w:val="1"/>
          <w:numId w:val="4"/>
        </w:numPr>
        <w:rPr>
          <w:bCs/>
          <w:sz w:val="22"/>
          <w:szCs w:val="22"/>
          <w:lang w:val="es-ES"/>
        </w:rPr>
      </w:pPr>
      <w:r w:rsidRPr="000266D1">
        <w:rPr>
          <w:bCs/>
          <w:sz w:val="22"/>
          <w:szCs w:val="22"/>
          <w:lang w:val="es-ES"/>
        </w:rPr>
        <w:t>Oficio de notificación de Cambio de Adscripción al trabajador solicitante.</w:t>
      </w:r>
    </w:p>
    <w:p w:rsidR="000266D1" w:rsidRDefault="000266D1" w:rsidP="000266D1">
      <w:pPr>
        <w:pStyle w:val="Prrafodelista"/>
        <w:numPr>
          <w:ilvl w:val="1"/>
          <w:numId w:val="4"/>
        </w:numPr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Constancia Global de Movimientos</w:t>
      </w:r>
    </w:p>
    <w:p w:rsidR="00EC2142" w:rsidRDefault="00CB55D6" w:rsidP="000266D1">
      <w:pPr>
        <w:pStyle w:val="Prrafodelista"/>
        <w:numPr>
          <w:ilvl w:val="1"/>
          <w:numId w:val="4"/>
        </w:numPr>
        <w:rPr>
          <w:bCs/>
          <w:sz w:val="22"/>
          <w:szCs w:val="22"/>
          <w:lang w:val="es-ES"/>
        </w:rPr>
      </w:pPr>
      <w:r w:rsidRPr="000266D1">
        <w:rPr>
          <w:bCs/>
          <w:sz w:val="22"/>
          <w:szCs w:val="22"/>
          <w:lang w:val="es-ES"/>
        </w:rPr>
        <w:t>Formato</w:t>
      </w:r>
      <w:r w:rsidR="00E1630F" w:rsidRPr="000266D1">
        <w:rPr>
          <w:bCs/>
          <w:sz w:val="22"/>
          <w:szCs w:val="22"/>
          <w:lang w:val="es-ES"/>
        </w:rPr>
        <w:t xml:space="preserve"> de Movimientos de Personal  (FO</w:t>
      </w:r>
      <w:r w:rsidRPr="000266D1">
        <w:rPr>
          <w:bCs/>
          <w:sz w:val="22"/>
          <w:szCs w:val="22"/>
          <w:lang w:val="es-ES"/>
        </w:rPr>
        <w:t>M</w:t>
      </w:r>
      <w:r w:rsidR="00E1630F" w:rsidRPr="000266D1">
        <w:rPr>
          <w:bCs/>
          <w:sz w:val="22"/>
          <w:szCs w:val="22"/>
          <w:lang w:val="es-ES"/>
        </w:rPr>
        <w:t>O</w:t>
      </w:r>
      <w:r w:rsidRPr="000266D1">
        <w:rPr>
          <w:bCs/>
          <w:sz w:val="22"/>
          <w:szCs w:val="22"/>
          <w:lang w:val="es-ES"/>
        </w:rPr>
        <w:t>P</w:t>
      </w:r>
      <w:r w:rsidR="00E1630F" w:rsidRPr="000266D1">
        <w:rPr>
          <w:bCs/>
          <w:sz w:val="22"/>
          <w:szCs w:val="22"/>
          <w:lang w:val="es-ES"/>
        </w:rPr>
        <w:t>E</w:t>
      </w:r>
      <w:r w:rsidRPr="000266D1">
        <w:rPr>
          <w:bCs/>
          <w:sz w:val="22"/>
          <w:szCs w:val="22"/>
          <w:lang w:val="es-ES"/>
        </w:rPr>
        <w:t>)</w:t>
      </w:r>
    </w:p>
    <w:p w:rsidR="000266D1" w:rsidRPr="000266D1" w:rsidRDefault="000266D1" w:rsidP="000266D1">
      <w:pPr>
        <w:pStyle w:val="Prrafodelista"/>
        <w:numPr>
          <w:ilvl w:val="1"/>
          <w:numId w:val="4"/>
        </w:numPr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Oficio de envío de Carpeta de Control Temporal</w:t>
      </w:r>
    </w:p>
    <w:p w:rsidR="00D20EE3" w:rsidRPr="00C75948" w:rsidRDefault="00AB7052">
      <w:pPr>
        <w:rPr>
          <w:bCs/>
          <w:sz w:val="24"/>
          <w:szCs w:val="24"/>
          <w:lang w:val="es-ES"/>
        </w:rPr>
      </w:pPr>
      <w:r>
        <w:rPr>
          <w:bCs/>
          <w:sz w:val="24"/>
          <w:szCs w:val="24"/>
          <w:lang w:val="es-ES"/>
        </w:rPr>
        <w:t xml:space="preserve">           </w:t>
      </w:r>
      <w:bookmarkStart w:id="0" w:name="_GoBack"/>
      <w:bookmarkEnd w:id="0"/>
    </w:p>
    <w:sectPr w:rsidR="00D20EE3" w:rsidRPr="00C75948" w:rsidSect="00007C9F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B1D" w:rsidRDefault="00424B1D">
      <w:r>
        <w:separator/>
      </w:r>
    </w:p>
  </w:endnote>
  <w:endnote w:type="continuationSeparator" w:id="0">
    <w:p w:rsidR="00424B1D" w:rsidRDefault="0042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757675" w:rsidRPr="00757675" w:rsidTr="00757675">
      <w:trPr>
        <w:cantSplit/>
        <w:trHeight w:val="313"/>
      </w:trPr>
      <w:tc>
        <w:tcPr>
          <w:tcW w:w="10118" w:type="dxa"/>
          <w:gridSpan w:val="4"/>
        </w:tcPr>
        <w:p w:rsidR="009C42BB" w:rsidRPr="00757675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757675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757675" w:rsidRPr="00757675" w:rsidTr="00757675">
      <w:trPr>
        <w:cantSplit/>
        <w:trHeight w:val="313"/>
      </w:trPr>
      <w:tc>
        <w:tcPr>
          <w:tcW w:w="1276" w:type="dxa"/>
        </w:tcPr>
        <w:p w:rsidR="009C42BB" w:rsidRPr="00757675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757675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757675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757675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757675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757675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757675">
            <w:rPr>
              <w:b/>
              <w:color w:val="FFFFFF" w:themeColor="background1"/>
              <w:sz w:val="16"/>
            </w:rPr>
            <w:t>Autorizó</w:t>
          </w:r>
          <w:r w:rsidRPr="00757675">
            <w:rPr>
              <w:color w:val="FFFFFF" w:themeColor="background1"/>
              <w:sz w:val="16"/>
            </w:rPr>
            <w:t>:</w:t>
          </w:r>
        </w:p>
      </w:tc>
    </w:tr>
    <w:tr w:rsidR="00757675" w:rsidRPr="00757675" w:rsidTr="00757675">
      <w:trPr>
        <w:cantSplit/>
        <w:trHeight w:val="333"/>
      </w:trPr>
      <w:tc>
        <w:tcPr>
          <w:tcW w:w="1276" w:type="dxa"/>
        </w:tcPr>
        <w:p w:rsidR="009C42BB" w:rsidRPr="00757675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757675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757675" w:rsidRDefault="005653E4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Lic. Verónica Calderón Boone</w:t>
          </w:r>
        </w:p>
      </w:tc>
      <w:tc>
        <w:tcPr>
          <w:tcW w:w="3170" w:type="dxa"/>
          <w:vAlign w:val="center"/>
        </w:tcPr>
        <w:p w:rsidR="009C42BB" w:rsidRPr="00757675" w:rsidRDefault="005653E4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757675" w:rsidRDefault="005653E4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Lic. Lucía Andrade Manzano</w:t>
          </w:r>
        </w:p>
      </w:tc>
    </w:tr>
    <w:tr w:rsidR="00757675" w:rsidRPr="00757675" w:rsidTr="00757675">
      <w:trPr>
        <w:cantSplit/>
        <w:trHeight w:val="313"/>
      </w:trPr>
      <w:tc>
        <w:tcPr>
          <w:tcW w:w="1276" w:type="dxa"/>
        </w:tcPr>
        <w:p w:rsidR="005653E4" w:rsidRPr="00757675" w:rsidRDefault="005653E4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5653E4" w:rsidRPr="00757675" w:rsidRDefault="005653E4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5653E4" w:rsidRPr="00757675" w:rsidRDefault="005653E4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5653E4" w:rsidRPr="00757675" w:rsidRDefault="005653E4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757675" w:rsidRPr="00757675" w:rsidTr="00757675">
      <w:trPr>
        <w:cantSplit/>
        <w:trHeight w:val="313"/>
      </w:trPr>
      <w:tc>
        <w:tcPr>
          <w:tcW w:w="1276" w:type="dxa"/>
        </w:tcPr>
        <w:p w:rsidR="009C42BB" w:rsidRPr="00757675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757675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757675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757675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757675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757675" w:rsidRPr="00757675" w:rsidTr="00757675">
      <w:trPr>
        <w:cantSplit/>
        <w:trHeight w:val="313"/>
      </w:trPr>
      <w:tc>
        <w:tcPr>
          <w:tcW w:w="1276" w:type="dxa"/>
        </w:tcPr>
        <w:p w:rsidR="009C42BB" w:rsidRPr="00757675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757675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757675" w:rsidRDefault="00BE327F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20 de junio de 2008</w:t>
          </w:r>
        </w:p>
      </w:tc>
      <w:tc>
        <w:tcPr>
          <w:tcW w:w="3170" w:type="dxa"/>
          <w:vAlign w:val="center"/>
        </w:tcPr>
        <w:p w:rsidR="009C42BB" w:rsidRPr="00757675" w:rsidRDefault="00BE327F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26 de junio de 2008</w:t>
          </w:r>
        </w:p>
      </w:tc>
      <w:tc>
        <w:tcPr>
          <w:tcW w:w="2870" w:type="dxa"/>
          <w:vAlign w:val="center"/>
        </w:tcPr>
        <w:p w:rsidR="009C42BB" w:rsidRPr="00757675" w:rsidRDefault="00BE327F">
          <w:pPr>
            <w:jc w:val="center"/>
            <w:rPr>
              <w:color w:val="FFFFFF" w:themeColor="background1"/>
              <w:sz w:val="16"/>
            </w:rPr>
          </w:pPr>
          <w:r w:rsidRPr="00757675">
            <w:rPr>
              <w:color w:val="FFFFFF" w:themeColor="background1"/>
              <w:sz w:val="16"/>
            </w:rPr>
            <w:t>30 de junio de 2008</w:t>
          </w: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B1D" w:rsidRDefault="00424B1D">
      <w:r>
        <w:separator/>
      </w:r>
    </w:p>
  </w:footnote>
  <w:footnote w:type="continuationSeparator" w:id="0">
    <w:p w:rsidR="00424B1D" w:rsidRDefault="00424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26"/>
      <w:gridCol w:w="6584"/>
      <w:gridCol w:w="1992"/>
    </w:tblGrid>
    <w:tr w:rsidR="005653E4" w:rsidTr="005653E4">
      <w:trPr>
        <w:cantSplit/>
        <w:trHeight w:val="473"/>
      </w:trPr>
      <w:tc>
        <w:tcPr>
          <w:tcW w:w="2026" w:type="dxa"/>
          <w:vMerge w:val="restart"/>
          <w:vAlign w:val="center"/>
        </w:tcPr>
        <w:p w:rsidR="005653E4" w:rsidRDefault="00DA1EA7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5DA9FCA6" wp14:editId="5D4E4325">
                <wp:simplePos x="0" y="0"/>
                <wp:positionH relativeFrom="column">
                  <wp:posOffset>-9525</wp:posOffset>
                </wp:positionH>
                <wp:positionV relativeFrom="paragraph">
                  <wp:posOffset>155575</wp:posOffset>
                </wp:positionV>
                <wp:extent cx="1015365" cy="673735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5365" cy="673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84" w:type="dxa"/>
          <w:vAlign w:val="center"/>
        </w:tcPr>
        <w:p w:rsidR="005653E4" w:rsidRDefault="005653E4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992" w:type="dxa"/>
          <w:vMerge w:val="restart"/>
          <w:vAlign w:val="center"/>
        </w:tcPr>
        <w:p w:rsidR="005653E4" w:rsidRDefault="005653E4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5653E4" w:rsidRDefault="005653E4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DGRH-CAD-PO-035</w:t>
          </w:r>
        </w:p>
        <w:p w:rsidR="005653E4" w:rsidRPr="009A2465" w:rsidRDefault="005653E4" w:rsidP="009A2465"/>
      </w:tc>
    </w:tr>
    <w:tr w:rsidR="005653E4" w:rsidTr="005653E4">
      <w:trPr>
        <w:cantSplit/>
        <w:trHeight w:val="315"/>
      </w:trPr>
      <w:tc>
        <w:tcPr>
          <w:tcW w:w="2026" w:type="dxa"/>
          <w:vMerge/>
          <w:vAlign w:val="center"/>
        </w:tcPr>
        <w:p w:rsidR="005653E4" w:rsidRDefault="005653E4">
          <w:pPr>
            <w:jc w:val="left"/>
            <w:rPr>
              <w:noProof/>
            </w:rPr>
          </w:pPr>
        </w:p>
      </w:tc>
      <w:tc>
        <w:tcPr>
          <w:tcW w:w="6584" w:type="dxa"/>
          <w:vAlign w:val="center"/>
        </w:tcPr>
        <w:p w:rsidR="005653E4" w:rsidRDefault="005653E4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1992" w:type="dxa"/>
          <w:vMerge/>
          <w:vAlign w:val="center"/>
        </w:tcPr>
        <w:p w:rsidR="005653E4" w:rsidRDefault="005653E4">
          <w:pPr>
            <w:pStyle w:val="Ttulo5"/>
            <w:spacing w:before="60" w:after="60"/>
            <w:rPr>
              <w:b w:val="0"/>
            </w:rPr>
          </w:pPr>
        </w:p>
      </w:tc>
    </w:tr>
    <w:tr w:rsidR="005653E4" w:rsidTr="005653E4">
      <w:trPr>
        <w:cantSplit/>
        <w:trHeight w:val="382"/>
      </w:trPr>
      <w:tc>
        <w:tcPr>
          <w:tcW w:w="2026" w:type="dxa"/>
          <w:vMerge/>
        </w:tcPr>
        <w:p w:rsidR="005653E4" w:rsidRDefault="005653E4" w:rsidP="00E65A02">
          <w:pPr>
            <w:pStyle w:val="Encabezado"/>
          </w:pPr>
        </w:p>
      </w:tc>
      <w:tc>
        <w:tcPr>
          <w:tcW w:w="6584" w:type="dxa"/>
          <w:vMerge w:val="restart"/>
          <w:vAlign w:val="center"/>
        </w:tcPr>
        <w:p w:rsidR="005653E4" w:rsidRPr="00CB55D6" w:rsidRDefault="003509E9" w:rsidP="003509E9">
          <w:pPr>
            <w:pStyle w:val="Encabezado"/>
          </w:pPr>
          <w:r>
            <w:t>175</w:t>
          </w:r>
          <w:r w:rsidR="005653E4">
            <w:t>.-P</w:t>
          </w:r>
          <w:r w:rsidR="005653E4" w:rsidRPr="00CB55D6">
            <w:t xml:space="preserve">rocedimiento para trámite de </w:t>
          </w:r>
          <w:r w:rsidR="005653E4">
            <w:t>Cam</w:t>
          </w:r>
          <w:r w:rsidR="00DA1EA7">
            <w:t>bios de Adscripción solicitado</w:t>
          </w:r>
          <w:r w:rsidR="005653E4">
            <w:t>s</w:t>
          </w:r>
          <w:r w:rsidR="005653E4" w:rsidRPr="00CB55D6">
            <w:t xml:space="preserve"> </w:t>
          </w:r>
          <w:r w:rsidR="005653E4">
            <w:t>por el personal adscrito a la Dirección General de Recursos Humanos</w:t>
          </w:r>
        </w:p>
      </w:tc>
      <w:tc>
        <w:tcPr>
          <w:tcW w:w="1992" w:type="dxa"/>
          <w:vAlign w:val="center"/>
        </w:tcPr>
        <w:p w:rsidR="005653E4" w:rsidRDefault="005653E4" w:rsidP="00E65A02">
          <w:pPr>
            <w:pStyle w:val="Encabezado"/>
          </w:pPr>
          <w:r>
            <w:t>Rev. N/A</w:t>
          </w:r>
        </w:p>
      </w:tc>
    </w:tr>
    <w:tr w:rsidR="005653E4" w:rsidTr="005653E4">
      <w:trPr>
        <w:cantSplit/>
        <w:trHeight w:val="120"/>
      </w:trPr>
      <w:tc>
        <w:tcPr>
          <w:tcW w:w="2026" w:type="dxa"/>
          <w:vMerge/>
          <w:tcBorders>
            <w:bottom w:val="single" w:sz="4" w:space="0" w:color="auto"/>
          </w:tcBorders>
        </w:tcPr>
        <w:p w:rsidR="005653E4" w:rsidRDefault="005653E4" w:rsidP="00E65A02">
          <w:pPr>
            <w:pStyle w:val="Encabezado"/>
          </w:pPr>
        </w:p>
      </w:tc>
      <w:tc>
        <w:tcPr>
          <w:tcW w:w="6584" w:type="dxa"/>
          <w:vMerge/>
          <w:tcBorders>
            <w:bottom w:val="single" w:sz="4" w:space="0" w:color="auto"/>
          </w:tcBorders>
          <w:vAlign w:val="center"/>
        </w:tcPr>
        <w:p w:rsidR="005653E4" w:rsidRDefault="005653E4" w:rsidP="00E65A02">
          <w:pPr>
            <w:pStyle w:val="Encabezado"/>
          </w:pPr>
        </w:p>
      </w:tc>
      <w:tc>
        <w:tcPr>
          <w:tcW w:w="1992" w:type="dxa"/>
          <w:tcBorders>
            <w:bottom w:val="single" w:sz="4" w:space="0" w:color="auto"/>
          </w:tcBorders>
          <w:vAlign w:val="center"/>
        </w:tcPr>
        <w:p w:rsidR="005653E4" w:rsidRDefault="005653E4" w:rsidP="00E65A02">
          <w:pPr>
            <w:pStyle w:val="Encabezado"/>
          </w:pPr>
          <w:r>
            <w:t>Hoja:</w:t>
          </w:r>
          <w:r>
            <w:rPr>
              <w:rStyle w:val="Nmerodepgina"/>
            </w:rPr>
            <w:t xml:space="preserve">  </w:t>
          </w:r>
          <w:r w:rsidR="007855C8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7855C8">
            <w:rPr>
              <w:rStyle w:val="Nmerodepgina"/>
            </w:rPr>
            <w:fldChar w:fldCharType="separate"/>
          </w:r>
          <w:r w:rsidR="000306E2">
            <w:rPr>
              <w:rStyle w:val="Nmerodepgina"/>
              <w:noProof/>
            </w:rPr>
            <w:t>6</w:t>
          </w:r>
          <w:r w:rsidR="007855C8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 de </w:t>
          </w:r>
          <w:r w:rsidR="007855C8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7855C8">
            <w:rPr>
              <w:rStyle w:val="Nmerodepgina"/>
            </w:rPr>
            <w:fldChar w:fldCharType="separate"/>
          </w:r>
          <w:r w:rsidR="000306E2">
            <w:rPr>
              <w:rStyle w:val="Nmerodepgina"/>
              <w:noProof/>
            </w:rPr>
            <w:t>7</w:t>
          </w:r>
          <w:r w:rsidR="007855C8">
            <w:rPr>
              <w:rStyle w:val="Nmerodepgina"/>
            </w:rPr>
            <w:fldChar w:fldCharType="end"/>
          </w:r>
        </w:p>
      </w:tc>
    </w:tr>
  </w:tbl>
  <w:p w:rsidR="009C42BB" w:rsidRDefault="009C42BB" w:rsidP="00E65A0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FB705B4"/>
    <w:multiLevelType w:val="multilevel"/>
    <w:tmpl w:val="DAE06E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26B472A"/>
    <w:multiLevelType w:val="multilevel"/>
    <w:tmpl w:val="9A4E4042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4">
    <w:nsid w:val="1C023B6C"/>
    <w:multiLevelType w:val="hybridMultilevel"/>
    <w:tmpl w:val="C9B48E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B4AB5"/>
    <w:multiLevelType w:val="multilevel"/>
    <w:tmpl w:val="EBD269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2E9B20D7"/>
    <w:multiLevelType w:val="multilevel"/>
    <w:tmpl w:val="894A3FC6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7">
    <w:nsid w:val="34BD7056"/>
    <w:multiLevelType w:val="hybridMultilevel"/>
    <w:tmpl w:val="2D824D5C"/>
    <w:lvl w:ilvl="0" w:tplc="0C0A0001">
      <w:start w:val="1"/>
      <w:numFmt w:val="bullet"/>
      <w:pStyle w:val="Textoindependien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9">
    <w:nsid w:val="47682F98"/>
    <w:multiLevelType w:val="hybridMultilevel"/>
    <w:tmpl w:val="6276A6FA"/>
    <w:lvl w:ilvl="0" w:tplc="2D84A5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10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68722A7D"/>
    <w:multiLevelType w:val="multilevel"/>
    <w:tmpl w:val="C46CE1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6F69711F"/>
    <w:multiLevelType w:val="multilevel"/>
    <w:tmpl w:val="E086327E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14">
    <w:nsid w:val="78663515"/>
    <w:multiLevelType w:val="hybridMultilevel"/>
    <w:tmpl w:val="33081A0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12"/>
  </w:num>
  <w:num w:numId="11">
    <w:abstractNumId w:val="6"/>
  </w:num>
  <w:num w:numId="12">
    <w:abstractNumId w:val="13"/>
  </w:num>
  <w:num w:numId="13">
    <w:abstractNumId w:val="4"/>
  </w:num>
  <w:num w:numId="14">
    <w:abstractNumId w:val="3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84E"/>
    <w:rsid w:val="00007C9F"/>
    <w:rsid w:val="000266D1"/>
    <w:rsid w:val="000306E2"/>
    <w:rsid w:val="000351EA"/>
    <w:rsid w:val="000373CE"/>
    <w:rsid w:val="000622C7"/>
    <w:rsid w:val="00091C03"/>
    <w:rsid w:val="00096158"/>
    <w:rsid w:val="000C7009"/>
    <w:rsid w:val="000D00D4"/>
    <w:rsid w:val="000D0A1A"/>
    <w:rsid w:val="0010179C"/>
    <w:rsid w:val="00103A82"/>
    <w:rsid w:val="0013606E"/>
    <w:rsid w:val="001404AB"/>
    <w:rsid w:val="00146F3F"/>
    <w:rsid w:val="00182F91"/>
    <w:rsid w:val="001B4679"/>
    <w:rsid w:val="001D0802"/>
    <w:rsid w:val="001E4C70"/>
    <w:rsid w:val="001E78A5"/>
    <w:rsid w:val="001F2A24"/>
    <w:rsid w:val="00217FF9"/>
    <w:rsid w:val="00220A0B"/>
    <w:rsid w:val="00234791"/>
    <w:rsid w:val="00257ADF"/>
    <w:rsid w:val="002769E9"/>
    <w:rsid w:val="00286010"/>
    <w:rsid w:val="0029213A"/>
    <w:rsid w:val="002965AE"/>
    <w:rsid w:val="002A5C04"/>
    <w:rsid w:val="002D149B"/>
    <w:rsid w:val="002D2ED4"/>
    <w:rsid w:val="002E0C74"/>
    <w:rsid w:val="002F1993"/>
    <w:rsid w:val="003237FF"/>
    <w:rsid w:val="0033272D"/>
    <w:rsid w:val="003509E9"/>
    <w:rsid w:val="00362DEF"/>
    <w:rsid w:val="003908A8"/>
    <w:rsid w:val="00391D96"/>
    <w:rsid w:val="003932A5"/>
    <w:rsid w:val="00396569"/>
    <w:rsid w:val="0039782B"/>
    <w:rsid w:val="003D689F"/>
    <w:rsid w:val="003E233F"/>
    <w:rsid w:val="003E39B1"/>
    <w:rsid w:val="00423D62"/>
    <w:rsid w:val="00424B1D"/>
    <w:rsid w:val="00431641"/>
    <w:rsid w:val="00496B25"/>
    <w:rsid w:val="004B6667"/>
    <w:rsid w:val="004C03E2"/>
    <w:rsid w:val="004C502D"/>
    <w:rsid w:val="004D69AF"/>
    <w:rsid w:val="004F2D6D"/>
    <w:rsid w:val="005058A5"/>
    <w:rsid w:val="00522358"/>
    <w:rsid w:val="005479F8"/>
    <w:rsid w:val="0056142B"/>
    <w:rsid w:val="00562F35"/>
    <w:rsid w:val="005653E4"/>
    <w:rsid w:val="005713AB"/>
    <w:rsid w:val="005B752D"/>
    <w:rsid w:val="005C65FC"/>
    <w:rsid w:val="00622185"/>
    <w:rsid w:val="00624577"/>
    <w:rsid w:val="00667CA1"/>
    <w:rsid w:val="00677AC5"/>
    <w:rsid w:val="006B79BC"/>
    <w:rsid w:val="006C0013"/>
    <w:rsid w:val="006D1833"/>
    <w:rsid w:val="0070049B"/>
    <w:rsid w:val="007035C1"/>
    <w:rsid w:val="0071007B"/>
    <w:rsid w:val="00716786"/>
    <w:rsid w:val="00716E58"/>
    <w:rsid w:val="00727005"/>
    <w:rsid w:val="00734E32"/>
    <w:rsid w:val="007474EB"/>
    <w:rsid w:val="00757675"/>
    <w:rsid w:val="007855C8"/>
    <w:rsid w:val="00794613"/>
    <w:rsid w:val="007953C9"/>
    <w:rsid w:val="007C2B5A"/>
    <w:rsid w:val="007C696E"/>
    <w:rsid w:val="007D4FFD"/>
    <w:rsid w:val="007E6982"/>
    <w:rsid w:val="007F07C8"/>
    <w:rsid w:val="007F59CA"/>
    <w:rsid w:val="007F5BFD"/>
    <w:rsid w:val="00835AD4"/>
    <w:rsid w:val="00860CF0"/>
    <w:rsid w:val="00865B98"/>
    <w:rsid w:val="0087333A"/>
    <w:rsid w:val="008A20FB"/>
    <w:rsid w:val="008C6CB3"/>
    <w:rsid w:val="008D5FB0"/>
    <w:rsid w:val="008E513E"/>
    <w:rsid w:val="008F1FD0"/>
    <w:rsid w:val="0092387B"/>
    <w:rsid w:val="00924C27"/>
    <w:rsid w:val="00930572"/>
    <w:rsid w:val="009642E5"/>
    <w:rsid w:val="00965C53"/>
    <w:rsid w:val="00976CD9"/>
    <w:rsid w:val="009A1AB3"/>
    <w:rsid w:val="009A2465"/>
    <w:rsid w:val="009A2E18"/>
    <w:rsid w:val="009B3622"/>
    <w:rsid w:val="009B3C26"/>
    <w:rsid w:val="009C42BB"/>
    <w:rsid w:val="009C5381"/>
    <w:rsid w:val="009C766E"/>
    <w:rsid w:val="009D5EF3"/>
    <w:rsid w:val="009F7959"/>
    <w:rsid w:val="00A06681"/>
    <w:rsid w:val="00A20050"/>
    <w:rsid w:val="00A201F5"/>
    <w:rsid w:val="00A24608"/>
    <w:rsid w:val="00A317A5"/>
    <w:rsid w:val="00A32978"/>
    <w:rsid w:val="00A71A31"/>
    <w:rsid w:val="00A72962"/>
    <w:rsid w:val="00A911A5"/>
    <w:rsid w:val="00AA6A3E"/>
    <w:rsid w:val="00AB3226"/>
    <w:rsid w:val="00AB7052"/>
    <w:rsid w:val="00AB73A6"/>
    <w:rsid w:val="00AC4C91"/>
    <w:rsid w:val="00AC699A"/>
    <w:rsid w:val="00AC70C2"/>
    <w:rsid w:val="00AD52B9"/>
    <w:rsid w:val="00AF42F8"/>
    <w:rsid w:val="00AF6FC8"/>
    <w:rsid w:val="00B0537C"/>
    <w:rsid w:val="00B10DAD"/>
    <w:rsid w:val="00B13584"/>
    <w:rsid w:val="00B2731F"/>
    <w:rsid w:val="00B44598"/>
    <w:rsid w:val="00B50062"/>
    <w:rsid w:val="00B56CE3"/>
    <w:rsid w:val="00B64B0D"/>
    <w:rsid w:val="00B73FDE"/>
    <w:rsid w:val="00BD26FC"/>
    <w:rsid w:val="00BD7318"/>
    <w:rsid w:val="00BE327F"/>
    <w:rsid w:val="00BE6377"/>
    <w:rsid w:val="00BF33A3"/>
    <w:rsid w:val="00BF3E34"/>
    <w:rsid w:val="00C05726"/>
    <w:rsid w:val="00C43B3D"/>
    <w:rsid w:val="00C504F3"/>
    <w:rsid w:val="00C54B5C"/>
    <w:rsid w:val="00C57FB1"/>
    <w:rsid w:val="00C75948"/>
    <w:rsid w:val="00C83D40"/>
    <w:rsid w:val="00C905F4"/>
    <w:rsid w:val="00C92D57"/>
    <w:rsid w:val="00CA2971"/>
    <w:rsid w:val="00CB2251"/>
    <w:rsid w:val="00CB55D6"/>
    <w:rsid w:val="00CC284E"/>
    <w:rsid w:val="00CD706A"/>
    <w:rsid w:val="00CF293C"/>
    <w:rsid w:val="00CF456C"/>
    <w:rsid w:val="00D12268"/>
    <w:rsid w:val="00D2039A"/>
    <w:rsid w:val="00D20EE3"/>
    <w:rsid w:val="00D22F50"/>
    <w:rsid w:val="00D2702F"/>
    <w:rsid w:val="00D36CC2"/>
    <w:rsid w:val="00D460E1"/>
    <w:rsid w:val="00D735F0"/>
    <w:rsid w:val="00D76ECE"/>
    <w:rsid w:val="00D77372"/>
    <w:rsid w:val="00DA1EA7"/>
    <w:rsid w:val="00DB0ED9"/>
    <w:rsid w:val="00DC7DD2"/>
    <w:rsid w:val="00E03660"/>
    <w:rsid w:val="00E1630F"/>
    <w:rsid w:val="00E25ADB"/>
    <w:rsid w:val="00E343C4"/>
    <w:rsid w:val="00E5315E"/>
    <w:rsid w:val="00E62308"/>
    <w:rsid w:val="00E65A02"/>
    <w:rsid w:val="00EA707E"/>
    <w:rsid w:val="00EB26E7"/>
    <w:rsid w:val="00EC0EBE"/>
    <w:rsid w:val="00EC2142"/>
    <w:rsid w:val="00F06BBF"/>
    <w:rsid w:val="00F11437"/>
    <w:rsid w:val="00F27312"/>
    <w:rsid w:val="00F342A1"/>
    <w:rsid w:val="00F4219D"/>
    <w:rsid w:val="00F45137"/>
    <w:rsid w:val="00F60972"/>
    <w:rsid w:val="00F864EB"/>
    <w:rsid w:val="00F94069"/>
    <w:rsid w:val="00FC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43C4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E343C4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E343C4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E343C4"/>
    <w:pPr>
      <w:keepNext/>
      <w:outlineLvl w:val="2"/>
    </w:pPr>
  </w:style>
  <w:style w:type="paragraph" w:styleId="Ttulo4">
    <w:name w:val="heading 4"/>
    <w:basedOn w:val="Normal"/>
    <w:next w:val="Normal"/>
    <w:qFormat/>
    <w:rsid w:val="00E343C4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E343C4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E343C4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E343C4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E343C4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E343C4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E65A02"/>
    <w:pPr>
      <w:spacing w:before="60" w:after="60"/>
      <w:jc w:val="center"/>
    </w:pPr>
    <w:rPr>
      <w:b/>
      <w:color w:val="000000"/>
      <w:sz w:val="16"/>
      <w:szCs w:val="16"/>
    </w:rPr>
  </w:style>
  <w:style w:type="paragraph" w:styleId="Piedepgina">
    <w:name w:val="footer"/>
    <w:basedOn w:val="Normal"/>
    <w:rsid w:val="00E343C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B64B0D"/>
    <w:pPr>
      <w:numPr>
        <w:numId w:val="9"/>
      </w:numPr>
      <w:jc w:val="left"/>
    </w:pPr>
    <w:rPr>
      <w:rFonts w:cs="Arial"/>
      <w:spacing w:val="-20"/>
      <w:sz w:val="22"/>
      <w:szCs w:val="22"/>
    </w:rPr>
  </w:style>
  <w:style w:type="paragraph" w:styleId="Textoindependiente2">
    <w:name w:val="Body Text 2"/>
    <w:basedOn w:val="Normal"/>
    <w:rsid w:val="00E343C4"/>
    <w:pPr>
      <w:jc w:val="center"/>
    </w:pPr>
  </w:style>
  <w:style w:type="character" w:styleId="Nmerodepgina">
    <w:name w:val="page number"/>
    <w:basedOn w:val="Fuentedeprrafopredeter"/>
    <w:rsid w:val="00E343C4"/>
  </w:style>
  <w:style w:type="character" w:styleId="Hipervnculo">
    <w:name w:val="Hyperlink"/>
    <w:rsid w:val="00E343C4"/>
    <w:rPr>
      <w:color w:val="0000FF"/>
      <w:u w:val="single"/>
    </w:rPr>
  </w:style>
  <w:style w:type="character" w:styleId="Hipervnculovisitado">
    <w:name w:val="FollowedHyperlink"/>
    <w:rsid w:val="00E343C4"/>
    <w:rPr>
      <w:color w:val="800080"/>
      <w:u w:val="single"/>
    </w:rPr>
  </w:style>
  <w:style w:type="paragraph" w:styleId="Textoindependiente3">
    <w:name w:val="Body Text 3"/>
    <w:basedOn w:val="Normal"/>
    <w:rsid w:val="00E343C4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E343C4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E343C4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E343C4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E343C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E343C4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E343C4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E343C4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D20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D76EC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D080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1029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13</cp:revision>
  <cp:lastPrinted>2012-08-30T21:38:00Z</cp:lastPrinted>
  <dcterms:created xsi:type="dcterms:W3CDTF">2011-11-25T22:11:00Z</dcterms:created>
  <dcterms:modified xsi:type="dcterms:W3CDTF">2012-08-30T22:02:00Z</dcterms:modified>
</cp:coreProperties>
</file>