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E701C6" w:rsidP="00096D4C">
      <w:pPr>
        <w:pStyle w:val="Encabezado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115</w:t>
      </w:r>
      <w:r w:rsidR="006D1844" w:rsidRPr="00096D4C">
        <w:rPr>
          <w:rFonts w:ascii="Arial" w:hAnsi="Arial" w:cs="Arial"/>
          <w:b/>
          <w:sz w:val="22"/>
          <w:szCs w:val="22"/>
        </w:rPr>
        <w:t>. PROCEDIMIENTO PARA LA ATENCIÓN DE REPORTES DE SOPORTE TÉCNICO</w:t>
      </w: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482D6C" w:rsidRPr="00096D4C" w:rsidRDefault="00482D6C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482D6C" w:rsidRPr="00096D4C" w:rsidRDefault="00482D6C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E701C6" w:rsidP="00096D4C">
      <w:pPr>
        <w:ind w:right="901" w:hanging="54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6D1844" w:rsidRPr="00096D4C">
        <w:rPr>
          <w:rFonts w:ascii="Arial" w:hAnsi="Arial" w:cs="Arial"/>
          <w:b/>
          <w:sz w:val="22"/>
          <w:szCs w:val="22"/>
        </w:rPr>
        <w:lastRenderedPageBreak/>
        <w:t>1.0</w:t>
      </w:r>
      <w:r w:rsidR="006D1844" w:rsidRPr="00096D4C">
        <w:rPr>
          <w:rFonts w:ascii="Arial" w:hAnsi="Arial" w:cs="Arial"/>
          <w:b/>
          <w:sz w:val="22"/>
          <w:szCs w:val="22"/>
        </w:rPr>
        <w:tab/>
        <w:t>PROPÓSITO</w:t>
      </w:r>
      <w:r w:rsidR="00C9096B" w:rsidRPr="00096D4C">
        <w:rPr>
          <w:rFonts w:ascii="Arial" w:hAnsi="Arial" w:cs="Arial"/>
          <w:b/>
          <w:sz w:val="22"/>
          <w:szCs w:val="22"/>
        </w:rPr>
        <w:t>.</w:t>
      </w:r>
    </w:p>
    <w:p w:rsidR="006D1844" w:rsidRPr="00096D4C" w:rsidRDefault="006D1844" w:rsidP="00096D4C">
      <w:pPr>
        <w:ind w:right="901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6D1844" w:rsidRPr="00096D4C" w:rsidRDefault="006D1844" w:rsidP="00096D4C">
      <w:pPr>
        <w:ind w:left="-180" w:right="18" w:hanging="360"/>
        <w:contextualSpacing/>
        <w:jc w:val="both"/>
        <w:rPr>
          <w:rFonts w:ascii="Arial" w:hAnsi="Arial" w:cs="Arial"/>
          <w:sz w:val="22"/>
          <w:szCs w:val="22"/>
        </w:rPr>
      </w:pPr>
      <w:r w:rsidRPr="00096D4C">
        <w:rPr>
          <w:rFonts w:ascii="Arial" w:hAnsi="Arial" w:cs="Arial"/>
          <w:sz w:val="22"/>
          <w:szCs w:val="22"/>
        </w:rPr>
        <w:t xml:space="preserve">1.1 </w:t>
      </w:r>
      <w:r w:rsidR="00354174" w:rsidRPr="00096D4C">
        <w:rPr>
          <w:rFonts w:ascii="Arial" w:hAnsi="Arial" w:cs="Arial"/>
          <w:sz w:val="22"/>
          <w:szCs w:val="22"/>
        </w:rPr>
        <w:t xml:space="preserve">Solucionar las fallas </w:t>
      </w:r>
      <w:r w:rsidR="00D548A4" w:rsidRPr="00096D4C">
        <w:rPr>
          <w:rFonts w:ascii="Arial" w:hAnsi="Arial" w:cs="Arial"/>
          <w:sz w:val="22"/>
          <w:szCs w:val="22"/>
        </w:rPr>
        <w:t>reportadas</w:t>
      </w:r>
      <w:r w:rsidR="00354174" w:rsidRPr="00096D4C">
        <w:rPr>
          <w:rFonts w:ascii="Arial" w:hAnsi="Arial" w:cs="Arial"/>
          <w:sz w:val="22"/>
          <w:szCs w:val="22"/>
        </w:rPr>
        <w:t xml:space="preserve"> por los usuarios de equipo de cómputo de las diversas áreas de la Dirección General de Recursos Humanos para garantizar el funcionamiento de </w:t>
      </w:r>
      <w:r w:rsidR="00D548A4" w:rsidRPr="00096D4C">
        <w:rPr>
          <w:rFonts w:ascii="Arial" w:hAnsi="Arial" w:cs="Arial"/>
          <w:sz w:val="22"/>
          <w:szCs w:val="22"/>
        </w:rPr>
        <w:t>los</w:t>
      </w:r>
      <w:r w:rsidR="00354174" w:rsidRPr="00096D4C">
        <w:rPr>
          <w:rFonts w:ascii="Arial" w:hAnsi="Arial" w:cs="Arial"/>
          <w:sz w:val="22"/>
          <w:szCs w:val="22"/>
        </w:rPr>
        <w:t xml:space="preserve"> equipos</w:t>
      </w:r>
      <w:r w:rsidRPr="00096D4C">
        <w:rPr>
          <w:rFonts w:ascii="Arial" w:hAnsi="Arial" w:cs="Arial"/>
          <w:sz w:val="22"/>
          <w:szCs w:val="22"/>
        </w:rPr>
        <w:t>.</w:t>
      </w:r>
    </w:p>
    <w:p w:rsidR="006D1844" w:rsidRPr="00096D4C" w:rsidRDefault="006D1844" w:rsidP="00096D4C">
      <w:pPr>
        <w:spacing w:line="360" w:lineRule="auto"/>
        <w:ind w:left="709" w:hanging="709"/>
        <w:contextualSpacing/>
        <w:jc w:val="both"/>
        <w:rPr>
          <w:rFonts w:ascii="Arial" w:hAnsi="Arial" w:cs="Arial"/>
          <w:sz w:val="22"/>
          <w:szCs w:val="22"/>
        </w:rPr>
      </w:pPr>
    </w:p>
    <w:p w:rsidR="006D1844" w:rsidRPr="00096D4C" w:rsidRDefault="006D1844" w:rsidP="00096D4C">
      <w:pPr>
        <w:spacing w:line="360" w:lineRule="auto"/>
        <w:ind w:left="709" w:hanging="709"/>
        <w:contextualSpacing/>
        <w:jc w:val="both"/>
        <w:rPr>
          <w:rFonts w:ascii="Arial" w:hAnsi="Arial" w:cs="Arial"/>
          <w:sz w:val="22"/>
          <w:szCs w:val="22"/>
        </w:rPr>
      </w:pPr>
    </w:p>
    <w:p w:rsidR="006D1844" w:rsidRPr="00096D4C" w:rsidRDefault="006D1844" w:rsidP="00096D4C">
      <w:pPr>
        <w:spacing w:line="360" w:lineRule="auto"/>
        <w:ind w:left="709" w:hanging="709"/>
        <w:contextualSpacing/>
        <w:jc w:val="both"/>
        <w:rPr>
          <w:rFonts w:ascii="Arial" w:hAnsi="Arial" w:cs="Arial"/>
          <w:sz w:val="22"/>
          <w:szCs w:val="22"/>
        </w:rPr>
      </w:pPr>
    </w:p>
    <w:p w:rsidR="006D1844" w:rsidRPr="00096D4C" w:rsidRDefault="006D1844" w:rsidP="00096D4C">
      <w:pPr>
        <w:pStyle w:val="Ttulo1"/>
        <w:numPr>
          <w:ilvl w:val="1"/>
          <w:numId w:val="4"/>
        </w:numPr>
        <w:tabs>
          <w:tab w:val="clear" w:pos="360"/>
          <w:tab w:val="num" w:pos="0"/>
        </w:tabs>
        <w:spacing w:before="0" w:after="0"/>
        <w:ind w:hanging="900"/>
        <w:contextualSpacing/>
        <w:jc w:val="both"/>
        <w:rPr>
          <w:rFonts w:cs="Arial"/>
          <w:sz w:val="22"/>
          <w:szCs w:val="22"/>
        </w:rPr>
      </w:pPr>
      <w:r w:rsidRPr="00096D4C">
        <w:rPr>
          <w:rFonts w:cs="Arial"/>
          <w:sz w:val="22"/>
          <w:szCs w:val="22"/>
        </w:rPr>
        <w:t>ALCANCE</w:t>
      </w:r>
      <w:r w:rsidR="00C9096B" w:rsidRPr="00096D4C">
        <w:rPr>
          <w:rFonts w:cs="Arial"/>
          <w:sz w:val="22"/>
          <w:szCs w:val="22"/>
        </w:rPr>
        <w:t>.</w:t>
      </w:r>
    </w:p>
    <w:p w:rsidR="007C0C54" w:rsidRPr="00096D4C" w:rsidRDefault="007C0C54" w:rsidP="00096D4C">
      <w:pPr>
        <w:pStyle w:val="Ttulo1"/>
        <w:spacing w:before="0" w:after="0"/>
        <w:ind w:left="-180" w:hanging="360"/>
        <w:contextualSpacing/>
        <w:jc w:val="both"/>
        <w:rPr>
          <w:rFonts w:cs="Arial"/>
          <w:b w:val="0"/>
          <w:sz w:val="22"/>
          <w:szCs w:val="22"/>
        </w:rPr>
      </w:pPr>
    </w:p>
    <w:p w:rsidR="00354174" w:rsidRPr="00096D4C" w:rsidRDefault="00354174" w:rsidP="00096D4C">
      <w:pPr>
        <w:pStyle w:val="Ttulo1"/>
        <w:spacing w:before="0" w:after="0"/>
        <w:ind w:left="-180" w:hanging="360"/>
        <w:contextualSpacing/>
        <w:jc w:val="both"/>
        <w:rPr>
          <w:rFonts w:cs="Arial"/>
          <w:b w:val="0"/>
          <w:sz w:val="22"/>
          <w:szCs w:val="22"/>
        </w:rPr>
      </w:pPr>
      <w:r w:rsidRPr="00096D4C">
        <w:rPr>
          <w:rFonts w:cs="Arial"/>
          <w:b w:val="0"/>
          <w:sz w:val="22"/>
          <w:szCs w:val="22"/>
        </w:rPr>
        <w:t xml:space="preserve">2.1 A nivel Interno.- </w:t>
      </w:r>
    </w:p>
    <w:p w:rsidR="007C0C54" w:rsidRPr="00096D4C" w:rsidRDefault="00354174" w:rsidP="00096D4C">
      <w:pPr>
        <w:pStyle w:val="Ttulo1"/>
        <w:spacing w:before="0" w:after="0"/>
        <w:ind w:left="-180"/>
        <w:contextualSpacing/>
        <w:jc w:val="both"/>
        <w:rPr>
          <w:rFonts w:cs="Arial"/>
          <w:b w:val="0"/>
          <w:sz w:val="22"/>
          <w:szCs w:val="22"/>
        </w:rPr>
      </w:pPr>
      <w:r w:rsidRPr="00096D4C">
        <w:rPr>
          <w:rFonts w:cs="Arial"/>
          <w:b w:val="0"/>
          <w:sz w:val="22"/>
          <w:szCs w:val="22"/>
        </w:rPr>
        <w:t>T</w:t>
      </w:r>
      <w:r w:rsidR="007C0C54" w:rsidRPr="00096D4C">
        <w:rPr>
          <w:rFonts w:cs="Arial"/>
          <w:b w:val="0"/>
          <w:sz w:val="22"/>
          <w:szCs w:val="22"/>
        </w:rPr>
        <w:t xml:space="preserve">odas las áreas de </w:t>
      </w:r>
      <w:smartTag w:uri="urn:schemas-microsoft-com:office:smarttags" w:element="PersonName">
        <w:smartTagPr>
          <w:attr w:name="ProductID" w:val="la Direcci￳n General"/>
        </w:smartTagPr>
        <w:r w:rsidR="007C0C54" w:rsidRPr="00096D4C">
          <w:rPr>
            <w:rFonts w:cs="Arial"/>
            <w:b w:val="0"/>
            <w:sz w:val="22"/>
            <w:szCs w:val="22"/>
          </w:rPr>
          <w:t>la Dirección General</w:t>
        </w:r>
      </w:smartTag>
      <w:r w:rsidR="007C0C54" w:rsidRPr="00096D4C">
        <w:rPr>
          <w:rFonts w:cs="Arial"/>
          <w:b w:val="0"/>
          <w:sz w:val="22"/>
          <w:szCs w:val="22"/>
        </w:rPr>
        <w:t xml:space="preserve"> de Recursos Humanos.</w:t>
      </w:r>
    </w:p>
    <w:p w:rsidR="00354174" w:rsidRPr="00096D4C" w:rsidRDefault="00354174" w:rsidP="00096D4C">
      <w:pPr>
        <w:pStyle w:val="Prrafodelista"/>
        <w:ind w:left="-180" w:hanging="360"/>
        <w:contextualSpacing/>
        <w:rPr>
          <w:rFonts w:ascii="Arial" w:hAnsi="Arial" w:cs="Arial"/>
          <w:b/>
          <w:sz w:val="22"/>
          <w:szCs w:val="22"/>
        </w:rPr>
      </w:pPr>
    </w:p>
    <w:p w:rsidR="00354174" w:rsidRPr="00096D4C" w:rsidRDefault="00354174" w:rsidP="00096D4C">
      <w:pPr>
        <w:pStyle w:val="Ttulo1"/>
        <w:spacing w:before="0" w:after="0"/>
        <w:ind w:left="-180" w:hanging="360"/>
        <w:contextualSpacing/>
        <w:jc w:val="both"/>
        <w:rPr>
          <w:rFonts w:cs="Arial"/>
          <w:b w:val="0"/>
          <w:sz w:val="22"/>
          <w:szCs w:val="22"/>
        </w:rPr>
      </w:pPr>
      <w:r w:rsidRPr="00096D4C">
        <w:rPr>
          <w:rFonts w:cs="Arial"/>
          <w:b w:val="0"/>
          <w:sz w:val="22"/>
          <w:szCs w:val="22"/>
        </w:rPr>
        <w:t xml:space="preserve">2.2 A nivel Externo.- </w:t>
      </w:r>
    </w:p>
    <w:p w:rsidR="006D1844" w:rsidRPr="00096D4C" w:rsidRDefault="00354174" w:rsidP="00096D4C">
      <w:pPr>
        <w:pStyle w:val="Ttulo1"/>
        <w:spacing w:before="0" w:after="0"/>
        <w:ind w:left="-180"/>
        <w:contextualSpacing/>
        <w:jc w:val="both"/>
        <w:rPr>
          <w:rFonts w:cs="Arial"/>
          <w:b w:val="0"/>
          <w:sz w:val="22"/>
          <w:szCs w:val="22"/>
        </w:rPr>
      </w:pPr>
      <w:r w:rsidRPr="00096D4C">
        <w:rPr>
          <w:rFonts w:cs="Arial"/>
          <w:b w:val="0"/>
          <w:sz w:val="22"/>
          <w:szCs w:val="22"/>
        </w:rPr>
        <w:t>No Aplica.</w:t>
      </w:r>
    </w:p>
    <w:p w:rsidR="00354174" w:rsidRPr="00096D4C" w:rsidRDefault="00354174" w:rsidP="00096D4C">
      <w:pPr>
        <w:pStyle w:val="Ttulo1"/>
        <w:spacing w:before="0" w:after="0"/>
        <w:ind w:left="-180"/>
        <w:contextualSpacing/>
        <w:jc w:val="both"/>
        <w:rPr>
          <w:rFonts w:cs="Arial"/>
          <w:b w:val="0"/>
          <w:sz w:val="22"/>
          <w:szCs w:val="22"/>
        </w:rPr>
      </w:pPr>
    </w:p>
    <w:p w:rsidR="006D1844" w:rsidRDefault="006D1844" w:rsidP="00096D4C">
      <w:p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</w:p>
    <w:p w:rsidR="00A849A7" w:rsidRPr="00096D4C" w:rsidRDefault="00A849A7" w:rsidP="00096D4C">
      <w:p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</w:p>
    <w:p w:rsidR="006D1844" w:rsidRPr="00096D4C" w:rsidRDefault="006D1844" w:rsidP="00096D4C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6D1844" w:rsidRPr="00096D4C" w:rsidRDefault="006D1844" w:rsidP="00096D4C">
      <w:pPr>
        <w:pStyle w:val="Ttulo1"/>
        <w:numPr>
          <w:ilvl w:val="0"/>
          <w:numId w:val="3"/>
        </w:numPr>
        <w:tabs>
          <w:tab w:val="clear" w:pos="705"/>
        </w:tabs>
        <w:spacing w:before="0" w:after="0"/>
        <w:ind w:left="0" w:hanging="540"/>
        <w:contextualSpacing/>
        <w:jc w:val="both"/>
        <w:rPr>
          <w:rFonts w:cs="Arial"/>
          <w:sz w:val="22"/>
          <w:szCs w:val="22"/>
        </w:rPr>
      </w:pPr>
      <w:r w:rsidRPr="00096D4C">
        <w:rPr>
          <w:rFonts w:cs="Arial"/>
          <w:sz w:val="22"/>
          <w:szCs w:val="22"/>
        </w:rPr>
        <w:t>POLÍTICAS DE OPERACIÓN</w:t>
      </w:r>
      <w:r w:rsidR="00C9096B" w:rsidRPr="00096D4C">
        <w:rPr>
          <w:rFonts w:cs="Arial"/>
          <w:sz w:val="22"/>
          <w:szCs w:val="22"/>
        </w:rPr>
        <w:t>, NORMAS Y LINEAMIENTOS.</w:t>
      </w:r>
    </w:p>
    <w:p w:rsidR="003C644D" w:rsidRPr="00096D4C" w:rsidRDefault="003C644D" w:rsidP="00096D4C">
      <w:pPr>
        <w:pStyle w:val="Ttulo1"/>
        <w:spacing w:before="0" w:after="0"/>
        <w:ind w:left="-180"/>
        <w:contextualSpacing/>
        <w:jc w:val="both"/>
        <w:rPr>
          <w:rFonts w:cs="Arial"/>
          <w:b w:val="0"/>
          <w:sz w:val="22"/>
          <w:szCs w:val="22"/>
        </w:rPr>
      </w:pPr>
    </w:p>
    <w:p w:rsidR="00C9096B" w:rsidRPr="00096D4C" w:rsidRDefault="00C9096B" w:rsidP="00096D4C">
      <w:pPr>
        <w:pStyle w:val="Ttulo1"/>
        <w:numPr>
          <w:ilvl w:val="1"/>
          <w:numId w:val="5"/>
        </w:numPr>
        <w:tabs>
          <w:tab w:val="clear" w:pos="1425"/>
          <w:tab w:val="num" w:pos="-180"/>
        </w:tabs>
        <w:spacing w:before="0" w:after="0"/>
        <w:ind w:left="-180" w:hanging="360"/>
        <w:contextualSpacing/>
        <w:jc w:val="both"/>
        <w:rPr>
          <w:rFonts w:cs="Arial"/>
          <w:b w:val="0"/>
          <w:sz w:val="22"/>
          <w:szCs w:val="22"/>
        </w:rPr>
      </w:pPr>
      <w:r w:rsidRPr="00096D4C">
        <w:rPr>
          <w:rFonts w:cs="Arial"/>
          <w:b w:val="0"/>
          <w:sz w:val="22"/>
          <w:szCs w:val="22"/>
        </w:rPr>
        <w:t xml:space="preserve">El </w:t>
      </w:r>
      <w:r w:rsidR="00DA4B36">
        <w:rPr>
          <w:rFonts w:cs="Arial"/>
          <w:b w:val="0"/>
          <w:sz w:val="22"/>
          <w:szCs w:val="22"/>
        </w:rPr>
        <w:t>D</w:t>
      </w:r>
      <w:r w:rsidRPr="00096D4C">
        <w:rPr>
          <w:rFonts w:cs="Arial"/>
          <w:b w:val="0"/>
          <w:sz w:val="22"/>
          <w:szCs w:val="22"/>
        </w:rPr>
        <w:t xml:space="preserve">epartamento de </w:t>
      </w:r>
      <w:r w:rsidR="00DA4B36">
        <w:rPr>
          <w:rFonts w:cs="Arial"/>
          <w:b w:val="0"/>
          <w:sz w:val="22"/>
          <w:szCs w:val="22"/>
        </w:rPr>
        <w:t>R</w:t>
      </w:r>
      <w:r w:rsidR="000E2420" w:rsidRPr="00096D4C">
        <w:rPr>
          <w:rFonts w:cs="Arial"/>
          <w:b w:val="0"/>
          <w:sz w:val="22"/>
          <w:szCs w:val="22"/>
        </w:rPr>
        <w:t xml:space="preserve">edes y </w:t>
      </w:r>
      <w:r w:rsidR="00DA4B36">
        <w:rPr>
          <w:rFonts w:cs="Arial"/>
          <w:b w:val="0"/>
          <w:sz w:val="22"/>
          <w:szCs w:val="22"/>
        </w:rPr>
        <w:t>S</w:t>
      </w:r>
      <w:r w:rsidRPr="00096D4C">
        <w:rPr>
          <w:rFonts w:cs="Arial"/>
          <w:b w:val="0"/>
          <w:sz w:val="22"/>
          <w:szCs w:val="22"/>
        </w:rPr>
        <w:t xml:space="preserve">oporte </w:t>
      </w:r>
      <w:r w:rsidR="00DA4B36">
        <w:rPr>
          <w:rFonts w:cs="Arial"/>
          <w:b w:val="0"/>
          <w:sz w:val="22"/>
          <w:szCs w:val="22"/>
        </w:rPr>
        <w:t>T</w:t>
      </w:r>
      <w:r w:rsidRPr="00096D4C">
        <w:rPr>
          <w:rFonts w:cs="Arial"/>
          <w:b w:val="0"/>
          <w:sz w:val="22"/>
          <w:szCs w:val="22"/>
        </w:rPr>
        <w:t xml:space="preserve">écnico es el área responsable de </w:t>
      </w:r>
      <w:r w:rsidR="00FE694C">
        <w:rPr>
          <w:rFonts w:cs="Arial"/>
          <w:b w:val="0"/>
          <w:sz w:val="22"/>
          <w:szCs w:val="22"/>
        </w:rPr>
        <w:t xml:space="preserve">recibir los reportes vía telefónica en la extensión 58495 en el horario de 09:00 a 21:00 </w:t>
      </w:r>
      <w:proofErr w:type="spellStart"/>
      <w:r w:rsidR="00FE694C">
        <w:rPr>
          <w:rFonts w:cs="Arial"/>
          <w:b w:val="0"/>
          <w:sz w:val="22"/>
          <w:szCs w:val="22"/>
        </w:rPr>
        <w:t>hrs</w:t>
      </w:r>
      <w:proofErr w:type="spellEnd"/>
      <w:r w:rsidR="00FE694C">
        <w:rPr>
          <w:rFonts w:cs="Arial"/>
          <w:b w:val="0"/>
          <w:sz w:val="22"/>
          <w:szCs w:val="22"/>
        </w:rPr>
        <w:t xml:space="preserve">. de Lunes a Viernes y </w:t>
      </w:r>
      <w:r w:rsidRPr="00096D4C">
        <w:rPr>
          <w:rFonts w:cs="Arial"/>
          <w:b w:val="0"/>
          <w:sz w:val="22"/>
          <w:szCs w:val="22"/>
        </w:rPr>
        <w:t xml:space="preserve">verificar </w:t>
      </w:r>
      <w:r w:rsidR="00DA4B36">
        <w:rPr>
          <w:rFonts w:cs="Arial"/>
          <w:b w:val="0"/>
          <w:sz w:val="22"/>
          <w:szCs w:val="22"/>
        </w:rPr>
        <w:t xml:space="preserve">que </w:t>
      </w:r>
      <w:r w:rsidR="00FE694C">
        <w:rPr>
          <w:rFonts w:cs="Arial"/>
          <w:b w:val="0"/>
          <w:sz w:val="22"/>
          <w:szCs w:val="22"/>
        </w:rPr>
        <w:t xml:space="preserve">los reportes </w:t>
      </w:r>
      <w:r w:rsidR="000E2420" w:rsidRPr="00096D4C">
        <w:rPr>
          <w:rFonts w:cs="Arial"/>
          <w:b w:val="0"/>
          <w:sz w:val="22"/>
          <w:szCs w:val="22"/>
        </w:rPr>
        <w:t>sean atendidos y resu</w:t>
      </w:r>
      <w:r w:rsidR="00096D4C">
        <w:rPr>
          <w:rFonts w:cs="Arial"/>
          <w:b w:val="0"/>
          <w:sz w:val="22"/>
          <w:szCs w:val="22"/>
        </w:rPr>
        <w:t>e</w:t>
      </w:r>
      <w:r w:rsidR="000E2420" w:rsidRPr="00096D4C">
        <w:rPr>
          <w:rFonts w:cs="Arial"/>
          <w:b w:val="0"/>
          <w:sz w:val="22"/>
          <w:szCs w:val="22"/>
        </w:rPr>
        <w:t>ltos.</w:t>
      </w:r>
    </w:p>
    <w:p w:rsidR="006D1844" w:rsidRPr="00096D4C" w:rsidRDefault="00DA4B36" w:rsidP="00096D4C">
      <w:pPr>
        <w:pStyle w:val="Ttulo1"/>
        <w:numPr>
          <w:ilvl w:val="1"/>
          <w:numId w:val="5"/>
        </w:numPr>
        <w:tabs>
          <w:tab w:val="clear" w:pos="1425"/>
        </w:tabs>
        <w:spacing w:before="0" w:after="0"/>
        <w:ind w:left="-180" w:hanging="360"/>
        <w:contextualSpacing/>
        <w:jc w:val="both"/>
        <w:rPr>
          <w:rFonts w:cs="Arial"/>
          <w:b w:val="0"/>
          <w:sz w:val="22"/>
          <w:szCs w:val="22"/>
        </w:rPr>
      </w:pPr>
      <w:r w:rsidRPr="00096D4C">
        <w:rPr>
          <w:rFonts w:cs="Arial"/>
          <w:b w:val="0"/>
          <w:sz w:val="22"/>
          <w:szCs w:val="22"/>
        </w:rPr>
        <w:t xml:space="preserve">El </w:t>
      </w:r>
      <w:r>
        <w:rPr>
          <w:rFonts w:cs="Arial"/>
          <w:b w:val="0"/>
          <w:sz w:val="22"/>
          <w:szCs w:val="22"/>
        </w:rPr>
        <w:t>D</w:t>
      </w:r>
      <w:r w:rsidRPr="00096D4C">
        <w:rPr>
          <w:rFonts w:cs="Arial"/>
          <w:b w:val="0"/>
          <w:sz w:val="22"/>
          <w:szCs w:val="22"/>
        </w:rPr>
        <w:t xml:space="preserve">epartamento de </w:t>
      </w:r>
      <w:r>
        <w:rPr>
          <w:rFonts w:cs="Arial"/>
          <w:b w:val="0"/>
          <w:sz w:val="22"/>
          <w:szCs w:val="22"/>
        </w:rPr>
        <w:t>R</w:t>
      </w:r>
      <w:r w:rsidRPr="00096D4C">
        <w:rPr>
          <w:rFonts w:cs="Arial"/>
          <w:b w:val="0"/>
          <w:sz w:val="22"/>
          <w:szCs w:val="22"/>
        </w:rPr>
        <w:t xml:space="preserve">edes y </w:t>
      </w:r>
      <w:r>
        <w:rPr>
          <w:rFonts w:cs="Arial"/>
          <w:b w:val="0"/>
          <w:sz w:val="22"/>
          <w:szCs w:val="22"/>
        </w:rPr>
        <w:t>S</w:t>
      </w:r>
      <w:r w:rsidRPr="00096D4C">
        <w:rPr>
          <w:rFonts w:cs="Arial"/>
          <w:b w:val="0"/>
          <w:sz w:val="22"/>
          <w:szCs w:val="22"/>
        </w:rPr>
        <w:t xml:space="preserve">oporte </w:t>
      </w:r>
      <w:r>
        <w:rPr>
          <w:rFonts w:cs="Arial"/>
          <w:b w:val="0"/>
          <w:sz w:val="22"/>
          <w:szCs w:val="22"/>
        </w:rPr>
        <w:t>T</w:t>
      </w:r>
      <w:r w:rsidRPr="00096D4C">
        <w:rPr>
          <w:rFonts w:cs="Arial"/>
          <w:b w:val="0"/>
          <w:sz w:val="22"/>
          <w:szCs w:val="22"/>
        </w:rPr>
        <w:t xml:space="preserve">écnico </w:t>
      </w:r>
      <w:r>
        <w:rPr>
          <w:rFonts w:cs="Arial"/>
          <w:b w:val="0"/>
          <w:sz w:val="22"/>
          <w:szCs w:val="22"/>
        </w:rPr>
        <w:t>r</w:t>
      </w:r>
      <w:r w:rsidR="004375AE" w:rsidRPr="00096D4C">
        <w:rPr>
          <w:rFonts w:cs="Arial"/>
          <w:b w:val="0"/>
          <w:sz w:val="22"/>
          <w:szCs w:val="22"/>
        </w:rPr>
        <w:t xml:space="preserve">evisará que en el </w:t>
      </w:r>
      <w:r w:rsidR="006D1844" w:rsidRPr="00096D4C">
        <w:rPr>
          <w:rFonts w:cs="Arial"/>
          <w:b w:val="0"/>
          <w:sz w:val="22"/>
          <w:szCs w:val="22"/>
        </w:rPr>
        <w:t xml:space="preserve">reporte se </w:t>
      </w:r>
      <w:r w:rsidR="004375AE" w:rsidRPr="00096D4C">
        <w:rPr>
          <w:rFonts w:cs="Arial"/>
          <w:b w:val="0"/>
          <w:sz w:val="22"/>
          <w:szCs w:val="22"/>
        </w:rPr>
        <w:t>proporcione</w:t>
      </w:r>
      <w:r w:rsidR="006D1844" w:rsidRPr="00096D4C">
        <w:rPr>
          <w:rFonts w:cs="Arial"/>
          <w:b w:val="0"/>
          <w:sz w:val="22"/>
          <w:szCs w:val="22"/>
        </w:rPr>
        <w:t xml:space="preserve"> el nombre del usuario</w:t>
      </w:r>
      <w:r w:rsidR="003C644D" w:rsidRPr="00096D4C">
        <w:rPr>
          <w:rFonts w:cs="Arial"/>
          <w:b w:val="0"/>
          <w:sz w:val="22"/>
          <w:szCs w:val="22"/>
        </w:rPr>
        <w:t xml:space="preserve"> responsable</w:t>
      </w:r>
      <w:r w:rsidR="006D1844" w:rsidRPr="00096D4C">
        <w:rPr>
          <w:rFonts w:cs="Arial"/>
          <w:b w:val="0"/>
          <w:sz w:val="22"/>
          <w:szCs w:val="22"/>
        </w:rPr>
        <w:t xml:space="preserve"> del equipo, la marca, el modelo y el número de serie o el número de equipo.</w:t>
      </w:r>
    </w:p>
    <w:p w:rsidR="006D1844" w:rsidRPr="00096D4C" w:rsidRDefault="006D1844" w:rsidP="00096D4C">
      <w:pPr>
        <w:pStyle w:val="Ttulo1"/>
        <w:numPr>
          <w:ilvl w:val="1"/>
          <w:numId w:val="5"/>
        </w:numPr>
        <w:tabs>
          <w:tab w:val="clear" w:pos="1425"/>
        </w:tabs>
        <w:spacing w:before="0" w:after="0"/>
        <w:ind w:left="-180" w:hanging="360"/>
        <w:contextualSpacing/>
        <w:jc w:val="both"/>
        <w:rPr>
          <w:rFonts w:cs="Arial"/>
          <w:b w:val="0"/>
          <w:sz w:val="22"/>
          <w:szCs w:val="22"/>
        </w:rPr>
      </w:pPr>
      <w:r w:rsidRPr="00096D4C">
        <w:rPr>
          <w:rFonts w:cs="Arial"/>
          <w:b w:val="0"/>
          <w:sz w:val="22"/>
          <w:szCs w:val="22"/>
        </w:rPr>
        <w:t xml:space="preserve">El Departamento de Redes y Soporte Técnico dará solo servicio al equipo que se encuentre dentro del Inventario de Recursos Informáticos de </w:t>
      </w:r>
      <w:smartTag w:uri="urn:schemas-microsoft-com:office:smarttags" w:element="PersonName">
        <w:smartTagPr>
          <w:attr w:name="ProductID" w:val="la Direcci￳n General"/>
        </w:smartTagPr>
        <w:r w:rsidRPr="00096D4C">
          <w:rPr>
            <w:rFonts w:cs="Arial"/>
            <w:b w:val="0"/>
            <w:sz w:val="22"/>
            <w:szCs w:val="22"/>
          </w:rPr>
          <w:t>la Dirección General</w:t>
        </w:r>
      </w:smartTag>
      <w:r w:rsidRPr="00096D4C">
        <w:rPr>
          <w:rFonts w:cs="Arial"/>
          <w:b w:val="0"/>
          <w:sz w:val="22"/>
          <w:szCs w:val="22"/>
        </w:rPr>
        <w:t xml:space="preserve"> de Recursos Humanos.</w:t>
      </w:r>
    </w:p>
    <w:p w:rsidR="006D1844" w:rsidRPr="00096D4C" w:rsidRDefault="006D1844" w:rsidP="00096D4C">
      <w:pPr>
        <w:pStyle w:val="Ttulo1"/>
        <w:numPr>
          <w:ilvl w:val="1"/>
          <w:numId w:val="5"/>
        </w:numPr>
        <w:tabs>
          <w:tab w:val="clear" w:pos="1425"/>
          <w:tab w:val="num" w:pos="-540"/>
        </w:tabs>
        <w:spacing w:before="0" w:after="0"/>
        <w:ind w:left="-180" w:hanging="360"/>
        <w:contextualSpacing/>
        <w:jc w:val="both"/>
        <w:rPr>
          <w:rFonts w:cs="Arial"/>
          <w:b w:val="0"/>
          <w:sz w:val="22"/>
          <w:szCs w:val="22"/>
        </w:rPr>
      </w:pPr>
      <w:r w:rsidRPr="00096D4C">
        <w:rPr>
          <w:rFonts w:cs="Arial"/>
          <w:b w:val="0"/>
          <w:sz w:val="22"/>
          <w:szCs w:val="22"/>
        </w:rPr>
        <w:t xml:space="preserve">La empresa facultada para dar mantenimiento a los equipos de cómputo será la contratada por </w:t>
      </w:r>
      <w:smartTag w:uri="urn:schemas-microsoft-com:office:smarttags" w:element="PersonName">
        <w:smartTagPr>
          <w:attr w:name="ProductID" w:val="la Direcci￳n General"/>
        </w:smartTagPr>
        <w:r w:rsidRPr="00096D4C">
          <w:rPr>
            <w:rFonts w:cs="Arial"/>
            <w:b w:val="0"/>
            <w:sz w:val="22"/>
            <w:szCs w:val="22"/>
          </w:rPr>
          <w:t>la Dirección General</w:t>
        </w:r>
      </w:smartTag>
      <w:r w:rsidRPr="00096D4C">
        <w:rPr>
          <w:rFonts w:cs="Arial"/>
          <w:b w:val="0"/>
          <w:sz w:val="22"/>
          <w:szCs w:val="22"/>
        </w:rPr>
        <w:t xml:space="preserve"> de Recursos Materiales y Servicios Generales.</w:t>
      </w:r>
    </w:p>
    <w:p w:rsidR="006D1844" w:rsidRPr="00096D4C" w:rsidRDefault="00FD55B2" w:rsidP="00096D4C">
      <w:pPr>
        <w:tabs>
          <w:tab w:val="num" w:pos="2160"/>
        </w:tabs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6D4C">
        <w:rPr>
          <w:rFonts w:ascii="Arial" w:hAnsi="Arial" w:cs="Arial"/>
          <w:sz w:val="22"/>
          <w:szCs w:val="22"/>
        </w:rPr>
        <w:br w:type="page"/>
      </w:r>
      <w:r w:rsidR="006D1844" w:rsidRPr="00096D4C">
        <w:rPr>
          <w:rFonts w:ascii="Arial" w:hAnsi="Arial" w:cs="Arial"/>
          <w:b/>
          <w:sz w:val="22"/>
          <w:szCs w:val="22"/>
        </w:rPr>
        <w:lastRenderedPageBreak/>
        <w:t>4.0    DESCRIPCIÓN DEL PROCESO</w:t>
      </w:r>
    </w:p>
    <w:p w:rsidR="006D1844" w:rsidRPr="00096D4C" w:rsidRDefault="006D1844" w:rsidP="00096D4C">
      <w:pPr>
        <w:pStyle w:val="Sangradetextonormal"/>
        <w:ind w:left="0" w:firstLine="0"/>
        <w:contextualSpacing/>
        <w:rPr>
          <w:rFonts w:cs="Arial"/>
          <w:szCs w:val="22"/>
        </w:rPr>
      </w:pPr>
    </w:p>
    <w:tbl>
      <w:tblPr>
        <w:tblW w:w="10017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85"/>
        <w:gridCol w:w="4140"/>
        <w:gridCol w:w="2392"/>
      </w:tblGrid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Secuencia de etapas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overflowPunct/>
              <w:autoSpaceDE/>
              <w:autoSpaceDN/>
              <w:adjustRightInd/>
              <w:ind w:left="703" w:hanging="703"/>
              <w:contextualSpacing/>
              <w:jc w:val="center"/>
              <w:textAlignment w:val="auto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Actividad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Responsable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1.0 Presentación de solicitud de servicio.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E801F6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1.1 </w:t>
            </w:r>
            <w:r w:rsidR="000E2420" w:rsidRPr="00096D4C">
              <w:rPr>
                <w:rFonts w:ascii="Arial" w:hAnsi="Arial" w:cs="Arial"/>
                <w:sz w:val="22"/>
                <w:szCs w:val="22"/>
              </w:rPr>
              <w:t xml:space="preserve">Solicita servicio de soporte técnico </w:t>
            </w:r>
            <w:r w:rsidR="00E801F6">
              <w:rPr>
                <w:rFonts w:ascii="Arial" w:hAnsi="Arial" w:cs="Arial"/>
                <w:sz w:val="22"/>
                <w:szCs w:val="22"/>
              </w:rPr>
              <w:t>vía telefónica</w:t>
            </w:r>
            <w:r w:rsidR="000E2420" w:rsidRPr="00096D4C">
              <w:rPr>
                <w:rFonts w:ascii="Arial" w:hAnsi="Arial" w:cs="Arial"/>
                <w:sz w:val="22"/>
                <w:szCs w:val="22"/>
              </w:rPr>
              <w:t>, proporcionando datos de equipo</w:t>
            </w:r>
            <w:r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0E2420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Dirección General de Recursos Humanos (Áreas Usuarias)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2.0 Generación de reporte.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20" w:rsidRPr="00096D4C" w:rsidRDefault="000E2420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2.1 Recibe </w:t>
            </w:r>
            <w:r w:rsidR="00AD19DE" w:rsidRPr="00096D4C">
              <w:rPr>
                <w:rFonts w:ascii="Arial" w:hAnsi="Arial" w:cs="Arial"/>
                <w:sz w:val="22"/>
                <w:szCs w:val="22"/>
              </w:rPr>
              <w:t>solicitud</w:t>
            </w:r>
            <w:r w:rsidRPr="00096D4C">
              <w:rPr>
                <w:rFonts w:ascii="Arial" w:hAnsi="Arial" w:cs="Arial"/>
                <w:sz w:val="22"/>
                <w:szCs w:val="22"/>
              </w:rPr>
              <w:t xml:space="preserve"> vía telefónica.</w:t>
            </w:r>
          </w:p>
          <w:p w:rsidR="00AD19DE" w:rsidRPr="00096D4C" w:rsidRDefault="000E2420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2.2 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Incorpora la información al sistema de reportes </w:t>
            </w:r>
            <w:r w:rsidR="00AD19DE" w:rsidRPr="00096D4C">
              <w:rPr>
                <w:rFonts w:ascii="Arial" w:hAnsi="Arial" w:cs="Arial"/>
                <w:sz w:val="22"/>
                <w:szCs w:val="22"/>
              </w:rPr>
              <w:t xml:space="preserve">el </w:t>
            </w:r>
            <w:r w:rsidR="00CC7DE6" w:rsidRPr="00096D4C">
              <w:rPr>
                <w:rFonts w:ascii="Arial" w:hAnsi="Arial" w:cs="Arial"/>
                <w:sz w:val="22"/>
                <w:szCs w:val="22"/>
              </w:rPr>
              <w:t>cual</w:t>
            </w:r>
            <w:r w:rsidR="00AD19DE" w:rsidRPr="00096D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genera </w:t>
            </w:r>
            <w:r w:rsidR="00CC7DE6" w:rsidRPr="00096D4C">
              <w:rPr>
                <w:rFonts w:ascii="Arial" w:hAnsi="Arial" w:cs="Arial"/>
                <w:sz w:val="22"/>
                <w:szCs w:val="22"/>
              </w:rPr>
              <w:t xml:space="preserve">un </w:t>
            </w:r>
            <w:r w:rsidR="00AD19DE" w:rsidRPr="00096D4C">
              <w:rPr>
                <w:rFonts w:ascii="Arial" w:hAnsi="Arial" w:cs="Arial"/>
                <w:sz w:val="22"/>
                <w:szCs w:val="22"/>
              </w:rPr>
              <w:t>número de control.</w:t>
            </w:r>
          </w:p>
          <w:p w:rsidR="006D1844" w:rsidRPr="00096D4C" w:rsidRDefault="00AD19DE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2.3 P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roporciona a</w:t>
            </w:r>
            <w:r w:rsidRPr="00096D4C">
              <w:rPr>
                <w:rFonts w:ascii="Arial" w:hAnsi="Arial" w:cs="Arial"/>
                <w:sz w:val="22"/>
                <w:szCs w:val="22"/>
              </w:rPr>
              <w:t xml:space="preserve">l usuario solicitante 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el número de reporte.</w:t>
            </w:r>
          </w:p>
          <w:p w:rsidR="006D1844" w:rsidRPr="00096D4C" w:rsidRDefault="006D1844" w:rsidP="00096D4C">
            <w:pPr>
              <w:numPr>
                <w:ilvl w:val="0"/>
                <w:numId w:val="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Reporte.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Departamento de Redes y Soporte Técnico</w:t>
            </w:r>
            <w:r w:rsidR="002112FB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3.0 Asignación de reporte.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3.1 Asigna el reporte a los técnicos en turno.</w:t>
            </w:r>
          </w:p>
          <w:p w:rsidR="006D1844" w:rsidRPr="00096D4C" w:rsidRDefault="006D1844" w:rsidP="00096D4C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Reporte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Departamento de Redes y Soporte Técnico</w:t>
            </w:r>
            <w:r w:rsidR="002112FB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4.0 Atención de reporte.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4.1 </w:t>
            </w:r>
            <w:r w:rsidR="00AD19DE" w:rsidRPr="00096D4C">
              <w:rPr>
                <w:rFonts w:ascii="Arial" w:hAnsi="Arial" w:cs="Arial"/>
                <w:sz w:val="22"/>
                <w:szCs w:val="22"/>
              </w:rPr>
              <w:t>A</w:t>
            </w:r>
            <w:r w:rsidRPr="00096D4C">
              <w:rPr>
                <w:rFonts w:ascii="Arial" w:hAnsi="Arial" w:cs="Arial"/>
                <w:sz w:val="22"/>
                <w:szCs w:val="22"/>
              </w:rPr>
              <w:t xml:space="preserve">tiende </w:t>
            </w:r>
            <w:r w:rsidR="00AD19DE" w:rsidRPr="00096D4C">
              <w:rPr>
                <w:rFonts w:ascii="Arial" w:hAnsi="Arial" w:cs="Arial"/>
                <w:sz w:val="22"/>
                <w:szCs w:val="22"/>
              </w:rPr>
              <w:t xml:space="preserve">el reporte </w:t>
            </w:r>
            <w:r w:rsidRPr="00096D4C">
              <w:rPr>
                <w:rFonts w:ascii="Arial" w:hAnsi="Arial" w:cs="Arial"/>
                <w:sz w:val="22"/>
                <w:szCs w:val="22"/>
              </w:rPr>
              <w:t xml:space="preserve">de servicio, presentándose con </w:t>
            </w:r>
            <w:r w:rsidR="00425815" w:rsidRPr="00096D4C">
              <w:rPr>
                <w:rFonts w:ascii="Arial" w:hAnsi="Arial" w:cs="Arial"/>
                <w:sz w:val="22"/>
                <w:szCs w:val="22"/>
              </w:rPr>
              <w:t>las herramientas necesarias para atender la solicitud</w:t>
            </w:r>
            <w:r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Departamento de Redes y Soporte Técnico</w:t>
            </w:r>
            <w:r w:rsidR="002112FB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5.0 </w:t>
            </w:r>
            <w:r w:rsidR="00AD19DE" w:rsidRPr="00096D4C">
              <w:rPr>
                <w:rFonts w:ascii="Arial" w:hAnsi="Arial" w:cs="Arial"/>
                <w:sz w:val="22"/>
                <w:szCs w:val="22"/>
              </w:rPr>
              <w:t xml:space="preserve">Diagnostica la </w:t>
            </w:r>
            <w:r w:rsidRPr="00096D4C">
              <w:rPr>
                <w:rFonts w:ascii="Arial" w:hAnsi="Arial" w:cs="Arial"/>
                <w:sz w:val="22"/>
                <w:szCs w:val="22"/>
              </w:rPr>
              <w:t>falla del equipo.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ind w:left="470" w:hanging="47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5.1 Verifica si es posible efectuar la reparación.</w:t>
            </w:r>
          </w:p>
          <w:p w:rsidR="006D1844" w:rsidRPr="00096D4C" w:rsidRDefault="006D1844" w:rsidP="00096D4C">
            <w:pPr>
              <w:ind w:left="703" w:hanging="703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Procede:</w:t>
            </w:r>
          </w:p>
          <w:p w:rsidR="006D1844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E694C" w:rsidRPr="00096D4C" w:rsidRDefault="00FE694C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Pr="00096D4C">
              <w:rPr>
                <w:rFonts w:ascii="Arial" w:hAnsi="Arial" w:cs="Arial"/>
                <w:sz w:val="22"/>
                <w:szCs w:val="22"/>
              </w:rPr>
              <w:t xml:space="preserve">.- Pasa a la etapa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096D4C">
              <w:rPr>
                <w:rFonts w:ascii="Arial" w:hAnsi="Arial" w:cs="Arial"/>
                <w:sz w:val="22"/>
                <w:szCs w:val="22"/>
              </w:rPr>
              <w:t>.0</w:t>
            </w:r>
          </w:p>
          <w:p w:rsidR="00AD19DE" w:rsidRPr="00096D4C" w:rsidRDefault="00AD19DE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Si</w:t>
            </w:r>
            <w:r w:rsidRPr="00096D4C">
              <w:rPr>
                <w:rFonts w:ascii="Arial" w:hAnsi="Arial" w:cs="Arial"/>
                <w:sz w:val="22"/>
                <w:szCs w:val="22"/>
              </w:rPr>
              <w:t>.- Realiza la reparación al equipo dejándolo en condiciones de funcionamiento</w:t>
            </w:r>
            <w:r w:rsidR="00E801F6">
              <w:rPr>
                <w:rFonts w:ascii="Arial" w:hAnsi="Arial" w:cs="Arial"/>
                <w:sz w:val="22"/>
                <w:szCs w:val="22"/>
              </w:rPr>
              <w:t xml:space="preserve"> y entrega al usuario</w:t>
            </w:r>
            <w:r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Departamento de Redes y Soporte Téc</w:t>
            </w:r>
            <w:r w:rsidR="002112FB" w:rsidRPr="00096D4C">
              <w:rPr>
                <w:rFonts w:ascii="Arial" w:hAnsi="Arial" w:cs="Arial"/>
                <w:sz w:val="22"/>
                <w:szCs w:val="22"/>
              </w:rPr>
              <w:t>nico.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AD19DE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6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.0</w:t>
            </w:r>
            <w:r w:rsidRPr="00096D4C">
              <w:rPr>
                <w:rFonts w:ascii="Arial" w:hAnsi="Arial" w:cs="Arial"/>
                <w:sz w:val="22"/>
                <w:szCs w:val="22"/>
              </w:rPr>
              <w:t xml:space="preserve"> Evaluación del servicio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AD19DE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6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.1</w:t>
            </w:r>
            <w:r w:rsidR="00CC7DE6" w:rsidRPr="00096D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96D4C">
              <w:rPr>
                <w:rFonts w:ascii="Arial" w:hAnsi="Arial" w:cs="Arial"/>
                <w:sz w:val="22"/>
                <w:szCs w:val="22"/>
              </w:rPr>
              <w:t xml:space="preserve">Evalúa el servicio </w:t>
            </w:r>
            <w:r w:rsidR="00CC7DE6" w:rsidRPr="00096D4C">
              <w:rPr>
                <w:rFonts w:ascii="Arial" w:hAnsi="Arial" w:cs="Arial"/>
                <w:sz w:val="22"/>
                <w:szCs w:val="22"/>
              </w:rPr>
              <w:t>y la reparación del equipo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C7DE6" w:rsidRPr="00096D4C" w:rsidRDefault="00CC7DE6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C7DE6" w:rsidRDefault="00CC7DE6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Procede:</w:t>
            </w:r>
          </w:p>
          <w:p w:rsidR="00096D4C" w:rsidRPr="00096D4C" w:rsidRDefault="00096D4C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E694C" w:rsidRPr="00096D4C" w:rsidRDefault="00FE694C" w:rsidP="00FE69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Pr="00096D4C">
              <w:rPr>
                <w:rFonts w:ascii="Arial" w:hAnsi="Arial" w:cs="Arial"/>
                <w:sz w:val="22"/>
                <w:szCs w:val="22"/>
              </w:rPr>
              <w:t>.- Regresa a actividad 5.0</w:t>
            </w:r>
          </w:p>
          <w:p w:rsidR="00CC7DE6" w:rsidRPr="00096D4C" w:rsidRDefault="00CC7DE6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Si</w:t>
            </w:r>
            <w:r w:rsidRPr="00096D4C">
              <w:rPr>
                <w:rFonts w:ascii="Arial" w:hAnsi="Arial" w:cs="Arial"/>
                <w:sz w:val="22"/>
                <w:szCs w:val="22"/>
              </w:rPr>
              <w:t>.- Cierra el reporte de servicio mediante la firma de conformidad en el reporte</w:t>
            </w:r>
            <w:r w:rsidR="00096D4C">
              <w:rPr>
                <w:rFonts w:ascii="Arial" w:hAnsi="Arial" w:cs="Arial"/>
                <w:sz w:val="22"/>
                <w:szCs w:val="22"/>
              </w:rPr>
              <w:t xml:space="preserve"> y la evaluación del técnico</w:t>
            </w:r>
            <w:r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818B7" w:rsidRPr="00096D4C" w:rsidRDefault="00F818B7" w:rsidP="00F818B7">
            <w:pPr>
              <w:numPr>
                <w:ilvl w:val="0"/>
                <w:numId w:val="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Reporte</w:t>
            </w:r>
          </w:p>
          <w:p w:rsidR="00CC7DE6" w:rsidRPr="00096D4C" w:rsidRDefault="00CC7DE6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96D4C" w:rsidRPr="00096D4C" w:rsidRDefault="00096D4C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Termina Procedimiento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AD19DE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Dirección General de Recursos Humanos (Áreas Usuarias)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8C" w:rsidRPr="00096D4C" w:rsidRDefault="00E27061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.0 </w:t>
            </w:r>
            <w:r w:rsidR="0093758C" w:rsidRPr="00096D4C">
              <w:rPr>
                <w:rFonts w:ascii="Arial" w:hAnsi="Arial" w:cs="Arial"/>
                <w:sz w:val="22"/>
                <w:szCs w:val="22"/>
              </w:rPr>
              <w:t>Verifica póliza de garantía.</w:t>
            </w:r>
          </w:p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E27061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.1 Verifica si el equipo tiene póliza de garantía vigente.</w:t>
            </w:r>
          </w:p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Procede: </w:t>
            </w:r>
          </w:p>
          <w:p w:rsidR="006D1844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E694C" w:rsidRPr="00096D4C" w:rsidRDefault="00FE694C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7061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Pr="00096D4C">
              <w:rPr>
                <w:rFonts w:ascii="Arial" w:hAnsi="Arial" w:cs="Arial"/>
                <w:sz w:val="22"/>
                <w:szCs w:val="22"/>
              </w:rPr>
              <w:t xml:space="preserve">.- </w:t>
            </w:r>
            <w:r>
              <w:rPr>
                <w:rFonts w:ascii="Arial" w:hAnsi="Arial" w:cs="Arial"/>
                <w:sz w:val="22"/>
                <w:szCs w:val="22"/>
              </w:rPr>
              <w:t>Pasa a la etapa 8</w:t>
            </w:r>
            <w:r w:rsidRPr="00096D4C">
              <w:rPr>
                <w:rFonts w:ascii="Arial" w:hAnsi="Arial" w:cs="Arial"/>
                <w:sz w:val="22"/>
                <w:szCs w:val="22"/>
              </w:rPr>
              <w:t>.0.</w:t>
            </w:r>
          </w:p>
          <w:p w:rsidR="006D1844" w:rsidRPr="00096D4C" w:rsidRDefault="00E27061" w:rsidP="00E27061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7061">
              <w:rPr>
                <w:rFonts w:ascii="Arial" w:hAnsi="Arial" w:cs="Arial"/>
                <w:b/>
                <w:sz w:val="22"/>
                <w:szCs w:val="22"/>
              </w:rPr>
              <w:t>Si</w:t>
            </w:r>
            <w:r>
              <w:rPr>
                <w:rFonts w:ascii="Arial" w:hAnsi="Arial" w:cs="Arial"/>
                <w:sz w:val="22"/>
                <w:szCs w:val="22"/>
              </w:rPr>
              <w:t>.- Pasa a la etapa 9</w:t>
            </w:r>
            <w:r w:rsidRPr="00096D4C">
              <w:rPr>
                <w:rFonts w:ascii="Arial" w:hAnsi="Arial" w:cs="Arial"/>
                <w:sz w:val="22"/>
                <w:szCs w:val="22"/>
              </w:rPr>
              <w:t>.0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Departamento de Redes y Soporte Técnico</w:t>
            </w:r>
            <w:r w:rsidR="002112FB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E27061" w:rsidP="00E27061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.0 Verifica contrato de mantenimiento</w:t>
            </w:r>
            <w:r w:rsidR="00F6032E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2E" w:rsidRPr="00096D4C" w:rsidRDefault="00E27061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345AA3" w:rsidRPr="00096D4C">
              <w:rPr>
                <w:rFonts w:ascii="Arial" w:hAnsi="Arial" w:cs="Arial"/>
                <w:sz w:val="22"/>
                <w:szCs w:val="22"/>
              </w:rPr>
              <w:t xml:space="preserve">.1 </w:t>
            </w:r>
            <w:r w:rsidR="00F6032E" w:rsidRPr="00096D4C">
              <w:rPr>
                <w:rFonts w:ascii="Arial" w:hAnsi="Arial" w:cs="Arial"/>
                <w:sz w:val="22"/>
                <w:szCs w:val="22"/>
              </w:rPr>
              <w:t>Verifica si el equipo tiene contrato de mantenimiento</w:t>
            </w:r>
            <w:r>
              <w:rPr>
                <w:rFonts w:ascii="Arial" w:hAnsi="Arial" w:cs="Arial"/>
                <w:sz w:val="22"/>
                <w:szCs w:val="22"/>
              </w:rPr>
              <w:t xml:space="preserve"> vigente</w:t>
            </w:r>
            <w:r w:rsidR="00F6032E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032E" w:rsidRPr="00096D4C" w:rsidRDefault="00F6032E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Procede:</w:t>
            </w:r>
          </w:p>
          <w:p w:rsidR="006D1844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E694C" w:rsidRPr="00096D4C" w:rsidRDefault="00FE694C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7061">
              <w:rPr>
                <w:rFonts w:ascii="Arial" w:hAnsi="Arial" w:cs="Arial"/>
                <w:b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.- Pasa a la etapa 11</w:t>
            </w:r>
            <w:r w:rsidRPr="00096D4C">
              <w:rPr>
                <w:rFonts w:ascii="Arial" w:hAnsi="Arial" w:cs="Arial"/>
                <w:sz w:val="22"/>
                <w:szCs w:val="22"/>
              </w:rPr>
              <w:t>.0</w:t>
            </w:r>
          </w:p>
          <w:p w:rsidR="006D1844" w:rsidRPr="00096D4C" w:rsidRDefault="00E27061" w:rsidP="00E27061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7061">
              <w:rPr>
                <w:rFonts w:ascii="Arial" w:hAnsi="Arial" w:cs="Arial"/>
                <w:b/>
                <w:sz w:val="22"/>
                <w:szCs w:val="22"/>
              </w:rPr>
              <w:t>Si</w:t>
            </w:r>
            <w:r>
              <w:rPr>
                <w:rFonts w:ascii="Arial" w:hAnsi="Arial" w:cs="Arial"/>
                <w:sz w:val="22"/>
                <w:szCs w:val="22"/>
              </w:rPr>
              <w:t>.- Pasa a la etapa 9</w:t>
            </w:r>
            <w:r w:rsidRPr="00096D4C">
              <w:rPr>
                <w:rFonts w:ascii="Arial" w:hAnsi="Arial" w:cs="Arial"/>
                <w:sz w:val="22"/>
                <w:szCs w:val="22"/>
              </w:rPr>
              <w:t>.0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Departamento de Redes y Soporte Técnico</w:t>
            </w:r>
            <w:r w:rsidR="002112FB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E27061" w:rsidP="00E27061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.0 </w:t>
            </w:r>
            <w:r>
              <w:rPr>
                <w:rFonts w:ascii="Arial" w:hAnsi="Arial" w:cs="Arial"/>
                <w:sz w:val="22"/>
                <w:szCs w:val="22"/>
              </w:rPr>
              <w:t xml:space="preserve">Realiza 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Reporte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garantía o </w:t>
            </w:r>
            <w:r>
              <w:rPr>
                <w:rFonts w:ascii="Arial" w:hAnsi="Arial" w:cs="Arial"/>
                <w:sz w:val="22"/>
                <w:szCs w:val="22"/>
              </w:rPr>
              <w:t>mantenimiento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E27061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.1 </w:t>
            </w:r>
            <w:r w:rsidR="00163E5A">
              <w:rPr>
                <w:rFonts w:ascii="Arial" w:hAnsi="Arial" w:cs="Arial"/>
                <w:sz w:val="22"/>
                <w:szCs w:val="22"/>
              </w:rPr>
              <w:t>Realiza el reporte con la empresa externa de garantías, si el equipo tiene garantía vigente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D1844" w:rsidRPr="00096D4C" w:rsidRDefault="00163E5A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.2 </w:t>
            </w:r>
            <w:r>
              <w:rPr>
                <w:rFonts w:ascii="Arial" w:hAnsi="Arial" w:cs="Arial"/>
                <w:sz w:val="22"/>
                <w:szCs w:val="22"/>
              </w:rPr>
              <w:t>Realiza el reporte con la empresa externa de mantenimientos, si el equipo tiene contrato de mantenimiento vigente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D1844" w:rsidRDefault="006D1844" w:rsidP="00096D4C">
            <w:pPr>
              <w:numPr>
                <w:ilvl w:val="0"/>
                <w:numId w:val="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Reporte</w:t>
            </w:r>
          </w:p>
          <w:p w:rsidR="00F818B7" w:rsidRPr="00096D4C" w:rsidRDefault="00F818B7" w:rsidP="00F818B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Departamento de Redes y </w:t>
            </w:r>
            <w:r w:rsidR="002112FB" w:rsidRPr="00096D4C">
              <w:rPr>
                <w:rFonts w:ascii="Arial" w:hAnsi="Arial" w:cs="Arial"/>
                <w:sz w:val="22"/>
                <w:szCs w:val="22"/>
              </w:rPr>
              <w:t>Soporte Técnico.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163E5A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.0 Revisión de equipo</w:t>
            </w:r>
            <w:r w:rsidR="00E3780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163E5A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.1 Revisa </w:t>
            </w:r>
            <w:r>
              <w:rPr>
                <w:rFonts w:ascii="Arial" w:hAnsi="Arial" w:cs="Arial"/>
                <w:sz w:val="22"/>
                <w:szCs w:val="22"/>
              </w:rPr>
              <w:t xml:space="preserve">el 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equipo reparado por</w:t>
            </w:r>
            <w:r>
              <w:rPr>
                <w:rFonts w:ascii="Arial" w:hAnsi="Arial" w:cs="Arial"/>
                <w:sz w:val="22"/>
                <w:szCs w:val="22"/>
              </w:rPr>
              <w:t xml:space="preserve"> la 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 xml:space="preserve">empresa externa, </w:t>
            </w:r>
            <w:r>
              <w:rPr>
                <w:rFonts w:ascii="Arial" w:hAnsi="Arial" w:cs="Arial"/>
                <w:sz w:val="22"/>
                <w:szCs w:val="22"/>
              </w:rPr>
              <w:t xml:space="preserve">verifica su funcionamiento y 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que no tenga fallas.</w:t>
            </w:r>
          </w:p>
          <w:p w:rsidR="006D1844" w:rsidRPr="00096D4C" w:rsidRDefault="006D1844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D1844" w:rsidRPr="00096D4C" w:rsidRDefault="006D1844" w:rsidP="00096D4C">
            <w:pPr>
              <w:ind w:left="703" w:hanging="703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Procede:</w:t>
            </w:r>
          </w:p>
          <w:p w:rsidR="006D1844" w:rsidRPr="00096D4C" w:rsidRDefault="006D1844" w:rsidP="00096D4C">
            <w:pPr>
              <w:ind w:left="703" w:hanging="703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E0C42" w:rsidRDefault="00FE0C42" w:rsidP="00096D4C">
            <w:pPr>
              <w:ind w:left="703" w:hanging="703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63E5A">
              <w:rPr>
                <w:rFonts w:ascii="Arial" w:hAnsi="Arial" w:cs="Arial"/>
                <w:b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.- Regresa a la etapa 9</w:t>
            </w:r>
            <w:r w:rsidRPr="00096D4C">
              <w:rPr>
                <w:rFonts w:ascii="Arial" w:hAnsi="Arial" w:cs="Arial"/>
                <w:sz w:val="22"/>
                <w:szCs w:val="22"/>
              </w:rPr>
              <w:t>.0</w:t>
            </w:r>
          </w:p>
          <w:p w:rsidR="00163E5A" w:rsidRDefault="006D1844" w:rsidP="00FE0C42">
            <w:pPr>
              <w:ind w:left="703" w:hanging="703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3E5A">
              <w:rPr>
                <w:rFonts w:ascii="Arial" w:hAnsi="Arial" w:cs="Arial"/>
                <w:b/>
                <w:sz w:val="22"/>
                <w:szCs w:val="22"/>
              </w:rPr>
              <w:t>Si</w:t>
            </w:r>
            <w:r w:rsidR="00163E5A">
              <w:rPr>
                <w:rFonts w:ascii="Arial" w:hAnsi="Arial" w:cs="Arial"/>
                <w:sz w:val="22"/>
                <w:szCs w:val="22"/>
              </w:rPr>
              <w:t>.- Pasa a la etapa 1</w:t>
            </w:r>
            <w:r w:rsidR="00D16209">
              <w:rPr>
                <w:rFonts w:ascii="Arial" w:hAnsi="Arial" w:cs="Arial"/>
                <w:sz w:val="22"/>
                <w:szCs w:val="22"/>
              </w:rPr>
              <w:t>3</w:t>
            </w:r>
            <w:r w:rsidRPr="00096D4C">
              <w:rPr>
                <w:rFonts w:ascii="Arial" w:hAnsi="Arial" w:cs="Arial"/>
                <w:sz w:val="22"/>
                <w:szCs w:val="22"/>
              </w:rPr>
              <w:t>.</w:t>
            </w:r>
            <w:r w:rsidR="006D3C42" w:rsidRPr="00096D4C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F818B7" w:rsidRPr="00096D4C" w:rsidRDefault="00F818B7" w:rsidP="00FE0C42">
            <w:pPr>
              <w:ind w:left="703" w:hanging="703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Departamento de Redes y Soporte Técnico</w:t>
            </w:r>
            <w:r w:rsidR="002112FB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163E5A" w:rsidP="00A81165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11.0 </w:t>
            </w:r>
            <w:r w:rsidR="00A81165">
              <w:rPr>
                <w:rFonts w:ascii="Arial" w:hAnsi="Arial" w:cs="Arial"/>
                <w:sz w:val="22"/>
                <w:szCs w:val="22"/>
              </w:rPr>
              <w:t>Notificación</w:t>
            </w:r>
            <w:r>
              <w:rPr>
                <w:rFonts w:ascii="Arial" w:hAnsi="Arial" w:cs="Arial"/>
                <w:sz w:val="22"/>
                <w:szCs w:val="22"/>
              </w:rPr>
              <w:t xml:space="preserve"> de reparación</w:t>
            </w:r>
            <w:r w:rsidR="00E37805">
              <w:rPr>
                <w:rFonts w:ascii="Arial" w:hAnsi="Arial" w:cs="Arial"/>
                <w:sz w:val="22"/>
                <w:szCs w:val="22"/>
              </w:rPr>
              <w:t xml:space="preserve"> y/o compra de refacciones.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163E5A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.1</w:t>
            </w:r>
            <w:r w:rsidR="00A81165">
              <w:rPr>
                <w:rFonts w:ascii="Arial" w:hAnsi="Arial" w:cs="Arial"/>
                <w:sz w:val="22"/>
                <w:szCs w:val="22"/>
              </w:rPr>
              <w:t xml:space="preserve"> Notifica a la Dirección de Automatización de Procesos y Soporte Técnico la compra de refacciones y/o la reparación por medio de empresa externa en caso de que el equipo no cuente con garantía o contrato de mantenimiento.</w:t>
            </w:r>
          </w:p>
          <w:p w:rsidR="006D1844" w:rsidRDefault="000E2F2B" w:rsidP="00096D4C">
            <w:pPr>
              <w:numPr>
                <w:ilvl w:val="0"/>
                <w:numId w:val="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96D4C">
              <w:rPr>
                <w:rFonts w:ascii="Arial" w:hAnsi="Arial" w:cs="Arial"/>
                <w:sz w:val="22"/>
                <w:szCs w:val="22"/>
              </w:rPr>
              <w:t>Memorandum</w:t>
            </w:r>
            <w:proofErr w:type="spellEnd"/>
            <w:r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818B7" w:rsidRPr="00A81165" w:rsidRDefault="00F818B7" w:rsidP="00F818B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Departame</w:t>
            </w:r>
            <w:r w:rsidR="002112FB" w:rsidRPr="00096D4C">
              <w:rPr>
                <w:rFonts w:ascii="Arial" w:hAnsi="Arial" w:cs="Arial"/>
                <w:sz w:val="22"/>
                <w:szCs w:val="22"/>
              </w:rPr>
              <w:t>nto de Redes y Soporte Técnico.</w:t>
            </w:r>
          </w:p>
        </w:tc>
      </w:tr>
      <w:tr w:rsidR="00A81165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5" w:rsidRDefault="00A81165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12.0 Solicitud de Reparación externa y/o compra de refacciones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5" w:rsidRDefault="00A81165" w:rsidP="00A81165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12.1 Solicita la compra de refacciones o la reparación del equipo con empresa externa por medio de oficio a la coordinación Administrativa.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65" w:rsidRPr="00096D4C" w:rsidRDefault="00A81165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de Automatización de Procesos y Soporte Técnico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163E5A" w:rsidP="00E801F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E0C42">
              <w:rPr>
                <w:rFonts w:ascii="Arial" w:hAnsi="Arial" w:cs="Arial"/>
                <w:sz w:val="22"/>
                <w:szCs w:val="22"/>
              </w:rPr>
              <w:t>3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.0.</w:t>
            </w:r>
            <w:r w:rsidR="00E801F6">
              <w:rPr>
                <w:rFonts w:ascii="Arial" w:hAnsi="Arial" w:cs="Arial"/>
                <w:sz w:val="22"/>
                <w:szCs w:val="22"/>
              </w:rPr>
              <w:t xml:space="preserve"> Verificación de reparación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FE0C42" w:rsidP="00096D4C">
            <w:pPr>
              <w:contextualSpacing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345AA3" w:rsidRPr="00096D4C">
              <w:rPr>
                <w:rFonts w:ascii="Arial" w:hAnsi="Arial" w:cs="Arial"/>
                <w:sz w:val="22"/>
                <w:szCs w:val="22"/>
              </w:rPr>
              <w:t xml:space="preserve">.1 </w:t>
            </w:r>
            <w:r w:rsidR="00EB7024">
              <w:rPr>
                <w:rFonts w:ascii="Arial" w:hAnsi="Arial" w:cs="Arial"/>
                <w:sz w:val="22"/>
                <w:szCs w:val="22"/>
              </w:rPr>
              <w:t xml:space="preserve">Verifica la reparación al equipo y </w:t>
            </w:r>
            <w:r w:rsidR="00E801F6">
              <w:rPr>
                <w:rFonts w:ascii="Arial" w:hAnsi="Arial" w:cs="Arial"/>
                <w:sz w:val="22"/>
                <w:szCs w:val="22"/>
              </w:rPr>
              <w:t>entrega al usuario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D1844" w:rsidRPr="00096D4C" w:rsidRDefault="006D1844" w:rsidP="00096D4C">
            <w:pPr>
              <w:ind w:left="703" w:hanging="703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D1844" w:rsidRPr="00096D4C" w:rsidRDefault="006D1844" w:rsidP="00096D4C">
            <w:pPr>
              <w:ind w:left="703" w:hanging="703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44" w:rsidRPr="00096D4C" w:rsidRDefault="00E801F6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Departamento de Redes y Soporte Técnico.</w:t>
            </w:r>
          </w:p>
        </w:tc>
      </w:tr>
      <w:tr w:rsidR="00E801F6" w:rsidRPr="00096D4C">
        <w:tblPrEx>
          <w:tblCellMar>
            <w:top w:w="0" w:type="dxa"/>
            <w:bottom w:w="0" w:type="dxa"/>
          </w:tblCellMar>
        </w:tblPrEx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F6" w:rsidRDefault="00E801F6" w:rsidP="00FE0C42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14.0 </w:t>
            </w:r>
            <w:r w:rsidRPr="00096D4C">
              <w:rPr>
                <w:rFonts w:ascii="Arial" w:hAnsi="Arial" w:cs="Arial"/>
                <w:sz w:val="22"/>
                <w:szCs w:val="22"/>
              </w:rPr>
              <w:t>Cierre de reporte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F6" w:rsidRDefault="0069512D" w:rsidP="00096D4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14.1 Cierra el reporte fi</w:t>
            </w:r>
            <w:r w:rsidR="00E801F6">
              <w:rPr>
                <w:rFonts w:ascii="Arial" w:hAnsi="Arial" w:cs="Arial"/>
                <w:sz w:val="22"/>
                <w:szCs w:val="22"/>
              </w:rPr>
              <w:t>rmando la solicitud de servicio.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F6" w:rsidRPr="00096D4C" w:rsidRDefault="00E801F6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Dirección General de Recursos Humanos (Áreas Usuarias)</w:t>
            </w:r>
          </w:p>
        </w:tc>
      </w:tr>
    </w:tbl>
    <w:p w:rsidR="006D1844" w:rsidRDefault="006D1844" w:rsidP="00096D4C">
      <w:pPr>
        <w:pStyle w:val="BodyText21"/>
        <w:tabs>
          <w:tab w:val="clear" w:pos="705"/>
        </w:tabs>
        <w:contextualSpacing/>
        <w:rPr>
          <w:rFonts w:cs="Arial"/>
          <w:b/>
          <w:szCs w:val="22"/>
        </w:rPr>
      </w:pPr>
    </w:p>
    <w:p w:rsidR="00A849A7" w:rsidRPr="00096D4C" w:rsidRDefault="00A849A7" w:rsidP="00096D4C">
      <w:pPr>
        <w:pStyle w:val="BodyText21"/>
        <w:tabs>
          <w:tab w:val="clear" w:pos="705"/>
        </w:tabs>
        <w:contextualSpacing/>
        <w:rPr>
          <w:rFonts w:cs="Arial"/>
          <w:b/>
          <w:szCs w:val="22"/>
        </w:rPr>
      </w:pPr>
      <w:bookmarkStart w:id="0" w:name="_GoBack"/>
      <w:bookmarkEnd w:id="0"/>
    </w:p>
    <w:p w:rsidR="006D1844" w:rsidRDefault="00754220" w:rsidP="00096D4C">
      <w:pPr>
        <w:pStyle w:val="BodyText21"/>
        <w:numPr>
          <w:ilvl w:val="0"/>
          <w:numId w:val="2"/>
        </w:numPr>
        <w:tabs>
          <w:tab w:val="clear" w:pos="510"/>
          <w:tab w:val="clear" w:pos="705"/>
        </w:tabs>
        <w:ind w:hanging="1050"/>
        <w:contextualSpacing/>
        <w:rPr>
          <w:rFonts w:cs="Arial"/>
          <w:b/>
          <w:szCs w:val="22"/>
        </w:rPr>
      </w:pPr>
      <w:r w:rsidRPr="00096D4C">
        <w:rPr>
          <w:rFonts w:cs="Arial"/>
          <w:b/>
          <w:szCs w:val="22"/>
        </w:rPr>
        <w:lastRenderedPageBreak/>
        <w:t>DIAGRAMA DE FLUJO</w:t>
      </w:r>
      <w:r w:rsidR="001D0F17" w:rsidRPr="001D0F17">
        <w:t xml:space="preserve"> </w:t>
      </w:r>
    </w:p>
    <w:p w:rsidR="001F54BC" w:rsidRPr="00096D4C" w:rsidRDefault="001F54BC" w:rsidP="001F54BC">
      <w:pPr>
        <w:pStyle w:val="BodyText21"/>
        <w:tabs>
          <w:tab w:val="clear" w:pos="705"/>
        </w:tabs>
        <w:contextualSpacing/>
        <w:rPr>
          <w:rFonts w:cs="Arial"/>
          <w:b/>
          <w:szCs w:val="22"/>
        </w:rPr>
      </w:pPr>
    </w:p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3146"/>
        <w:gridCol w:w="3146"/>
      </w:tblGrid>
      <w:tr w:rsidR="001F54BC" w:rsidRPr="00D666C2" w:rsidTr="00D666C2">
        <w:trPr>
          <w:trHeight w:val="518"/>
        </w:trPr>
        <w:tc>
          <w:tcPr>
            <w:tcW w:w="3145" w:type="dxa"/>
            <w:shd w:val="clear" w:color="auto" w:fill="auto"/>
          </w:tcPr>
          <w:p w:rsidR="001F54BC" w:rsidRPr="00D666C2" w:rsidRDefault="001F54BC" w:rsidP="00D666C2">
            <w:pPr>
              <w:pStyle w:val="BodyText21"/>
              <w:tabs>
                <w:tab w:val="clear" w:pos="705"/>
              </w:tabs>
              <w:contextualSpacing/>
              <w:jc w:val="center"/>
              <w:rPr>
                <w:rFonts w:cs="Arial"/>
                <w:b/>
                <w:szCs w:val="22"/>
              </w:rPr>
            </w:pPr>
            <w:r w:rsidRPr="00D666C2">
              <w:rPr>
                <w:rFonts w:cs="Arial"/>
                <w:szCs w:val="22"/>
              </w:rPr>
              <w:t>Dirección General de Recursos Humanos (Áreas Usuarias)</w:t>
            </w:r>
          </w:p>
        </w:tc>
        <w:tc>
          <w:tcPr>
            <w:tcW w:w="3146" w:type="dxa"/>
            <w:shd w:val="clear" w:color="auto" w:fill="auto"/>
          </w:tcPr>
          <w:p w:rsidR="001F54BC" w:rsidRPr="00D666C2" w:rsidRDefault="001F54BC" w:rsidP="00D666C2">
            <w:pPr>
              <w:pStyle w:val="BodyText21"/>
              <w:tabs>
                <w:tab w:val="clear" w:pos="705"/>
              </w:tabs>
              <w:contextualSpacing/>
              <w:jc w:val="center"/>
              <w:rPr>
                <w:rFonts w:cs="Arial"/>
                <w:b/>
                <w:szCs w:val="22"/>
              </w:rPr>
            </w:pPr>
            <w:r w:rsidRPr="00D666C2">
              <w:rPr>
                <w:rFonts w:cs="Arial"/>
                <w:szCs w:val="22"/>
              </w:rPr>
              <w:t>Departamento de Redes y Soporte Técnico.</w:t>
            </w:r>
          </w:p>
        </w:tc>
        <w:tc>
          <w:tcPr>
            <w:tcW w:w="3146" w:type="dxa"/>
            <w:shd w:val="clear" w:color="auto" w:fill="auto"/>
          </w:tcPr>
          <w:p w:rsidR="001F54BC" w:rsidRPr="00D666C2" w:rsidRDefault="001F54BC" w:rsidP="00D666C2">
            <w:pPr>
              <w:pStyle w:val="BodyText21"/>
              <w:tabs>
                <w:tab w:val="clear" w:pos="705"/>
              </w:tabs>
              <w:contextualSpacing/>
              <w:jc w:val="center"/>
              <w:rPr>
                <w:rFonts w:cs="Arial"/>
                <w:b/>
                <w:szCs w:val="22"/>
              </w:rPr>
            </w:pPr>
            <w:r w:rsidRPr="00D666C2">
              <w:rPr>
                <w:rFonts w:cs="Arial"/>
                <w:szCs w:val="22"/>
              </w:rPr>
              <w:t>Dirección de Automatización de Procesos y Soporte Técnico</w:t>
            </w:r>
          </w:p>
        </w:tc>
      </w:tr>
      <w:tr w:rsidR="001F54BC" w:rsidRPr="00D666C2" w:rsidTr="00D666C2">
        <w:trPr>
          <w:trHeight w:val="9015"/>
        </w:trPr>
        <w:tc>
          <w:tcPr>
            <w:tcW w:w="3145" w:type="dxa"/>
            <w:shd w:val="clear" w:color="auto" w:fill="auto"/>
          </w:tcPr>
          <w:p w:rsidR="001F54BC" w:rsidRPr="00D666C2" w:rsidRDefault="005F00B3" w:rsidP="00D666C2">
            <w:pPr>
              <w:pStyle w:val="BodyText21"/>
              <w:tabs>
                <w:tab w:val="clear" w:pos="705"/>
              </w:tabs>
              <w:contextualSpacing/>
              <w:rPr>
                <w:rFonts w:cs="Arial"/>
                <w:b/>
                <w:szCs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375" type="#_x0000_t75" style="position:absolute;left:0;text-align:left;margin-left:.5pt;margin-top:2.65pt;width:293.2pt;height:443.4pt;z-index:251656704;mso-position-horizontal-relative:text;mso-position-vertical-relative:text">
                  <v:imagedata r:id="rId8" o:title=""/>
                </v:shape>
                <o:OLEObject Type="Embed" ProgID="Visio.Drawing.11" ShapeID="_x0000_s1375" DrawAspect="Content" ObjectID="_1407769565" r:id="rId9"/>
              </w:pict>
            </w:r>
          </w:p>
        </w:tc>
        <w:tc>
          <w:tcPr>
            <w:tcW w:w="3146" w:type="dxa"/>
            <w:shd w:val="clear" w:color="auto" w:fill="auto"/>
          </w:tcPr>
          <w:p w:rsidR="001F54BC" w:rsidRPr="00D666C2" w:rsidRDefault="00E701C6" w:rsidP="00D666C2">
            <w:pPr>
              <w:pStyle w:val="BodyText21"/>
              <w:tabs>
                <w:tab w:val="clear" w:pos="705"/>
              </w:tabs>
              <w:contextualSpacing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608965</wp:posOffset>
                      </wp:positionH>
                      <wp:positionV relativeFrom="paragraph">
                        <wp:posOffset>3493135</wp:posOffset>
                      </wp:positionV>
                      <wp:extent cx="171450" cy="142875"/>
                      <wp:effectExtent l="8890" t="6985" r="10160" b="12065"/>
                      <wp:wrapNone/>
                      <wp:docPr id="5" name="AutoShape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1450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52" o:spid="_x0000_s1026" type="#_x0000_t32" style="position:absolute;margin-left:47.95pt;margin-top:275.05pt;width:13.5pt;height:11.2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"/>
                  </w:pict>
                </mc:Fallback>
              </mc:AlternateContent>
            </w:r>
          </w:p>
        </w:tc>
        <w:tc>
          <w:tcPr>
            <w:tcW w:w="3146" w:type="dxa"/>
            <w:shd w:val="clear" w:color="auto" w:fill="auto"/>
          </w:tcPr>
          <w:p w:rsidR="001F54BC" w:rsidRPr="00D666C2" w:rsidRDefault="001F54BC" w:rsidP="00D666C2">
            <w:pPr>
              <w:pStyle w:val="BodyText21"/>
              <w:tabs>
                <w:tab w:val="clear" w:pos="705"/>
              </w:tabs>
              <w:contextualSpacing/>
              <w:rPr>
                <w:rFonts w:cs="Arial"/>
                <w:b/>
                <w:szCs w:val="22"/>
              </w:rPr>
            </w:pPr>
          </w:p>
        </w:tc>
      </w:tr>
      <w:tr w:rsidR="007A4AEF" w:rsidRPr="00D666C2" w:rsidTr="005F00B3">
        <w:trPr>
          <w:trHeight w:val="9896"/>
        </w:trPr>
        <w:tc>
          <w:tcPr>
            <w:tcW w:w="3145" w:type="dxa"/>
            <w:shd w:val="clear" w:color="auto" w:fill="auto"/>
          </w:tcPr>
          <w:p w:rsidR="007A4AEF" w:rsidRDefault="005F00B3" w:rsidP="00D666C2">
            <w:pPr>
              <w:pStyle w:val="BodyText21"/>
              <w:tabs>
                <w:tab w:val="clear" w:pos="705"/>
              </w:tabs>
              <w:contextualSpacing/>
              <w:rPr>
                <w:noProof/>
              </w:rPr>
            </w:pPr>
            <w:r>
              <w:rPr>
                <w:noProof/>
              </w:rPr>
              <w:lastRenderedPageBreak/>
              <w:pict>
                <v:shape id="_x0000_s1378" type="#_x0000_t75" style="position:absolute;left:0;text-align:left;margin-left:53.45pt;margin-top:6.6pt;width:394.85pt;height:482.2pt;z-index:251658752;mso-position-horizontal-relative:text;mso-position-vertical-relative:text">
                  <v:imagedata r:id="rId10" o:title=""/>
                </v:shape>
                <o:OLEObject Type="Embed" ProgID="Visio.Drawing.11" ShapeID="_x0000_s1378" DrawAspect="Content" ObjectID="_1407769566" r:id="rId11"/>
              </w:pict>
            </w:r>
          </w:p>
        </w:tc>
        <w:tc>
          <w:tcPr>
            <w:tcW w:w="3146" w:type="dxa"/>
            <w:shd w:val="clear" w:color="auto" w:fill="auto"/>
          </w:tcPr>
          <w:p w:rsidR="007A4AEF" w:rsidRPr="00D666C2" w:rsidRDefault="00E701C6" w:rsidP="00D666C2">
            <w:pPr>
              <w:pStyle w:val="BodyText21"/>
              <w:tabs>
                <w:tab w:val="clear" w:pos="705"/>
              </w:tabs>
              <w:contextualSpacing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3388360</wp:posOffset>
                      </wp:positionV>
                      <wp:extent cx="209550" cy="190500"/>
                      <wp:effectExtent l="8890" t="6985" r="10160" b="12065"/>
                      <wp:wrapNone/>
                      <wp:docPr id="4" name="AutoShape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955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5" o:spid="_x0000_s1026" type="#_x0000_t32" style="position:absolute;margin-left:62.2pt;margin-top:266.8pt;width:16.5pt;height:1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"/>
                  </w:pict>
                </mc:Fallback>
              </mc:AlternateContent>
            </w:r>
          </w:p>
        </w:tc>
        <w:tc>
          <w:tcPr>
            <w:tcW w:w="3146" w:type="dxa"/>
            <w:shd w:val="clear" w:color="auto" w:fill="auto"/>
          </w:tcPr>
          <w:p w:rsidR="007A4AEF" w:rsidRPr="00D666C2" w:rsidRDefault="007A4AEF" w:rsidP="00D666C2">
            <w:pPr>
              <w:pStyle w:val="BodyText21"/>
              <w:tabs>
                <w:tab w:val="clear" w:pos="705"/>
              </w:tabs>
              <w:contextualSpacing/>
              <w:rPr>
                <w:rFonts w:cs="Arial"/>
                <w:b/>
                <w:szCs w:val="22"/>
              </w:rPr>
            </w:pPr>
          </w:p>
        </w:tc>
      </w:tr>
    </w:tbl>
    <w:p w:rsidR="00FA78BA" w:rsidRPr="007A4AEF" w:rsidRDefault="00FA78BA" w:rsidP="00096D4C">
      <w:pPr>
        <w:pStyle w:val="BodyText21"/>
        <w:tabs>
          <w:tab w:val="clear" w:pos="705"/>
        </w:tabs>
        <w:ind w:left="-540"/>
        <w:contextualSpacing/>
        <w:rPr>
          <w:rFonts w:cs="Arial"/>
          <w:b/>
          <w:szCs w:val="22"/>
          <w:lang w:val="es-ES_tradnl"/>
        </w:rPr>
      </w:pPr>
    </w:p>
    <w:p w:rsidR="006D1844" w:rsidRPr="00096D4C" w:rsidRDefault="006D1844" w:rsidP="00096D4C">
      <w:pPr>
        <w:pStyle w:val="BodyText21"/>
        <w:tabs>
          <w:tab w:val="clear" w:pos="705"/>
        </w:tabs>
        <w:ind w:left="-540"/>
        <w:contextualSpacing/>
        <w:rPr>
          <w:rFonts w:cs="Arial"/>
          <w:szCs w:val="22"/>
        </w:rPr>
      </w:pPr>
    </w:p>
    <w:p w:rsidR="006007A0" w:rsidRPr="00096D4C" w:rsidRDefault="006007A0" w:rsidP="00096D4C">
      <w:pPr>
        <w:pStyle w:val="BodyText21"/>
        <w:tabs>
          <w:tab w:val="clear" w:pos="705"/>
        </w:tabs>
        <w:ind w:left="-540"/>
        <w:contextualSpacing/>
        <w:rPr>
          <w:rFonts w:cs="Arial"/>
          <w:b/>
          <w:szCs w:val="22"/>
        </w:rPr>
      </w:pPr>
    </w:p>
    <w:p w:rsidR="006D1844" w:rsidRDefault="006D1844" w:rsidP="00096D4C">
      <w:pPr>
        <w:pStyle w:val="BodyText21"/>
        <w:tabs>
          <w:tab w:val="clear" w:pos="705"/>
        </w:tabs>
        <w:contextualSpacing/>
        <w:rPr>
          <w:rFonts w:cs="Arial"/>
          <w:szCs w:val="22"/>
        </w:rPr>
      </w:pPr>
    </w:p>
    <w:p w:rsidR="006A2DDE" w:rsidRPr="00096D4C" w:rsidRDefault="006A2DDE" w:rsidP="00096D4C">
      <w:pPr>
        <w:pStyle w:val="BodyText21"/>
        <w:tabs>
          <w:tab w:val="clear" w:pos="705"/>
        </w:tabs>
        <w:contextualSpacing/>
        <w:rPr>
          <w:rFonts w:cs="Arial"/>
          <w:szCs w:val="22"/>
        </w:rPr>
      </w:pPr>
    </w:p>
    <w:p w:rsidR="006D1844" w:rsidRPr="00096D4C" w:rsidRDefault="006D1844" w:rsidP="00096D4C">
      <w:pPr>
        <w:pStyle w:val="Ttulo1"/>
        <w:numPr>
          <w:ilvl w:val="0"/>
          <w:numId w:val="1"/>
        </w:numPr>
        <w:tabs>
          <w:tab w:val="clear" w:pos="360"/>
          <w:tab w:val="num" w:pos="0"/>
        </w:tabs>
        <w:spacing w:before="0" w:after="0"/>
        <w:ind w:left="0" w:hanging="720"/>
        <w:contextualSpacing/>
        <w:jc w:val="left"/>
        <w:rPr>
          <w:rFonts w:cs="Arial"/>
          <w:sz w:val="22"/>
          <w:szCs w:val="22"/>
        </w:rPr>
      </w:pPr>
      <w:r w:rsidRPr="00096D4C">
        <w:rPr>
          <w:rFonts w:cs="Arial"/>
          <w:sz w:val="22"/>
          <w:szCs w:val="22"/>
        </w:rPr>
        <w:lastRenderedPageBreak/>
        <w:t>DOCUMENTOS DE REFERENCIA</w:t>
      </w:r>
    </w:p>
    <w:p w:rsidR="006D1844" w:rsidRPr="00096D4C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tbl>
      <w:tblPr>
        <w:tblW w:w="9993" w:type="dxa"/>
        <w:tblInd w:w="-5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835"/>
      </w:tblGrid>
      <w:tr w:rsidR="006D1844" w:rsidRPr="00096D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5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Código (cuando aplique)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158" w:type="dxa"/>
            <w:tcBorders>
              <w:top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Manual de Organi</w:t>
            </w:r>
            <w:r w:rsidR="00BD60DC" w:rsidRPr="00096D4C">
              <w:rPr>
                <w:rFonts w:ascii="Arial" w:hAnsi="Arial" w:cs="Arial"/>
                <w:sz w:val="22"/>
                <w:szCs w:val="22"/>
              </w:rPr>
              <w:t>zación Especí</w:t>
            </w:r>
            <w:r w:rsidRPr="00096D4C">
              <w:rPr>
                <w:rFonts w:ascii="Arial" w:hAnsi="Arial" w:cs="Arial"/>
                <w:sz w:val="22"/>
                <w:szCs w:val="22"/>
              </w:rPr>
              <w:t xml:space="preserve">fico </w:t>
            </w:r>
          </w:p>
        </w:tc>
        <w:tc>
          <w:tcPr>
            <w:tcW w:w="2835" w:type="dxa"/>
            <w:tcBorders>
              <w:top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6D4C">
              <w:rPr>
                <w:rFonts w:ascii="Arial" w:hAnsi="Arial" w:cs="Arial"/>
                <w:sz w:val="22"/>
                <w:szCs w:val="22"/>
                <w:lang w:val="en-US"/>
              </w:rPr>
              <w:t>No aplica</w:t>
            </w:r>
          </w:p>
        </w:tc>
      </w:tr>
    </w:tbl>
    <w:p w:rsidR="0029242D" w:rsidRPr="00096D4C" w:rsidRDefault="0029242D" w:rsidP="00096D4C">
      <w:pPr>
        <w:contextualSpacing/>
        <w:rPr>
          <w:rFonts w:ascii="Arial" w:hAnsi="Arial" w:cs="Arial"/>
          <w:vanish/>
          <w:sz w:val="22"/>
          <w:szCs w:val="22"/>
          <w:lang w:val="es-MX"/>
        </w:rPr>
      </w:pPr>
    </w:p>
    <w:tbl>
      <w:tblPr>
        <w:tblpPr w:leftFromText="141" w:rightFromText="141" w:vertAnchor="text" w:horzAnchor="margin" w:tblpXSpec="center" w:tblpY="1830"/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843"/>
        <w:gridCol w:w="2977"/>
        <w:gridCol w:w="2835"/>
      </w:tblGrid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Registros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3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pStyle w:val="Piedepgin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Solicitud de Reporte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3 años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Secretaria del área de soporte técnico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C021F8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DGRH-D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AP</w:t>
            </w:r>
            <w:r w:rsidRPr="00096D4C">
              <w:rPr>
                <w:rFonts w:ascii="Arial" w:hAnsi="Arial" w:cs="Arial"/>
                <w:sz w:val="22"/>
                <w:szCs w:val="22"/>
              </w:rPr>
              <w:t>ST</w:t>
            </w:r>
            <w:r w:rsidR="006D1844" w:rsidRPr="00096D4C">
              <w:rPr>
                <w:rFonts w:ascii="Arial" w:hAnsi="Arial" w:cs="Arial"/>
                <w:sz w:val="22"/>
                <w:szCs w:val="22"/>
              </w:rPr>
              <w:t>-PO-003-01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3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pStyle w:val="Piedepgin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Reportes de Empresa Externa de garantías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3 años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Secretaria del área de soporte técnico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6D4C">
              <w:rPr>
                <w:rFonts w:ascii="Arial" w:hAnsi="Arial" w:cs="Arial"/>
                <w:sz w:val="22"/>
                <w:szCs w:val="22"/>
                <w:lang w:val="en-US"/>
              </w:rPr>
              <w:t>No aplica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3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pStyle w:val="Piedepgin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 xml:space="preserve">Reportes de Empresa Externa de contrato de mantenimiento 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3 años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Secretaria del área de soporte técnico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6D4C">
              <w:rPr>
                <w:rFonts w:ascii="Arial" w:hAnsi="Arial" w:cs="Arial"/>
                <w:sz w:val="22"/>
                <w:szCs w:val="22"/>
                <w:lang w:val="en-US"/>
              </w:rPr>
              <w:t>No aplica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338" w:type="dxa"/>
            <w:tcBorders>
              <w:top w:val="single" w:sz="6" w:space="0" w:color="auto"/>
            </w:tcBorders>
            <w:vAlign w:val="center"/>
          </w:tcPr>
          <w:p w:rsidR="006D1844" w:rsidRPr="00096D4C" w:rsidRDefault="006D1844" w:rsidP="00096D4C">
            <w:pPr>
              <w:pStyle w:val="Piedepgina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Memorandum de solicitud de reparación de equipo.</w:t>
            </w: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3 años</w:t>
            </w:r>
          </w:p>
        </w:tc>
        <w:tc>
          <w:tcPr>
            <w:tcW w:w="2977" w:type="dxa"/>
            <w:tcBorders>
              <w:top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Secretaria del área de soporte técnico</w:t>
            </w:r>
          </w:p>
        </w:tc>
        <w:tc>
          <w:tcPr>
            <w:tcW w:w="2835" w:type="dxa"/>
            <w:tcBorders>
              <w:top w:val="single" w:sz="6" w:space="0" w:color="auto"/>
            </w:tcBorders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6D4C">
              <w:rPr>
                <w:rFonts w:ascii="Arial" w:hAnsi="Arial" w:cs="Arial"/>
                <w:sz w:val="22"/>
                <w:szCs w:val="22"/>
                <w:lang w:val="en-US"/>
              </w:rPr>
              <w:t>No aplica</w:t>
            </w:r>
          </w:p>
        </w:tc>
      </w:tr>
    </w:tbl>
    <w:p w:rsidR="006D1844" w:rsidRPr="00096D4C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6D1844" w:rsidRPr="00096D4C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6D1844" w:rsidRPr="00096D4C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6D1844" w:rsidRPr="00096D4C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6D1844" w:rsidRPr="00096D4C" w:rsidRDefault="006D1844" w:rsidP="00096D4C">
      <w:pPr>
        <w:pStyle w:val="Ttulo1"/>
        <w:numPr>
          <w:ilvl w:val="0"/>
          <w:numId w:val="1"/>
        </w:numPr>
        <w:tabs>
          <w:tab w:val="clear" w:pos="360"/>
          <w:tab w:val="num" w:pos="0"/>
        </w:tabs>
        <w:spacing w:before="0" w:after="0"/>
        <w:ind w:left="0" w:hanging="709"/>
        <w:contextualSpacing/>
        <w:jc w:val="left"/>
        <w:rPr>
          <w:rFonts w:cs="Arial"/>
          <w:sz w:val="22"/>
          <w:szCs w:val="22"/>
        </w:rPr>
      </w:pPr>
      <w:r w:rsidRPr="00096D4C">
        <w:rPr>
          <w:rFonts w:cs="Arial"/>
          <w:sz w:val="22"/>
          <w:szCs w:val="22"/>
        </w:rPr>
        <w:t>REGISTROS</w:t>
      </w:r>
    </w:p>
    <w:p w:rsidR="006D1844" w:rsidRPr="00096D4C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6D1844" w:rsidRPr="00096D4C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837A5F" w:rsidRDefault="00837A5F" w:rsidP="00837A5F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837A5F" w:rsidRDefault="00837A5F" w:rsidP="00837A5F">
      <w:pPr>
        <w:pStyle w:val="Ttulo1"/>
        <w:spacing w:before="0" w:after="0"/>
        <w:ind w:left="360"/>
        <w:contextualSpacing/>
        <w:jc w:val="left"/>
        <w:rPr>
          <w:rFonts w:cs="Arial"/>
          <w:sz w:val="22"/>
          <w:szCs w:val="22"/>
        </w:rPr>
      </w:pPr>
    </w:p>
    <w:p w:rsidR="006D1844" w:rsidRPr="00096D4C" w:rsidRDefault="006D1844" w:rsidP="00096D4C">
      <w:pPr>
        <w:pStyle w:val="Ttulo1"/>
        <w:numPr>
          <w:ilvl w:val="0"/>
          <w:numId w:val="1"/>
        </w:numPr>
        <w:tabs>
          <w:tab w:val="clear" w:pos="360"/>
          <w:tab w:val="num" w:pos="0"/>
        </w:tabs>
        <w:spacing w:before="0" w:after="0"/>
        <w:ind w:hanging="900"/>
        <w:contextualSpacing/>
        <w:jc w:val="left"/>
        <w:rPr>
          <w:rFonts w:cs="Arial"/>
          <w:sz w:val="22"/>
          <w:szCs w:val="22"/>
        </w:rPr>
      </w:pPr>
      <w:r w:rsidRPr="00096D4C">
        <w:rPr>
          <w:rFonts w:cs="Arial"/>
          <w:sz w:val="22"/>
          <w:szCs w:val="22"/>
        </w:rPr>
        <w:t>GLOSARIO</w:t>
      </w:r>
    </w:p>
    <w:p w:rsidR="006D1844" w:rsidRPr="00096D4C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6D1844" w:rsidRPr="00096D4C" w:rsidRDefault="00D6307C" w:rsidP="00096D4C">
      <w:pPr>
        <w:ind w:hanging="540"/>
        <w:contextualSpacing/>
        <w:jc w:val="both"/>
        <w:rPr>
          <w:rFonts w:ascii="Arial" w:hAnsi="Arial" w:cs="Arial"/>
          <w:sz w:val="22"/>
          <w:szCs w:val="22"/>
        </w:rPr>
      </w:pPr>
      <w:r w:rsidRPr="00096D4C">
        <w:rPr>
          <w:rFonts w:ascii="Arial" w:hAnsi="Arial" w:cs="Arial"/>
          <w:b/>
          <w:sz w:val="22"/>
          <w:szCs w:val="22"/>
        </w:rPr>
        <w:t xml:space="preserve">8.1 </w:t>
      </w:r>
      <w:r w:rsidR="006D1844" w:rsidRPr="00096D4C">
        <w:rPr>
          <w:rFonts w:ascii="Arial" w:hAnsi="Arial" w:cs="Arial"/>
          <w:b/>
          <w:sz w:val="22"/>
          <w:szCs w:val="22"/>
        </w:rPr>
        <w:t>Hardware:</w:t>
      </w:r>
      <w:r w:rsidR="006D1844" w:rsidRPr="00096D4C">
        <w:rPr>
          <w:rFonts w:ascii="Arial" w:hAnsi="Arial" w:cs="Arial"/>
          <w:sz w:val="22"/>
          <w:szCs w:val="22"/>
        </w:rPr>
        <w:t xml:space="preserve"> </w:t>
      </w:r>
      <w:r w:rsidR="00096B69" w:rsidRPr="00096D4C">
        <w:rPr>
          <w:rFonts w:ascii="Arial" w:hAnsi="Arial" w:cs="Arial"/>
          <w:sz w:val="22"/>
          <w:szCs w:val="22"/>
        </w:rPr>
        <w:t xml:space="preserve">Es el </w:t>
      </w:r>
      <w:r w:rsidR="00096B69" w:rsidRPr="00096D4C">
        <w:rPr>
          <w:rFonts w:ascii="Arial" w:hAnsi="Arial" w:cs="Arial"/>
          <w:iCs/>
          <w:sz w:val="22"/>
          <w:szCs w:val="22"/>
          <w:lang w:val="es-ES"/>
        </w:rPr>
        <w:t>conjunto</w:t>
      </w:r>
      <w:r w:rsidR="006D1844" w:rsidRPr="00096D4C">
        <w:rPr>
          <w:rFonts w:ascii="Arial" w:hAnsi="Arial" w:cs="Arial"/>
          <w:iCs/>
          <w:sz w:val="22"/>
          <w:szCs w:val="22"/>
          <w:lang w:val="es-ES"/>
        </w:rPr>
        <w:t xml:space="preserve"> de componentes que integran la parte </w:t>
      </w:r>
      <w:r w:rsidR="00096B69" w:rsidRPr="00096D4C">
        <w:rPr>
          <w:rFonts w:ascii="Arial" w:hAnsi="Arial" w:cs="Arial"/>
          <w:iCs/>
          <w:sz w:val="22"/>
          <w:szCs w:val="22"/>
          <w:lang w:val="es-ES"/>
        </w:rPr>
        <w:t>física o tangible</w:t>
      </w:r>
      <w:r w:rsidR="006D1844" w:rsidRPr="00096D4C">
        <w:rPr>
          <w:rFonts w:ascii="Arial" w:hAnsi="Arial" w:cs="Arial"/>
          <w:iCs/>
          <w:sz w:val="22"/>
          <w:szCs w:val="22"/>
          <w:lang w:val="es-ES"/>
        </w:rPr>
        <w:t xml:space="preserve"> de una computadora</w:t>
      </w:r>
      <w:r w:rsidR="006D1844" w:rsidRPr="00096D4C">
        <w:rPr>
          <w:rFonts w:ascii="Arial" w:hAnsi="Arial" w:cs="Arial"/>
          <w:sz w:val="22"/>
          <w:szCs w:val="22"/>
        </w:rPr>
        <w:t>.</w:t>
      </w:r>
    </w:p>
    <w:p w:rsidR="006D1844" w:rsidRPr="00096D4C" w:rsidRDefault="006D1844" w:rsidP="00096D4C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6D1844" w:rsidRPr="00096D4C" w:rsidRDefault="00D6307C" w:rsidP="00096D4C">
      <w:pPr>
        <w:ind w:hanging="540"/>
        <w:contextualSpacing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096D4C">
        <w:rPr>
          <w:rFonts w:ascii="Arial" w:hAnsi="Arial" w:cs="Arial"/>
          <w:b/>
          <w:sz w:val="22"/>
          <w:szCs w:val="22"/>
        </w:rPr>
        <w:t>8.2 Software</w:t>
      </w:r>
      <w:r w:rsidR="006D1844" w:rsidRPr="00096D4C">
        <w:rPr>
          <w:rFonts w:ascii="Arial" w:hAnsi="Arial" w:cs="Arial"/>
          <w:b/>
          <w:sz w:val="22"/>
          <w:szCs w:val="22"/>
        </w:rPr>
        <w:t>:</w:t>
      </w:r>
      <w:r w:rsidR="006D1844" w:rsidRPr="00096D4C">
        <w:rPr>
          <w:rFonts w:ascii="Arial" w:hAnsi="Arial" w:cs="Arial"/>
          <w:sz w:val="22"/>
          <w:szCs w:val="22"/>
        </w:rPr>
        <w:t xml:space="preserve"> </w:t>
      </w:r>
      <w:r w:rsidR="00096B69" w:rsidRPr="00096D4C">
        <w:rPr>
          <w:rFonts w:ascii="Arial" w:hAnsi="Arial" w:cs="Arial"/>
          <w:sz w:val="22"/>
          <w:szCs w:val="22"/>
        </w:rPr>
        <w:t xml:space="preserve">Comprende al conjunto de componentes lógicos de una computadora, estos incluyen </w:t>
      </w:r>
      <w:r w:rsidR="00CF25D1" w:rsidRPr="00096D4C">
        <w:rPr>
          <w:rFonts w:ascii="Arial" w:hAnsi="Arial" w:cs="Arial"/>
          <w:iCs/>
          <w:sz w:val="22"/>
          <w:szCs w:val="22"/>
          <w:lang w:val="es-ES"/>
        </w:rPr>
        <w:t xml:space="preserve">a los </w:t>
      </w:r>
      <w:r w:rsidR="006D1844" w:rsidRPr="00096D4C">
        <w:rPr>
          <w:rFonts w:ascii="Arial" w:hAnsi="Arial" w:cs="Arial"/>
          <w:iCs/>
          <w:sz w:val="22"/>
          <w:szCs w:val="22"/>
          <w:lang w:val="es-ES"/>
        </w:rPr>
        <w:t>programas, instrucciones y reglas informáticas para ejecutar ciertas tareas en una computadora.</w:t>
      </w:r>
    </w:p>
    <w:p w:rsidR="006D1844" w:rsidRPr="00096D4C" w:rsidRDefault="006D1844" w:rsidP="00096D4C">
      <w:pPr>
        <w:ind w:hanging="540"/>
        <w:contextualSpacing/>
        <w:rPr>
          <w:rFonts w:ascii="Arial" w:hAnsi="Arial" w:cs="Arial"/>
          <w:iCs/>
          <w:sz w:val="22"/>
          <w:szCs w:val="22"/>
          <w:lang w:val="es-ES"/>
        </w:rPr>
      </w:pPr>
    </w:p>
    <w:p w:rsidR="006D1844" w:rsidRPr="00096D4C" w:rsidRDefault="00D6307C" w:rsidP="00096D4C">
      <w:pPr>
        <w:ind w:hanging="567"/>
        <w:contextualSpacing/>
        <w:jc w:val="both"/>
        <w:rPr>
          <w:rFonts w:ascii="Arial" w:hAnsi="Arial" w:cs="Arial"/>
          <w:sz w:val="22"/>
          <w:szCs w:val="22"/>
        </w:rPr>
      </w:pPr>
      <w:r w:rsidRPr="00096D4C">
        <w:rPr>
          <w:rFonts w:ascii="Arial" w:hAnsi="Arial" w:cs="Arial"/>
          <w:b/>
          <w:iCs/>
          <w:sz w:val="22"/>
          <w:szCs w:val="22"/>
          <w:lang w:val="es-ES"/>
        </w:rPr>
        <w:t xml:space="preserve">8.3 </w:t>
      </w:r>
      <w:r w:rsidR="006D1844" w:rsidRPr="00096D4C">
        <w:rPr>
          <w:rFonts w:ascii="Arial" w:hAnsi="Arial" w:cs="Arial"/>
          <w:b/>
          <w:iCs/>
          <w:sz w:val="22"/>
          <w:szCs w:val="22"/>
          <w:lang w:val="es-ES"/>
        </w:rPr>
        <w:t xml:space="preserve">Comunicaciones: </w:t>
      </w:r>
      <w:r w:rsidR="00CF25D1" w:rsidRPr="00096D4C">
        <w:rPr>
          <w:rFonts w:ascii="Arial" w:hAnsi="Arial" w:cs="Arial"/>
          <w:iCs/>
          <w:sz w:val="22"/>
          <w:szCs w:val="22"/>
          <w:lang w:val="es-ES"/>
        </w:rPr>
        <w:t>Es la</w:t>
      </w:r>
      <w:r w:rsidR="00CF25D1" w:rsidRPr="00096D4C">
        <w:rPr>
          <w:rFonts w:ascii="Arial" w:hAnsi="Arial" w:cs="Arial"/>
          <w:b/>
          <w:iCs/>
          <w:sz w:val="22"/>
          <w:szCs w:val="22"/>
          <w:lang w:val="es-ES"/>
        </w:rPr>
        <w:t xml:space="preserve"> </w:t>
      </w:r>
      <w:r w:rsidR="006D1844" w:rsidRPr="00096D4C">
        <w:rPr>
          <w:rFonts w:ascii="Arial" w:hAnsi="Arial" w:cs="Arial"/>
          <w:sz w:val="22"/>
          <w:szCs w:val="22"/>
        </w:rPr>
        <w:t>rama de la tecnología a la que concierne la representación, transferencia, interpretación y proceso de datos entre personas, lugares y máquinas.</w:t>
      </w:r>
    </w:p>
    <w:p w:rsidR="006D1844" w:rsidRDefault="006D1844" w:rsidP="00096D4C">
      <w:pPr>
        <w:ind w:left="720" w:hanging="720"/>
        <w:contextualSpacing/>
        <w:rPr>
          <w:rFonts w:ascii="Arial" w:hAnsi="Arial" w:cs="Arial"/>
          <w:sz w:val="22"/>
          <w:szCs w:val="22"/>
        </w:rPr>
      </w:pPr>
    </w:p>
    <w:p w:rsidR="00A849A7" w:rsidRDefault="00A849A7" w:rsidP="00096D4C">
      <w:pPr>
        <w:ind w:left="720" w:hanging="720"/>
        <w:contextualSpacing/>
        <w:rPr>
          <w:rFonts w:ascii="Arial" w:hAnsi="Arial" w:cs="Arial"/>
          <w:sz w:val="22"/>
          <w:szCs w:val="22"/>
        </w:rPr>
      </w:pPr>
    </w:p>
    <w:p w:rsidR="00A849A7" w:rsidRDefault="00A849A7" w:rsidP="00096D4C">
      <w:pPr>
        <w:ind w:left="720" w:hanging="720"/>
        <w:contextualSpacing/>
        <w:rPr>
          <w:rFonts w:ascii="Arial" w:hAnsi="Arial" w:cs="Arial"/>
          <w:sz w:val="22"/>
          <w:szCs w:val="22"/>
        </w:rPr>
      </w:pPr>
    </w:p>
    <w:p w:rsidR="00A849A7" w:rsidRDefault="00A849A7" w:rsidP="00096D4C">
      <w:pPr>
        <w:ind w:left="720" w:hanging="720"/>
        <w:contextualSpacing/>
        <w:rPr>
          <w:rFonts w:ascii="Arial" w:hAnsi="Arial" w:cs="Arial"/>
          <w:sz w:val="22"/>
          <w:szCs w:val="22"/>
        </w:rPr>
      </w:pPr>
    </w:p>
    <w:p w:rsidR="00A849A7" w:rsidRDefault="00A849A7" w:rsidP="00096D4C">
      <w:pPr>
        <w:ind w:left="720" w:hanging="720"/>
        <w:contextualSpacing/>
        <w:rPr>
          <w:rFonts w:ascii="Arial" w:hAnsi="Arial" w:cs="Arial"/>
          <w:sz w:val="22"/>
          <w:szCs w:val="22"/>
        </w:rPr>
      </w:pPr>
    </w:p>
    <w:p w:rsidR="00A849A7" w:rsidRDefault="00A849A7" w:rsidP="00096D4C">
      <w:pPr>
        <w:ind w:left="720" w:hanging="720"/>
        <w:contextualSpacing/>
        <w:rPr>
          <w:rFonts w:ascii="Arial" w:hAnsi="Arial" w:cs="Arial"/>
          <w:sz w:val="22"/>
          <w:szCs w:val="22"/>
        </w:rPr>
      </w:pPr>
    </w:p>
    <w:p w:rsidR="00A849A7" w:rsidRDefault="00A849A7" w:rsidP="00096D4C">
      <w:pPr>
        <w:ind w:left="720" w:hanging="720"/>
        <w:contextualSpacing/>
        <w:rPr>
          <w:rFonts w:ascii="Arial" w:hAnsi="Arial" w:cs="Arial"/>
          <w:sz w:val="22"/>
          <w:szCs w:val="22"/>
        </w:rPr>
      </w:pPr>
    </w:p>
    <w:p w:rsidR="00A849A7" w:rsidRPr="00096D4C" w:rsidRDefault="00A849A7" w:rsidP="00096D4C">
      <w:pPr>
        <w:ind w:left="720" w:hanging="720"/>
        <w:contextualSpacing/>
        <w:rPr>
          <w:rFonts w:ascii="Arial" w:hAnsi="Arial" w:cs="Arial"/>
          <w:sz w:val="22"/>
          <w:szCs w:val="22"/>
        </w:rPr>
      </w:pPr>
    </w:p>
    <w:p w:rsidR="006D1844" w:rsidRPr="00096D4C" w:rsidRDefault="006D1844" w:rsidP="00096D4C">
      <w:pPr>
        <w:pStyle w:val="Ttulo1"/>
        <w:spacing w:before="0" w:after="0"/>
        <w:ind w:hanging="540"/>
        <w:contextualSpacing/>
        <w:jc w:val="left"/>
        <w:rPr>
          <w:rFonts w:cs="Arial"/>
          <w:sz w:val="22"/>
          <w:szCs w:val="22"/>
        </w:rPr>
      </w:pPr>
      <w:r w:rsidRPr="00096D4C">
        <w:rPr>
          <w:rFonts w:cs="Arial"/>
          <w:sz w:val="22"/>
          <w:szCs w:val="22"/>
        </w:rPr>
        <w:lastRenderedPageBreak/>
        <w:t>9.0   CAMBIOS DE ESTA VERSIÓN</w:t>
      </w:r>
    </w:p>
    <w:p w:rsidR="006D1844" w:rsidRPr="00096D4C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tbl>
      <w:tblPr>
        <w:tblW w:w="9637" w:type="dxa"/>
        <w:tblInd w:w="-3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10"/>
        <w:gridCol w:w="5314"/>
      </w:tblGrid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1913" w:type="dxa"/>
            <w:shd w:val="clear" w:color="auto" w:fill="FFFFFF"/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Número de Revisión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Fecha de la actualización</w:t>
            </w:r>
          </w:p>
        </w:tc>
        <w:tc>
          <w:tcPr>
            <w:tcW w:w="5314" w:type="dxa"/>
            <w:shd w:val="clear" w:color="auto" w:fill="FFFFFF"/>
            <w:vAlign w:val="center"/>
          </w:tcPr>
          <w:p w:rsidR="006D1844" w:rsidRPr="00096D4C" w:rsidRDefault="006D1844" w:rsidP="00096D4C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6D4C">
              <w:rPr>
                <w:rFonts w:ascii="Arial" w:hAnsi="Arial" w:cs="Arial"/>
                <w:b/>
                <w:sz w:val="22"/>
                <w:szCs w:val="22"/>
              </w:rPr>
              <w:t>Descripción del cambio</w:t>
            </w:r>
          </w:p>
        </w:tc>
      </w:tr>
      <w:tr w:rsidR="006D1844" w:rsidRPr="00096D4C">
        <w:tblPrEx>
          <w:tblCellMar>
            <w:top w:w="0" w:type="dxa"/>
            <w:bottom w:w="0" w:type="dxa"/>
          </w:tblCellMar>
        </w:tblPrEx>
        <w:tc>
          <w:tcPr>
            <w:tcW w:w="1913" w:type="dxa"/>
            <w:vAlign w:val="center"/>
          </w:tcPr>
          <w:p w:rsidR="006D1844" w:rsidRPr="00096D4C" w:rsidRDefault="008827FF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96D4C">
              <w:rPr>
                <w:rFonts w:ascii="Arial" w:hAnsi="Arial" w:cs="Arial"/>
                <w:sz w:val="22"/>
                <w:szCs w:val="22"/>
                <w:lang w:val="es-ES"/>
              </w:rPr>
              <w:t xml:space="preserve">Núm. </w:t>
            </w:r>
            <w:r w:rsidR="00AF528A" w:rsidRPr="00096D4C">
              <w:rPr>
                <w:rFonts w:ascii="Arial" w:hAnsi="Arial" w:cs="Arial"/>
                <w:sz w:val="22"/>
                <w:szCs w:val="22"/>
                <w:lang w:val="es-ES"/>
              </w:rPr>
              <w:t>I</w:t>
            </w:r>
          </w:p>
        </w:tc>
        <w:tc>
          <w:tcPr>
            <w:tcW w:w="2410" w:type="dxa"/>
            <w:vAlign w:val="center"/>
          </w:tcPr>
          <w:p w:rsidR="006D1844" w:rsidRPr="00096D4C" w:rsidRDefault="00AF528A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96D4C">
              <w:rPr>
                <w:rFonts w:ascii="Arial" w:hAnsi="Arial" w:cs="Arial"/>
                <w:sz w:val="22"/>
                <w:szCs w:val="22"/>
                <w:lang w:val="es-ES"/>
              </w:rPr>
              <w:t>Junio 20 de 2008</w:t>
            </w:r>
          </w:p>
        </w:tc>
        <w:tc>
          <w:tcPr>
            <w:tcW w:w="5314" w:type="dxa"/>
            <w:vAlign w:val="center"/>
          </w:tcPr>
          <w:p w:rsidR="006D1844" w:rsidRPr="00096D4C" w:rsidRDefault="00AF528A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6D4C">
              <w:rPr>
                <w:rFonts w:ascii="Arial" w:hAnsi="Arial" w:cs="Arial"/>
                <w:sz w:val="22"/>
                <w:szCs w:val="22"/>
              </w:rPr>
              <w:t>Por modificación de estructura Mayo 2005</w:t>
            </w:r>
          </w:p>
        </w:tc>
      </w:tr>
      <w:tr w:rsidR="00837A5F" w:rsidRPr="00096D4C">
        <w:tblPrEx>
          <w:tblCellMar>
            <w:top w:w="0" w:type="dxa"/>
            <w:bottom w:w="0" w:type="dxa"/>
          </w:tblCellMar>
        </w:tblPrEx>
        <w:tc>
          <w:tcPr>
            <w:tcW w:w="1913" w:type="dxa"/>
            <w:vAlign w:val="center"/>
          </w:tcPr>
          <w:p w:rsidR="00837A5F" w:rsidRPr="00096D4C" w:rsidRDefault="00837A5F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Núm. II</w:t>
            </w:r>
          </w:p>
        </w:tc>
        <w:tc>
          <w:tcPr>
            <w:tcW w:w="2410" w:type="dxa"/>
            <w:vAlign w:val="center"/>
          </w:tcPr>
          <w:p w:rsidR="00837A5F" w:rsidRPr="00096D4C" w:rsidRDefault="00837A5F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Diciembre 13 de 2011</w:t>
            </w:r>
          </w:p>
        </w:tc>
        <w:tc>
          <w:tcPr>
            <w:tcW w:w="5314" w:type="dxa"/>
            <w:vAlign w:val="center"/>
          </w:tcPr>
          <w:p w:rsidR="00837A5F" w:rsidRPr="00096D4C" w:rsidRDefault="00837A5F" w:rsidP="00096D4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D1844" w:rsidRDefault="006D1844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A849A7" w:rsidRPr="00096D4C" w:rsidRDefault="00A849A7" w:rsidP="00096D4C">
      <w:pPr>
        <w:pStyle w:val="Ttulo1"/>
        <w:spacing w:before="0" w:after="0"/>
        <w:contextualSpacing/>
        <w:jc w:val="left"/>
        <w:rPr>
          <w:rFonts w:cs="Arial"/>
          <w:sz w:val="22"/>
          <w:szCs w:val="22"/>
        </w:rPr>
      </w:pPr>
    </w:p>
    <w:p w:rsidR="006D1844" w:rsidRPr="00096D4C" w:rsidRDefault="006D1844" w:rsidP="00096D4C">
      <w:pPr>
        <w:pStyle w:val="Ttulo1"/>
        <w:spacing w:before="0" w:after="0"/>
        <w:ind w:hanging="540"/>
        <w:contextualSpacing/>
        <w:jc w:val="left"/>
        <w:rPr>
          <w:rFonts w:cs="Arial"/>
          <w:sz w:val="22"/>
          <w:szCs w:val="22"/>
        </w:rPr>
      </w:pPr>
      <w:r w:rsidRPr="00096D4C">
        <w:rPr>
          <w:rFonts w:cs="Arial"/>
          <w:sz w:val="22"/>
          <w:szCs w:val="22"/>
        </w:rPr>
        <w:t>10.0</w:t>
      </w:r>
      <w:r w:rsidRPr="00096D4C">
        <w:rPr>
          <w:rFonts w:cs="Arial"/>
          <w:sz w:val="22"/>
          <w:szCs w:val="22"/>
        </w:rPr>
        <w:tab/>
        <w:t>ANEXOS</w:t>
      </w:r>
    </w:p>
    <w:p w:rsidR="006D1844" w:rsidRPr="00096D4C" w:rsidRDefault="006D1844" w:rsidP="00096D4C">
      <w:pPr>
        <w:pStyle w:val="Piedepgina"/>
        <w:contextualSpacing/>
        <w:rPr>
          <w:rFonts w:ascii="Arial" w:hAnsi="Arial" w:cs="Arial"/>
          <w:sz w:val="22"/>
          <w:szCs w:val="22"/>
        </w:rPr>
      </w:pPr>
    </w:p>
    <w:p w:rsidR="006D1844" w:rsidRPr="00096D4C" w:rsidRDefault="006D1844" w:rsidP="00096D4C">
      <w:pPr>
        <w:ind w:hanging="540"/>
        <w:contextualSpacing/>
        <w:rPr>
          <w:rFonts w:ascii="Arial" w:hAnsi="Arial" w:cs="Arial"/>
          <w:sz w:val="22"/>
          <w:szCs w:val="22"/>
        </w:rPr>
      </w:pPr>
      <w:r w:rsidRPr="00096D4C">
        <w:rPr>
          <w:rFonts w:ascii="Arial" w:hAnsi="Arial" w:cs="Arial"/>
          <w:sz w:val="22"/>
          <w:szCs w:val="22"/>
        </w:rPr>
        <w:t>10.1 Reporte de Serv</w:t>
      </w:r>
      <w:r w:rsidR="003B0268" w:rsidRPr="00096D4C">
        <w:rPr>
          <w:rFonts w:ascii="Arial" w:hAnsi="Arial" w:cs="Arial"/>
          <w:sz w:val="22"/>
          <w:szCs w:val="22"/>
        </w:rPr>
        <w:t>icio de Soporte Técnico DGRH-DAPST</w:t>
      </w:r>
      <w:r w:rsidRPr="00096D4C">
        <w:rPr>
          <w:rFonts w:ascii="Arial" w:hAnsi="Arial" w:cs="Arial"/>
          <w:sz w:val="22"/>
          <w:szCs w:val="22"/>
        </w:rPr>
        <w:t>-PO-003-01</w:t>
      </w:r>
      <w:r w:rsidR="009E3054" w:rsidRPr="00096D4C">
        <w:rPr>
          <w:rFonts w:ascii="Arial" w:hAnsi="Arial" w:cs="Arial"/>
          <w:sz w:val="22"/>
          <w:szCs w:val="22"/>
        </w:rPr>
        <w:t>.</w:t>
      </w:r>
    </w:p>
    <w:p w:rsidR="006D1844" w:rsidRPr="00096D4C" w:rsidRDefault="006D1844" w:rsidP="00096D4C">
      <w:pPr>
        <w:ind w:hanging="540"/>
        <w:contextualSpacing/>
        <w:rPr>
          <w:rFonts w:ascii="Arial" w:hAnsi="Arial" w:cs="Arial"/>
          <w:sz w:val="22"/>
          <w:szCs w:val="22"/>
        </w:rPr>
      </w:pPr>
    </w:p>
    <w:p w:rsidR="006D1844" w:rsidRPr="00096D4C" w:rsidRDefault="006D1844" w:rsidP="00096D4C">
      <w:pPr>
        <w:ind w:hanging="540"/>
        <w:contextualSpacing/>
        <w:rPr>
          <w:rFonts w:ascii="Arial" w:hAnsi="Arial" w:cs="Arial"/>
          <w:sz w:val="22"/>
          <w:szCs w:val="22"/>
        </w:rPr>
      </w:pPr>
    </w:p>
    <w:p w:rsidR="006D1844" w:rsidRPr="00096D4C" w:rsidRDefault="006D1844" w:rsidP="00096D4C">
      <w:pPr>
        <w:pStyle w:val="Textoindependiente"/>
        <w:spacing w:after="0"/>
        <w:ind w:left="-180"/>
        <w:contextualSpacing/>
        <w:rPr>
          <w:rFonts w:ascii="Arial" w:hAnsi="Arial" w:cs="Arial"/>
          <w:b/>
          <w:bCs/>
          <w:iCs/>
          <w:sz w:val="22"/>
          <w:szCs w:val="22"/>
        </w:rPr>
      </w:pPr>
    </w:p>
    <w:p w:rsidR="006D1844" w:rsidRPr="00096D4C" w:rsidRDefault="006D1844" w:rsidP="00096D4C">
      <w:pPr>
        <w:pStyle w:val="Textoindependiente"/>
        <w:spacing w:after="0"/>
        <w:ind w:left="-180"/>
        <w:contextualSpacing/>
        <w:rPr>
          <w:rFonts w:ascii="Arial" w:hAnsi="Arial" w:cs="Arial"/>
          <w:b/>
          <w:bCs/>
          <w:iCs/>
          <w:sz w:val="22"/>
          <w:szCs w:val="22"/>
        </w:rPr>
      </w:pPr>
    </w:p>
    <w:p w:rsidR="006D1844" w:rsidRPr="00096D4C" w:rsidRDefault="006D1844" w:rsidP="00096D4C">
      <w:pPr>
        <w:pStyle w:val="Textoindependiente"/>
        <w:spacing w:after="0"/>
        <w:ind w:left="-180"/>
        <w:contextualSpacing/>
        <w:rPr>
          <w:rFonts w:ascii="Arial" w:hAnsi="Arial" w:cs="Arial"/>
          <w:b/>
          <w:bCs/>
          <w:iCs/>
          <w:sz w:val="22"/>
          <w:szCs w:val="22"/>
        </w:rPr>
      </w:pPr>
    </w:p>
    <w:p w:rsidR="006D1844" w:rsidRPr="00096D4C" w:rsidRDefault="00E701C6" w:rsidP="00096D4C">
      <w:pPr>
        <w:pStyle w:val="Textoindependiente"/>
        <w:spacing w:after="0"/>
        <w:ind w:left="-180"/>
        <w:contextualSpacing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  <w:lang w:val="es-MX" w:eastAsia="es-MX"/>
        </w:rPr>
        <w:lastRenderedPageBreak/>
        <w:drawing>
          <wp:inline distT="0" distB="0" distL="0" distR="0">
            <wp:extent cx="6207056" cy="7429500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277" cy="744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844" w:rsidRPr="00096D4C" w:rsidRDefault="00E701C6" w:rsidP="00096D4C">
      <w:pPr>
        <w:pStyle w:val="Textoindependiente"/>
        <w:spacing w:after="0"/>
        <w:ind w:left="-180"/>
        <w:contextualSpacing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417830</wp:posOffset>
                </wp:positionV>
                <wp:extent cx="343535" cy="228600"/>
                <wp:effectExtent l="9525" t="8255" r="8890" b="10795"/>
                <wp:wrapNone/>
                <wp:docPr id="3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371" w:rsidRPr="00485A39" w:rsidRDefault="00C53371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0" o:spid="_x0000_s1026" type="#_x0000_t202" style="position:absolute;left:0;text-align:left;margin-left:2in;margin-top:32.9pt;width:27.0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" strokecolor="white">
                <v:textbox>
                  <w:txbxContent>
                    <w:p w:rsidR="00C53371" w:rsidRPr="00485A39" w:rsidRDefault="00C53371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22"/>
          <w:szCs w:val="22"/>
          <w:lang w:val="es-MX" w:eastAsia="es-MX"/>
        </w:rPr>
        <w:drawing>
          <wp:inline distT="0" distB="0" distL="0" distR="0">
            <wp:extent cx="5610225" cy="67056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844" w:rsidRPr="00096D4C" w:rsidRDefault="006D1844" w:rsidP="00096D4C">
      <w:pPr>
        <w:pStyle w:val="Textoindependiente"/>
        <w:spacing w:after="0"/>
        <w:ind w:left="-180"/>
        <w:contextualSpacing/>
        <w:rPr>
          <w:rFonts w:ascii="Arial" w:hAnsi="Arial" w:cs="Arial"/>
          <w:b/>
          <w:bCs/>
          <w:iCs/>
          <w:sz w:val="22"/>
          <w:szCs w:val="22"/>
        </w:rPr>
      </w:pPr>
    </w:p>
    <w:p w:rsidR="006D1844" w:rsidRPr="00096D4C" w:rsidRDefault="006D1844" w:rsidP="00096D4C">
      <w:pPr>
        <w:pStyle w:val="Textoindependiente"/>
        <w:spacing w:after="0"/>
        <w:ind w:left="-180"/>
        <w:contextualSpacing/>
        <w:rPr>
          <w:rFonts w:ascii="Arial" w:hAnsi="Arial" w:cs="Arial"/>
          <w:b/>
          <w:bCs/>
          <w:iCs/>
          <w:sz w:val="22"/>
          <w:szCs w:val="22"/>
        </w:rPr>
      </w:pPr>
    </w:p>
    <w:p w:rsidR="006A2DDE" w:rsidRDefault="006A2DDE" w:rsidP="00096D4C">
      <w:pPr>
        <w:pStyle w:val="Textoindependiente"/>
        <w:spacing w:after="0"/>
        <w:ind w:left="-540"/>
        <w:contextualSpacing/>
        <w:rPr>
          <w:rFonts w:ascii="Arial" w:hAnsi="Arial" w:cs="Arial"/>
          <w:b/>
          <w:bCs/>
          <w:iCs/>
          <w:sz w:val="22"/>
          <w:szCs w:val="22"/>
        </w:rPr>
      </w:pPr>
    </w:p>
    <w:p w:rsidR="006A2DDE" w:rsidRDefault="006A2DDE" w:rsidP="00096D4C">
      <w:pPr>
        <w:pStyle w:val="Textoindependiente"/>
        <w:spacing w:after="0"/>
        <w:ind w:left="-540"/>
        <w:contextualSpacing/>
        <w:rPr>
          <w:rFonts w:ascii="Arial" w:hAnsi="Arial" w:cs="Arial"/>
          <w:b/>
          <w:bCs/>
          <w:iCs/>
          <w:sz w:val="22"/>
          <w:szCs w:val="22"/>
        </w:rPr>
      </w:pPr>
    </w:p>
    <w:p w:rsidR="006A2DDE" w:rsidRDefault="006A2DDE" w:rsidP="00096D4C">
      <w:pPr>
        <w:pStyle w:val="Textoindependiente"/>
        <w:spacing w:after="0"/>
        <w:ind w:left="-540"/>
        <w:contextualSpacing/>
        <w:rPr>
          <w:rFonts w:ascii="Arial" w:hAnsi="Arial" w:cs="Arial"/>
          <w:b/>
          <w:bCs/>
          <w:iCs/>
          <w:sz w:val="22"/>
          <w:szCs w:val="22"/>
        </w:rPr>
      </w:pPr>
    </w:p>
    <w:p w:rsidR="006D1844" w:rsidRPr="00096D4C" w:rsidRDefault="006D1844" w:rsidP="00096D4C">
      <w:pPr>
        <w:pStyle w:val="Textoindependiente"/>
        <w:spacing w:after="0"/>
        <w:ind w:left="-540"/>
        <w:contextualSpacing/>
        <w:rPr>
          <w:rFonts w:ascii="Arial" w:hAnsi="Arial" w:cs="Arial"/>
          <w:b/>
          <w:bCs/>
          <w:iCs/>
          <w:sz w:val="22"/>
          <w:szCs w:val="22"/>
        </w:rPr>
      </w:pPr>
      <w:r w:rsidRPr="00096D4C">
        <w:rPr>
          <w:rFonts w:ascii="Arial" w:hAnsi="Arial" w:cs="Arial"/>
          <w:b/>
          <w:bCs/>
          <w:iCs/>
          <w:sz w:val="22"/>
          <w:szCs w:val="22"/>
        </w:rPr>
        <w:lastRenderedPageBreak/>
        <w:t xml:space="preserve">INSTRUCTIVO PARA EL LLENADO DE </w:t>
      </w:r>
      <w:smartTag w:uri="urn:schemas-microsoft-com:office:smarttags" w:element="PersonName">
        <w:smartTagPr>
          <w:attr w:name="ProductID" w:val="LA HOJA DE"/>
        </w:smartTagPr>
        <w:r w:rsidRPr="00096D4C">
          <w:rPr>
            <w:rFonts w:ascii="Arial" w:hAnsi="Arial" w:cs="Arial"/>
            <w:b/>
            <w:bCs/>
            <w:iCs/>
            <w:sz w:val="22"/>
            <w:szCs w:val="22"/>
          </w:rPr>
          <w:t>LA HOJA DE</w:t>
        </w:r>
      </w:smartTag>
      <w:r w:rsidRPr="00096D4C">
        <w:rPr>
          <w:rFonts w:ascii="Arial" w:hAnsi="Arial" w:cs="Arial"/>
          <w:b/>
          <w:bCs/>
          <w:iCs/>
          <w:sz w:val="22"/>
          <w:szCs w:val="22"/>
        </w:rPr>
        <w:t xml:space="preserve"> REPORTE DE SERVICIO DE SOPORTE TECNICO</w:t>
      </w:r>
    </w:p>
    <w:p w:rsidR="006D1844" w:rsidRPr="00096D4C" w:rsidRDefault="006D1844" w:rsidP="00096D4C">
      <w:pPr>
        <w:pStyle w:val="Sangradetextonormal"/>
        <w:contextualSpacing/>
        <w:rPr>
          <w:rFonts w:cs="Arial"/>
          <w:szCs w:val="22"/>
        </w:rPr>
      </w:pPr>
    </w:p>
    <w:p w:rsidR="006D1844" w:rsidRPr="00096D4C" w:rsidRDefault="006D1844" w:rsidP="00096D4C">
      <w:pPr>
        <w:pStyle w:val="Textoindependiente2"/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spacing w:after="0" w:line="240" w:lineRule="auto"/>
        <w:ind w:left="0" w:hanging="54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096D4C">
        <w:rPr>
          <w:rFonts w:ascii="Arial" w:hAnsi="Arial" w:cs="Arial"/>
          <w:sz w:val="22"/>
          <w:szCs w:val="22"/>
        </w:rPr>
        <w:t>Nombre completo del área que reporta (Dirección General de Recursos Humanos, Dirección de Administración del Servicio Profesional de Carrera y Capacitación, etc.)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left="0" w:hanging="54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 xml:space="preserve">Nombre completo de </w:t>
      </w:r>
      <w:smartTag w:uri="urn:schemas-microsoft-com:office:smarttags" w:element="PersonName">
        <w:smartTagPr>
          <w:attr w:name="ProductID" w:val="la Subdirecci￳n"/>
        </w:smartTagPr>
        <w:r w:rsidRPr="00096D4C">
          <w:rPr>
            <w:rFonts w:ascii="Arial" w:hAnsi="Arial" w:cs="Arial"/>
            <w:iCs/>
            <w:sz w:val="22"/>
            <w:szCs w:val="22"/>
          </w:rPr>
          <w:t>la Subdirección</w:t>
        </w:r>
      </w:smartTag>
      <w:r w:rsidRPr="00096D4C">
        <w:rPr>
          <w:rFonts w:ascii="Arial" w:hAnsi="Arial" w:cs="Arial"/>
          <w:iCs/>
          <w:sz w:val="22"/>
          <w:szCs w:val="22"/>
        </w:rPr>
        <w:t>/Departamento al que pertenece el usuario que reporta el dispositivo.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la dirección donde esta ubicado físicamente el equipo a reportar.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el piso en donde se localiza el equipo.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Número telefónico en donde se pueda localizar al usuario.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Número de extensión si cuenta con ella.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Nombre completo del usuario que reporta el equipo.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Nombre completo de la persona que recibe el reporte.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left="0" w:hanging="54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El usuario debe especificar que tipo de dispositivo reporta (CPU, Monitor, Impresora, No-Break, etc.).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 xml:space="preserve">El usuario debe especificar la marca del dispositivo que reporta. 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El usuario debe especificar el modelo del dispositivo que reporta.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El usuario debe especificar el número de serie del dispositivo que reporta.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Especificar el tipo de falla (Hardware, Software o Comunicaciones).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Dar una descripción detallada de la falla del dispositivo.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la fecha y la hora en la cual se recibe la solicitud de servicio.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la fecha y la hora de terminación del reporte.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detalladamente la solución que se le dio al equipo reportado.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Especificar en que estado se encuentra el reporte y por quien fue atendido.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left="0" w:hanging="54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el nombre de la compañía externa a la cual es reportado el equipo, en su caso.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el número de reporte proporcionado por  la compañía externa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el nombre de la persona que recibe el reporte por parte de la compañía externa.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 xml:space="preserve">Escribir la fecha y la hora de recepción del reporte por parte de la compañía externa.   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 xml:space="preserve">Escribir la fecha y hora de terminación del reporte por parte de la compañía externa. 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Especificar el estado del reporte por parte de la compañía externa.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el tiempo en el cual fue reparado el equipo.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detalladamente la reparación que dio la compañía externa.</w:t>
      </w:r>
    </w:p>
    <w:p w:rsidR="006D1844" w:rsidRPr="00096D4C" w:rsidRDefault="006D1844" w:rsidP="00096D4C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hanging="1260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96D4C">
        <w:rPr>
          <w:rFonts w:ascii="Arial" w:hAnsi="Arial" w:cs="Arial"/>
          <w:iCs/>
          <w:sz w:val="22"/>
          <w:szCs w:val="22"/>
        </w:rPr>
        <w:t>Escribir el nombre y la firma del usuario que reporta el dispositivo.</w:t>
      </w:r>
    </w:p>
    <w:p w:rsidR="006D1844" w:rsidRPr="00096D4C" w:rsidRDefault="006D1844" w:rsidP="00096D4C">
      <w:pPr>
        <w:pStyle w:val="Sangradetextonormal"/>
        <w:numPr>
          <w:ilvl w:val="0"/>
          <w:numId w:val="6"/>
        </w:numPr>
        <w:tabs>
          <w:tab w:val="clear" w:pos="-1843"/>
          <w:tab w:val="clear" w:pos="720"/>
          <w:tab w:val="num" w:pos="0"/>
        </w:tabs>
        <w:ind w:left="0" w:hanging="540"/>
        <w:contextualSpacing/>
        <w:rPr>
          <w:rFonts w:cs="Arial"/>
          <w:szCs w:val="22"/>
        </w:rPr>
      </w:pPr>
      <w:r w:rsidRPr="00096D4C">
        <w:rPr>
          <w:rFonts w:cs="Arial"/>
          <w:szCs w:val="22"/>
        </w:rPr>
        <w:t>Por el  anverso de la hoja, el usuario llenará la ficha de evaluación correspondiente al servicio recibido.</w:t>
      </w:r>
    </w:p>
    <w:p w:rsidR="006D1844" w:rsidRPr="00096D4C" w:rsidRDefault="006D1844" w:rsidP="00096D4C">
      <w:pPr>
        <w:pStyle w:val="Textoindependiente"/>
        <w:spacing w:after="0"/>
        <w:contextualSpacing/>
        <w:jc w:val="both"/>
        <w:rPr>
          <w:rFonts w:ascii="Arial" w:hAnsi="Arial" w:cs="Arial"/>
          <w:iCs/>
          <w:sz w:val="22"/>
          <w:szCs w:val="22"/>
          <w:lang w:val="es-MX"/>
        </w:rPr>
      </w:pPr>
    </w:p>
    <w:p w:rsidR="006D1844" w:rsidRPr="00096D4C" w:rsidRDefault="006D1844" w:rsidP="00096D4C">
      <w:pPr>
        <w:ind w:left="360"/>
        <w:contextualSpacing/>
        <w:rPr>
          <w:rFonts w:ascii="Arial" w:hAnsi="Arial" w:cs="Arial"/>
          <w:sz w:val="22"/>
          <w:szCs w:val="22"/>
          <w:lang w:val="es-MX"/>
        </w:rPr>
      </w:pPr>
    </w:p>
    <w:sectPr w:rsidR="006D1844" w:rsidRPr="00096D4C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D50" w:rsidRDefault="000C3D50">
      <w:r>
        <w:separator/>
      </w:r>
    </w:p>
  </w:endnote>
  <w:endnote w:type="continuationSeparator" w:id="0">
    <w:p w:rsidR="000C3D50" w:rsidRDefault="000C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D50" w:rsidRDefault="000C3D50">
      <w:r>
        <w:separator/>
      </w:r>
    </w:p>
  </w:footnote>
  <w:footnote w:type="continuationSeparator" w:id="0">
    <w:p w:rsidR="000C3D50" w:rsidRDefault="000C3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4" w:type="dxa"/>
      <w:tblInd w:w="-7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60"/>
      <w:gridCol w:w="6663"/>
      <w:gridCol w:w="1701"/>
    </w:tblGrid>
    <w:tr w:rsidR="00C53371" w:rsidTr="0048500A">
      <w:trPr>
        <w:cantSplit/>
        <w:trHeight w:val="459"/>
      </w:trPr>
      <w:tc>
        <w:tcPr>
          <w:tcW w:w="19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E701C6">
          <w:pPr>
            <w:rPr>
              <w:rFonts w:ascii="Arial" w:hAnsi="Arial"/>
              <w:sz w:val="18"/>
              <w:lang w:val="es-MX"/>
            </w:rPr>
          </w:pPr>
          <w:r>
            <w:rPr>
              <w:rFonts w:ascii="Arial" w:hAnsi="Arial"/>
              <w:noProof/>
              <w:sz w:val="18"/>
              <w:lang w:val="es-MX" w:eastAsia="es-MX"/>
            </w:rPr>
            <w:drawing>
              <wp:anchor distT="0" distB="0" distL="114300" distR="114300" simplePos="0" relativeHeight="251657728" behindDoc="0" locked="0" layoutInCell="1" allowOverlap="1" wp14:anchorId="59AEAE23" wp14:editId="1D5B66FC">
                <wp:simplePos x="0" y="0"/>
                <wp:positionH relativeFrom="column">
                  <wp:posOffset>-22860</wp:posOffset>
                </wp:positionH>
                <wp:positionV relativeFrom="paragraph">
                  <wp:posOffset>123825</wp:posOffset>
                </wp:positionV>
                <wp:extent cx="1202055" cy="774700"/>
                <wp:effectExtent l="0" t="0" r="0" b="6350"/>
                <wp:wrapNone/>
                <wp:docPr id="17" name="Imagen 17" descr="Firma de la Secretaría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Firma de la Secretaría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2055" cy="774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C53371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6"/>
              <w:szCs w:val="16"/>
              <w:lang w:val="es-MX"/>
            </w:rPr>
          </w:pPr>
          <w:r>
            <w:rPr>
              <w:rFonts w:ascii="Arial" w:hAnsi="Arial" w:cs="Arial"/>
              <w:i w:val="0"/>
              <w:sz w:val="16"/>
              <w:szCs w:val="16"/>
            </w:rPr>
            <w:t>MANUAL DE PROCEDIMIENTOS</w:t>
          </w:r>
        </w:p>
      </w:tc>
      <w:tc>
        <w:tcPr>
          <w:tcW w:w="170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Pr="00471238" w:rsidRDefault="00C53371">
          <w:pPr>
            <w:pStyle w:val="Ttulo5"/>
            <w:spacing w:before="60"/>
            <w:jc w:val="center"/>
            <w:rPr>
              <w:rFonts w:ascii="Arial" w:hAnsi="Arial" w:cs="Arial"/>
              <w:b w:val="0"/>
              <w:i w:val="0"/>
              <w:sz w:val="16"/>
              <w:szCs w:val="16"/>
              <w:lang w:val="es-MX"/>
            </w:rPr>
          </w:pPr>
          <w:r w:rsidRPr="00471238">
            <w:rPr>
              <w:rFonts w:ascii="Arial" w:hAnsi="Arial" w:cs="Arial"/>
              <w:b w:val="0"/>
              <w:i w:val="0"/>
              <w:sz w:val="16"/>
              <w:szCs w:val="16"/>
            </w:rPr>
            <w:t>Código:</w:t>
          </w:r>
        </w:p>
        <w:p w:rsidR="00C53371" w:rsidRPr="00851D1C" w:rsidRDefault="00E701C6">
          <w:pPr>
            <w:pStyle w:val="Ttulo5"/>
            <w:spacing w:before="60"/>
            <w:jc w:val="center"/>
            <w:rPr>
              <w:rFonts w:ascii="Arial" w:hAnsi="Arial" w:cs="Arial"/>
              <w:b w:val="0"/>
              <w:i w:val="0"/>
              <w:sz w:val="14"/>
              <w:szCs w:val="14"/>
            </w:rPr>
          </w:pPr>
          <w:r>
            <w:rPr>
              <w:rFonts w:ascii="Arial" w:hAnsi="Arial" w:cs="Arial"/>
              <w:b w:val="0"/>
              <w:i w:val="0"/>
              <w:sz w:val="14"/>
              <w:szCs w:val="14"/>
            </w:rPr>
            <w:t>N/A</w:t>
          </w:r>
        </w:p>
        <w:p w:rsidR="00C53371" w:rsidRDefault="00C53371">
          <w:pPr>
            <w:jc w:val="both"/>
            <w:rPr>
              <w:rFonts w:ascii="Arial" w:hAnsi="Arial" w:cs="Arial"/>
              <w:sz w:val="16"/>
              <w:szCs w:val="16"/>
              <w:lang w:val="es-MX"/>
            </w:rPr>
          </w:pPr>
        </w:p>
      </w:tc>
    </w:tr>
    <w:tr w:rsidR="00C53371" w:rsidTr="0048500A">
      <w:trPr>
        <w:cantSplit/>
        <w:trHeight w:val="422"/>
      </w:trPr>
      <w:tc>
        <w:tcPr>
          <w:tcW w:w="19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C53371">
          <w:pPr>
            <w:rPr>
              <w:rFonts w:ascii="Arial" w:hAnsi="Arial"/>
              <w:sz w:val="18"/>
              <w:lang w:val="es-MX"/>
            </w:rPr>
          </w:pPr>
        </w:p>
      </w:tc>
      <w:tc>
        <w:tcPr>
          <w:tcW w:w="66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C53371">
          <w:pPr>
            <w:pStyle w:val="Ttulo5"/>
            <w:spacing w:before="60"/>
            <w:jc w:val="center"/>
            <w:rPr>
              <w:rFonts w:ascii="Arial" w:hAnsi="Arial" w:cs="Arial"/>
              <w:b w:val="0"/>
              <w:i w:val="0"/>
              <w:sz w:val="16"/>
              <w:szCs w:val="16"/>
              <w:lang w:val="es-MX"/>
            </w:rPr>
          </w:pPr>
          <w:r>
            <w:rPr>
              <w:rFonts w:ascii="Arial" w:hAnsi="Arial" w:cs="Arial"/>
              <w:b w:val="0"/>
              <w:i w:val="0"/>
              <w:sz w:val="16"/>
              <w:szCs w:val="16"/>
            </w:rPr>
            <w:t>Dirección de Automatización de Procesos y Soporte Técnico</w:t>
          </w:r>
        </w:p>
      </w:tc>
      <w:tc>
        <w:tcPr>
          <w:tcW w:w="170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C53371">
          <w:pPr>
            <w:rPr>
              <w:rFonts w:ascii="Arial" w:hAnsi="Arial" w:cs="Arial"/>
              <w:sz w:val="16"/>
              <w:szCs w:val="16"/>
              <w:lang w:val="es-MX"/>
            </w:rPr>
          </w:pPr>
        </w:p>
      </w:tc>
    </w:tr>
    <w:tr w:rsidR="00C53371" w:rsidTr="0048500A">
      <w:trPr>
        <w:cantSplit/>
        <w:trHeight w:val="347"/>
      </w:trPr>
      <w:tc>
        <w:tcPr>
          <w:tcW w:w="19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C53371">
          <w:pPr>
            <w:rPr>
              <w:rFonts w:ascii="Arial" w:hAnsi="Arial"/>
              <w:sz w:val="18"/>
              <w:lang w:val="es-MX"/>
            </w:rPr>
          </w:pPr>
        </w:p>
      </w:tc>
      <w:tc>
        <w:tcPr>
          <w:tcW w:w="66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E701C6" w:rsidP="00E4023E">
          <w:pPr>
            <w:pStyle w:val="Encabezado"/>
            <w:jc w:val="center"/>
            <w:rPr>
              <w:rFonts w:ascii="Arial" w:hAnsi="Arial" w:cs="Arial"/>
              <w:sz w:val="16"/>
              <w:szCs w:val="16"/>
              <w:lang w:val="es-MX"/>
            </w:rPr>
          </w:pPr>
          <w:r>
            <w:rPr>
              <w:rFonts w:ascii="Arial" w:hAnsi="Arial" w:cs="Arial"/>
              <w:sz w:val="16"/>
              <w:szCs w:val="16"/>
              <w:lang w:val="es-MX"/>
            </w:rPr>
            <w:t>115</w:t>
          </w:r>
          <w:r w:rsidR="00C53371">
            <w:rPr>
              <w:rFonts w:ascii="Arial" w:hAnsi="Arial" w:cs="Arial"/>
              <w:sz w:val="16"/>
              <w:szCs w:val="16"/>
              <w:lang w:val="es-MX"/>
            </w:rPr>
            <w:t xml:space="preserve">.- Procedimiento para </w:t>
          </w:r>
          <w:smartTag w:uri="urn:schemas-microsoft-com:office:smarttags" w:element="PersonName">
            <w:smartTagPr>
              <w:attr w:name="ProductID" w:val="la Atenci￳n"/>
            </w:smartTagPr>
            <w:r w:rsidR="00C53371">
              <w:rPr>
                <w:rFonts w:ascii="Arial" w:hAnsi="Arial" w:cs="Arial"/>
                <w:sz w:val="16"/>
                <w:szCs w:val="16"/>
                <w:lang w:val="es-MX"/>
              </w:rPr>
              <w:t>la Atención</w:t>
            </w:r>
          </w:smartTag>
          <w:r w:rsidR="00C53371">
            <w:rPr>
              <w:rFonts w:ascii="Arial" w:hAnsi="Arial" w:cs="Arial"/>
              <w:sz w:val="16"/>
              <w:szCs w:val="16"/>
              <w:lang w:val="es-MX"/>
            </w:rPr>
            <w:t xml:space="preserve"> de Reportes de Soporte Técnico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C53371">
          <w:pPr>
            <w:pStyle w:val="Encabezado"/>
            <w:jc w:val="center"/>
            <w:rPr>
              <w:rFonts w:ascii="Arial" w:hAnsi="Arial" w:cs="Arial"/>
              <w:sz w:val="16"/>
              <w:szCs w:val="16"/>
              <w:lang w:val="es-MX"/>
            </w:rPr>
          </w:pPr>
          <w:r>
            <w:rPr>
              <w:rFonts w:ascii="Arial" w:hAnsi="Arial" w:cs="Arial"/>
              <w:sz w:val="16"/>
              <w:szCs w:val="16"/>
            </w:rPr>
            <w:t>Rev.  2</w:t>
          </w:r>
        </w:p>
      </w:tc>
    </w:tr>
    <w:tr w:rsidR="00C53371" w:rsidTr="0048500A">
      <w:trPr>
        <w:cantSplit/>
        <w:trHeight w:val="343"/>
      </w:trPr>
      <w:tc>
        <w:tcPr>
          <w:tcW w:w="19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C53371">
          <w:pPr>
            <w:rPr>
              <w:rFonts w:ascii="Arial" w:hAnsi="Arial"/>
              <w:sz w:val="18"/>
              <w:lang w:val="es-MX"/>
            </w:rPr>
          </w:pPr>
        </w:p>
      </w:tc>
      <w:tc>
        <w:tcPr>
          <w:tcW w:w="666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C53371">
          <w:pPr>
            <w:rPr>
              <w:rFonts w:ascii="Arial" w:hAnsi="Arial" w:cs="Arial"/>
              <w:b/>
              <w:color w:val="000000"/>
              <w:sz w:val="16"/>
              <w:szCs w:val="16"/>
              <w:lang w:val="es-MX"/>
            </w:rPr>
          </w:pP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3371" w:rsidRDefault="00C53371">
          <w:pPr>
            <w:pStyle w:val="Encabezado"/>
            <w:jc w:val="center"/>
            <w:rPr>
              <w:rFonts w:ascii="Arial" w:hAnsi="Arial" w:cs="Arial"/>
              <w:sz w:val="16"/>
              <w:szCs w:val="16"/>
              <w:lang w:val="es-MX"/>
            </w:rPr>
          </w:pPr>
          <w:r>
            <w:rPr>
              <w:rFonts w:ascii="Arial" w:hAnsi="Arial" w:cs="Arial"/>
              <w:sz w:val="16"/>
              <w:szCs w:val="16"/>
            </w:rPr>
            <w:t xml:space="preserve">Hoja: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980521">
            <w:rPr>
              <w:rFonts w:ascii="Arial" w:hAnsi="Arial" w:cs="Arial"/>
              <w:noProof/>
              <w:sz w:val="16"/>
              <w:szCs w:val="16"/>
            </w:rPr>
            <w:t>5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Style w:val="Nmerodepgina"/>
              <w:rFonts w:ascii="Arial" w:hAnsi="Arial" w:cs="Arial"/>
              <w:sz w:val="16"/>
              <w:szCs w:val="16"/>
            </w:rPr>
            <w:t xml:space="preserve"> de </w:t>
          </w:r>
          <w:r>
            <w:rPr>
              <w:rStyle w:val="Nmerodepgina"/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Style w:val="Nmerodepgina"/>
              <w:rFonts w:ascii="Arial" w:hAnsi="Arial" w:cs="Arial"/>
              <w:sz w:val="16"/>
              <w:szCs w:val="16"/>
            </w:rPr>
            <w:instrText xml:space="preserve"> NUMPAGES   \* MERGEFORMAT </w:instrText>
          </w:r>
          <w:r>
            <w:rPr>
              <w:rStyle w:val="Nmerodepgina"/>
              <w:rFonts w:ascii="Arial" w:hAnsi="Arial" w:cs="Arial"/>
              <w:sz w:val="16"/>
              <w:szCs w:val="16"/>
            </w:rPr>
            <w:fldChar w:fldCharType="separate"/>
          </w:r>
          <w:r w:rsidR="00980521" w:rsidRPr="00980521">
            <w:rPr>
              <w:rStyle w:val="Nmerodepgina"/>
              <w:rFonts w:ascii="Arial" w:hAnsi="Arial"/>
              <w:noProof/>
              <w:sz w:val="16"/>
            </w:rPr>
            <w:t>11</w:t>
          </w:r>
          <w:r>
            <w:rPr>
              <w:rStyle w:val="Nmerodepgina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C53371" w:rsidRDefault="00C5337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19D"/>
    <w:multiLevelType w:val="hybridMultilevel"/>
    <w:tmpl w:val="73366E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BA3A14"/>
    <w:multiLevelType w:val="multilevel"/>
    <w:tmpl w:val="B6E04BF4"/>
    <w:lvl w:ilvl="0">
      <w:start w:val="3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26595A99"/>
    <w:multiLevelType w:val="multilevel"/>
    <w:tmpl w:val="E3F83FC4"/>
    <w:lvl w:ilvl="0">
      <w:start w:val="5"/>
      <w:numFmt w:val="decimal"/>
      <w:lvlText w:val="%1.0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31B640C6"/>
    <w:multiLevelType w:val="multilevel"/>
    <w:tmpl w:val="5EE00A64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679D351F"/>
    <w:multiLevelType w:val="multilevel"/>
    <w:tmpl w:val="A85E93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BCA794D"/>
    <w:multiLevelType w:val="hybridMultilevel"/>
    <w:tmpl w:val="1F7662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B75ADB"/>
    <w:multiLevelType w:val="multilevel"/>
    <w:tmpl w:val="B6E04BF4"/>
    <w:lvl w:ilvl="0">
      <w:start w:val="3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64" w:dllVersion="131078" w:nlCheck="1" w:checkStyle="0"/>
  <w:activeWritingStyle w:appName="MSWord" w:lang="en-US" w:vendorID="64" w:dllVersion="131078" w:nlCheck="1" w:checkStyle="1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8C"/>
    <w:rsid w:val="00000570"/>
    <w:rsid w:val="00016CE6"/>
    <w:rsid w:val="0003439F"/>
    <w:rsid w:val="00066100"/>
    <w:rsid w:val="0007195B"/>
    <w:rsid w:val="00081200"/>
    <w:rsid w:val="00096B69"/>
    <w:rsid w:val="00096D4C"/>
    <w:rsid w:val="00097223"/>
    <w:rsid w:val="000B763A"/>
    <w:rsid w:val="000C3D50"/>
    <w:rsid w:val="000E2420"/>
    <w:rsid w:val="000E2F2B"/>
    <w:rsid w:val="001373FF"/>
    <w:rsid w:val="00142850"/>
    <w:rsid w:val="00152EF2"/>
    <w:rsid w:val="00163E5A"/>
    <w:rsid w:val="001A3E72"/>
    <w:rsid w:val="001A46DC"/>
    <w:rsid w:val="001D0F17"/>
    <w:rsid w:val="001E2AC7"/>
    <w:rsid w:val="001E4A98"/>
    <w:rsid w:val="001F54BC"/>
    <w:rsid w:val="002008C0"/>
    <w:rsid w:val="002112FB"/>
    <w:rsid w:val="0023083D"/>
    <w:rsid w:val="002546C6"/>
    <w:rsid w:val="002560F2"/>
    <w:rsid w:val="00267745"/>
    <w:rsid w:val="002719B7"/>
    <w:rsid w:val="0029242D"/>
    <w:rsid w:val="00294D71"/>
    <w:rsid w:val="002B6622"/>
    <w:rsid w:val="002D6852"/>
    <w:rsid w:val="002F5A15"/>
    <w:rsid w:val="00303A31"/>
    <w:rsid w:val="00341E2B"/>
    <w:rsid w:val="00345AA3"/>
    <w:rsid w:val="00354174"/>
    <w:rsid w:val="003909A3"/>
    <w:rsid w:val="00397ABE"/>
    <w:rsid w:val="003B0268"/>
    <w:rsid w:val="003C248F"/>
    <w:rsid w:val="003C644D"/>
    <w:rsid w:val="003C74F5"/>
    <w:rsid w:val="00411949"/>
    <w:rsid w:val="00424A20"/>
    <w:rsid w:val="00425815"/>
    <w:rsid w:val="004375AE"/>
    <w:rsid w:val="00455AC7"/>
    <w:rsid w:val="00471238"/>
    <w:rsid w:val="00482D6C"/>
    <w:rsid w:val="0048500A"/>
    <w:rsid w:val="00485A39"/>
    <w:rsid w:val="00491B93"/>
    <w:rsid w:val="004944D4"/>
    <w:rsid w:val="004B55AA"/>
    <w:rsid w:val="004E117D"/>
    <w:rsid w:val="004F1923"/>
    <w:rsid w:val="005C3714"/>
    <w:rsid w:val="005E7AC8"/>
    <w:rsid w:val="005F00B3"/>
    <w:rsid w:val="006007A0"/>
    <w:rsid w:val="00627803"/>
    <w:rsid w:val="006758D7"/>
    <w:rsid w:val="0069512D"/>
    <w:rsid w:val="006A2DDE"/>
    <w:rsid w:val="006D1844"/>
    <w:rsid w:val="006D3C42"/>
    <w:rsid w:val="00700897"/>
    <w:rsid w:val="00717436"/>
    <w:rsid w:val="00754220"/>
    <w:rsid w:val="0075786D"/>
    <w:rsid w:val="00781520"/>
    <w:rsid w:val="0079357B"/>
    <w:rsid w:val="007A4AEF"/>
    <w:rsid w:val="007B54D3"/>
    <w:rsid w:val="007C0C54"/>
    <w:rsid w:val="007C1C29"/>
    <w:rsid w:val="007D1927"/>
    <w:rsid w:val="007E724B"/>
    <w:rsid w:val="00815C61"/>
    <w:rsid w:val="008237DF"/>
    <w:rsid w:val="00837A5F"/>
    <w:rsid w:val="00851D1C"/>
    <w:rsid w:val="00864D04"/>
    <w:rsid w:val="008827FF"/>
    <w:rsid w:val="008A0224"/>
    <w:rsid w:val="00905521"/>
    <w:rsid w:val="0093758C"/>
    <w:rsid w:val="0096620A"/>
    <w:rsid w:val="0097285D"/>
    <w:rsid w:val="00980521"/>
    <w:rsid w:val="00981445"/>
    <w:rsid w:val="009870B4"/>
    <w:rsid w:val="009E3054"/>
    <w:rsid w:val="009F4170"/>
    <w:rsid w:val="00A16CFB"/>
    <w:rsid w:val="00A54B9E"/>
    <w:rsid w:val="00A61D90"/>
    <w:rsid w:val="00A81165"/>
    <w:rsid w:val="00A849A7"/>
    <w:rsid w:val="00A94170"/>
    <w:rsid w:val="00AD19DE"/>
    <w:rsid w:val="00AF528A"/>
    <w:rsid w:val="00B03EA8"/>
    <w:rsid w:val="00B24048"/>
    <w:rsid w:val="00B26FBE"/>
    <w:rsid w:val="00BA32B0"/>
    <w:rsid w:val="00BB609B"/>
    <w:rsid w:val="00BB663E"/>
    <w:rsid w:val="00BC191A"/>
    <w:rsid w:val="00BD60DC"/>
    <w:rsid w:val="00C021F8"/>
    <w:rsid w:val="00C07CCC"/>
    <w:rsid w:val="00C10F48"/>
    <w:rsid w:val="00C11BDF"/>
    <w:rsid w:val="00C53371"/>
    <w:rsid w:val="00C56BBB"/>
    <w:rsid w:val="00C763A9"/>
    <w:rsid w:val="00C775AC"/>
    <w:rsid w:val="00C9096B"/>
    <w:rsid w:val="00CC7DE6"/>
    <w:rsid w:val="00CD0248"/>
    <w:rsid w:val="00CE0F81"/>
    <w:rsid w:val="00CF25D1"/>
    <w:rsid w:val="00D0297B"/>
    <w:rsid w:val="00D07E16"/>
    <w:rsid w:val="00D16209"/>
    <w:rsid w:val="00D43AD2"/>
    <w:rsid w:val="00D548A4"/>
    <w:rsid w:val="00D6307C"/>
    <w:rsid w:val="00D666C2"/>
    <w:rsid w:val="00D74843"/>
    <w:rsid w:val="00D85FE0"/>
    <w:rsid w:val="00D97D33"/>
    <w:rsid w:val="00DA4B36"/>
    <w:rsid w:val="00DB4FA2"/>
    <w:rsid w:val="00DC15E6"/>
    <w:rsid w:val="00DC2B46"/>
    <w:rsid w:val="00DE5BC7"/>
    <w:rsid w:val="00E039EA"/>
    <w:rsid w:val="00E03FFE"/>
    <w:rsid w:val="00E27061"/>
    <w:rsid w:val="00E2780C"/>
    <w:rsid w:val="00E37805"/>
    <w:rsid w:val="00E4023E"/>
    <w:rsid w:val="00E42281"/>
    <w:rsid w:val="00E701C6"/>
    <w:rsid w:val="00E801F6"/>
    <w:rsid w:val="00E80A32"/>
    <w:rsid w:val="00E86B7A"/>
    <w:rsid w:val="00E86C8C"/>
    <w:rsid w:val="00EB7024"/>
    <w:rsid w:val="00EE3E99"/>
    <w:rsid w:val="00F52CCB"/>
    <w:rsid w:val="00F6032E"/>
    <w:rsid w:val="00F70761"/>
    <w:rsid w:val="00F818B7"/>
    <w:rsid w:val="00FA78BA"/>
    <w:rsid w:val="00FD25E1"/>
    <w:rsid w:val="00FD2CA6"/>
    <w:rsid w:val="00FD55B2"/>
    <w:rsid w:val="00FE0C42"/>
    <w:rsid w:val="00FE40BE"/>
    <w:rsid w:val="00FE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BodyText1">
    <w:name w:val="Body Text1"/>
    <w:basedOn w:val="Normal"/>
    <w:pPr>
      <w:jc w:val="both"/>
    </w:pPr>
    <w:rPr>
      <w:rFonts w:ascii="Arial" w:hAnsi="Arial"/>
    </w:rPr>
  </w:style>
  <w:style w:type="paragraph" w:customStyle="1" w:styleId="BodyText21">
    <w:name w:val="Body Text 21"/>
    <w:basedOn w:val="Normal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customStyle="1" w:styleId="Textopredeterminado">
    <w:name w:val="Texto predeterminado"/>
    <w:basedOn w:val="Normal"/>
    <w:rPr>
      <w:sz w:val="24"/>
      <w:lang w:val="en-US"/>
    </w:rPr>
  </w:style>
  <w:style w:type="character" w:styleId="Nmerodepgina">
    <w:name w:val="page number"/>
    <w:rPr>
      <w:rFonts w:ascii="Times New Roman" w:hAnsi="Times New Roman"/>
      <w:color w:val="auto"/>
      <w:spacing w:val="0"/>
      <w:sz w:val="24"/>
    </w:rPr>
  </w:style>
  <w:style w:type="paragraph" w:styleId="Textoindependiente3">
    <w:name w:val="Body Text 3"/>
    <w:basedOn w:val="Normal"/>
    <w:pPr>
      <w:spacing w:after="120"/>
    </w:pPr>
    <w:rPr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semiHidden/>
    <w:pPr>
      <w:overflowPunct/>
      <w:autoSpaceDE/>
      <w:autoSpaceDN/>
      <w:adjustRightInd/>
      <w:textAlignment w:val="auto"/>
    </w:pPr>
  </w:style>
  <w:style w:type="character" w:styleId="Refdenotaalpie">
    <w:name w:val="footnote reference"/>
    <w:semiHidden/>
    <w:rPr>
      <w:vertAlign w:val="superscript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Prrafodelista">
    <w:name w:val="List Paragraph"/>
    <w:basedOn w:val="Normal"/>
    <w:uiPriority w:val="34"/>
    <w:qFormat/>
    <w:rsid w:val="00354174"/>
    <w:pPr>
      <w:ind w:left="708"/>
    </w:pPr>
  </w:style>
  <w:style w:type="table" w:styleId="Tablaconcuadrcula">
    <w:name w:val="Table Grid"/>
    <w:basedOn w:val="Tablanormal"/>
    <w:rsid w:val="001F5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BodyText1">
    <w:name w:val="Body Text1"/>
    <w:basedOn w:val="Normal"/>
    <w:pPr>
      <w:jc w:val="both"/>
    </w:pPr>
    <w:rPr>
      <w:rFonts w:ascii="Arial" w:hAnsi="Arial"/>
    </w:rPr>
  </w:style>
  <w:style w:type="paragraph" w:customStyle="1" w:styleId="BodyText21">
    <w:name w:val="Body Text 21"/>
    <w:basedOn w:val="Normal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customStyle="1" w:styleId="Textopredeterminado">
    <w:name w:val="Texto predeterminado"/>
    <w:basedOn w:val="Normal"/>
    <w:rPr>
      <w:sz w:val="24"/>
      <w:lang w:val="en-US"/>
    </w:rPr>
  </w:style>
  <w:style w:type="character" w:styleId="Nmerodepgina">
    <w:name w:val="page number"/>
    <w:rPr>
      <w:rFonts w:ascii="Times New Roman" w:hAnsi="Times New Roman"/>
      <w:color w:val="auto"/>
      <w:spacing w:val="0"/>
      <w:sz w:val="24"/>
    </w:rPr>
  </w:style>
  <w:style w:type="paragraph" w:styleId="Textoindependiente3">
    <w:name w:val="Body Text 3"/>
    <w:basedOn w:val="Normal"/>
    <w:pPr>
      <w:spacing w:after="120"/>
    </w:pPr>
    <w:rPr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semiHidden/>
    <w:pPr>
      <w:overflowPunct/>
      <w:autoSpaceDE/>
      <w:autoSpaceDN/>
      <w:adjustRightInd/>
      <w:textAlignment w:val="auto"/>
    </w:pPr>
  </w:style>
  <w:style w:type="character" w:styleId="Refdenotaalpie">
    <w:name w:val="footnote reference"/>
    <w:semiHidden/>
    <w:rPr>
      <w:vertAlign w:val="superscript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Prrafodelista">
    <w:name w:val="List Paragraph"/>
    <w:basedOn w:val="Normal"/>
    <w:uiPriority w:val="34"/>
    <w:qFormat/>
    <w:rsid w:val="00354174"/>
    <w:pPr>
      <w:ind w:left="708"/>
    </w:pPr>
  </w:style>
  <w:style w:type="table" w:styleId="Tablaconcuadrcula">
    <w:name w:val="Table Grid"/>
    <w:basedOn w:val="Tablanormal"/>
    <w:rsid w:val="001F5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hyperlink" Target="http://www.salud.gob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1281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DEE</Company>
  <LinksUpToDate>false</LinksUpToDate>
  <CharactersWithSpaces>8315</CharactersWithSpaces>
  <SharedDoc>false</SharedDoc>
  <HLinks>
    <vt:vector size="6" baseType="variant">
      <vt:variant>
        <vt:i4>1507411</vt:i4>
      </vt:variant>
      <vt:variant>
        <vt:i4>-1</vt:i4>
      </vt:variant>
      <vt:variant>
        <vt:i4>2065</vt:i4>
      </vt:variant>
      <vt:variant>
        <vt:i4>4</vt:i4>
      </vt:variant>
      <vt:variant>
        <vt:lpwstr>http://www.salud.gob.mx/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Raquel</dc:creator>
  <cp:lastModifiedBy>GHERNANDEZ</cp:lastModifiedBy>
  <cp:revision>5</cp:revision>
  <cp:lastPrinted>2012-08-29T23:19:00Z</cp:lastPrinted>
  <dcterms:created xsi:type="dcterms:W3CDTF">2012-08-29T23:13:00Z</dcterms:created>
  <dcterms:modified xsi:type="dcterms:W3CDTF">2012-08-29T23:20:00Z</dcterms:modified>
</cp:coreProperties>
</file>