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17D" w:rsidRPr="0069317D" w:rsidRDefault="0069317D" w:rsidP="0069317D"/>
    <w:tbl>
      <w:tblPr>
        <w:tblW w:w="9783" w:type="dxa"/>
        <w:tblInd w:w="212" w:type="dxa"/>
        <w:tblLayout w:type="fixed"/>
        <w:tblCellMar>
          <w:left w:w="70" w:type="dxa"/>
          <w:right w:w="70" w:type="dxa"/>
        </w:tblCellMar>
        <w:tblLook w:val="0000"/>
      </w:tblPr>
      <w:tblGrid>
        <w:gridCol w:w="3202"/>
        <w:gridCol w:w="6581"/>
      </w:tblGrid>
      <w:tr w:rsidR="0069317D" w:rsidRPr="0069317D" w:rsidTr="00E52E6E">
        <w:trPr>
          <w:trHeight w:val="2009"/>
        </w:trPr>
        <w:tc>
          <w:tcPr>
            <w:tcW w:w="3202" w:type="dxa"/>
          </w:tcPr>
          <w:p w:rsidR="0069317D" w:rsidRPr="0069317D" w:rsidRDefault="004A5E68" w:rsidP="00E52E6E">
            <w:pPr>
              <w:jc w:val="both"/>
            </w:pPr>
            <w:r>
              <w:rPr>
                <w:noProof/>
                <w:lang w:eastAsia="es-MX"/>
              </w:rPr>
              <w:drawing>
                <wp:inline distT="0" distB="0" distL="0" distR="0">
                  <wp:extent cx="1410970" cy="1129030"/>
                  <wp:effectExtent l="0" t="0" r="0" b="0"/>
                  <wp:docPr id="1" name="Imagen 1" descr="Logo Sal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Salud"/>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0970" cy="1129030"/>
                          </a:xfrm>
                          <a:prstGeom prst="rect">
                            <a:avLst/>
                          </a:prstGeom>
                          <a:noFill/>
                          <a:ln>
                            <a:noFill/>
                          </a:ln>
                        </pic:spPr>
                      </pic:pic>
                    </a:graphicData>
                  </a:graphic>
                </wp:inline>
              </w:drawing>
            </w:r>
          </w:p>
        </w:tc>
        <w:tc>
          <w:tcPr>
            <w:tcW w:w="6581" w:type="dxa"/>
          </w:tcPr>
          <w:p w:rsidR="0069317D" w:rsidRPr="00D174CF" w:rsidRDefault="0069317D" w:rsidP="00E52E6E">
            <w:pPr>
              <w:rPr>
                <w:b/>
                <w:sz w:val="32"/>
                <w:szCs w:val="32"/>
              </w:rPr>
            </w:pPr>
            <w:r w:rsidRPr="0069317D">
              <w:rPr>
                <w:b/>
                <w:sz w:val="32"/>
              </w:rPr>
              <w:t xml:space="preserve">          </w:t>
            </w:r>
            <w:r w:rsidRPr="00D174CF">
              <w:rPr>
                <w:b/>
                <w:sz w:val="32"/>
                <w:szCs w:val="32"/>
              </w:rPr>
              <w:t>SECRETAR</w:t>
            </w:r>
            <w:r w:rsidR="00EA3F55">
              <w:rPr>
                <w:b/>
                <w:sz w:val="32"/>
                <w:szCs w:val="32"/>
              </w:rPr>
              <w:t>Í</w:t>
            </w:r>
            <w:r w:rsidRPr="00D174CF">
              <w:rPr>
                <w:b/>
                <w:sz w:val="32"/>
                <w:szCs w:val="32"/>
              </w:rPr>
              <w:t>A DE SALUD</w:t>
            </w:r>
          </w:p>
          <w:p w:rsidR="0069317D" w:rsidRPr="0069317D" w:rsidRDefault="0069317D" w:rsidP="00E52E6E">
            <w:pPr>
              <w:rPr>
                <w:b/>
                <w:sz w:val="32"/>
              </w:rPr>
            </w:pPr>
          </w:p>
        </w:tc>
      </w:tr>
    </w:tbl>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69317D" w:rsidRPr="0069317D" w:rsidRDefault="0069317D" w:rsidP="0069317D">
      <w:pPr>
        <w:ind w:left="709"/>
        <w:rPr>
          <w:sz w:val="36"/>
        </w:rPr>
      </w:pPr>
    </w:p>
    <w:p w:rsidR="00D174CF" w:rsidRPr="00D174CF" w:rsidRDefault="0069317D" w:rsidP="0069317D">
      <w:pPr>
        <w:ind w:left="709"/>
        <w:jc w:val="center"/>
        <w:rPr>
          <w:b/>
          <w:sz w:val="28"/>
          <w:szCs w:val="28"/>
        </w:rPr>
      </w:pPr>
      <w:r w:rsidRPr="00D174CF">
        <w:rPr>
          <w:b/>
          <w:sz w:val="28"/>
          <w:szCs w:val="28"/>
        </w:rPr>
        <w:t xml:space="preserve">MANUAL </w:t>
      </w:r>
      <w:r w:rsidR="004C2D59">
        <w:rPr>
          <w:b/>
          <w:sz w:val="28"/>
          <w:szCs w:val="28"/>
        </w:rPr>
        <w:t>GENERAL DE PROCEDIMIENTOS</w:t>
      </w:r>
      <w:r w:rsidRPr="00D174CF">
        <w:rPr>
          <w:b/>
          <w:sz w:val="28"/>
          <w:szCs w:val="28"/>
        </w:rPr>
        <w:t xml:space="preserve"> DE LA </w:t>
      </w:r>
    </w:p>
    <w:p w:rsidR="0069317D" w:rsidRPr="00D174CF" w:rsidRDefault="00025CC0" w:rsidP="0069317D">
      <w:pPr>
        <w:ind w:left="709"/>
        <w:jc w:val="center"/>
        <w:rPr>
          <w:sz w:val="28"/>
          <w:szCs w:val="28"/>
        </w:rPr>
      </w:pPr>
      <w:r>
        <w:rPr>
          <w:b/>
          <w:sz w:val="28"/>
          <w:szCs w:val="28"/>
        </w:rPr>
        <w:t>SUBSECRETARÍ</w:t>
      </w:r>
      <w:r w:rsidR="0069317D" w:rsidRPr="00D174CF">
        <w:rPr>
          <w:b/>
          <w:sz w:val="28"/>
          <w:szCs w:val="28"/>
        </w:rPr>
        <w:t>A DE ADMINISTRACION Y FINANZAS</w:t>
      </w:r>
    </w:p>
    <w:p w:rsidR="0069317D" w:rsidRPr="0069317D" w:rsidRDefault="0069317D" w:rsidP="0069317D">
      <w:pPr>
        <w:ind w:left="709"/>
        <w:jc w:val="center"/>
        <w:rPr>
          <w:sz w:val="36"/>
        </w:rPr>
      </w:pPr>
    </w:p>
    <w:p w:rsidR="0069317D" w:rsidRPr="0069317D" w:rsidRDefault="0069317D" w:rsidP="0069317D">
      <w:pPr>
        <w:ind w:left="709"/>
        <w:jc w:val="both"/>
        <w:rPr>
          <w:sz w:val="36"/>
        </w:rPr>
      </w:pPr>
    </w:p>
    <w:p w:rsidR="0069317D" w:rsidRPr="0069317D" w:rsidRDefault="0069317D" w:rsidP="0069317D">
      <w:pPr>
        <w:ind w:left="709"/>
        <w:jc w:val="both"/>
        <w:rPr>
          <w:sz w:val="36"/>
        </w:rPr>
      </w:pPr>
    </w:p>
    <w:p w:rsidR="0069317D" w:rsidRPr="0069317D" w:rsidRDefault="0069317D" w:rsidP="0069317D">
      <w:pPr>
        <w:ind w:left="709"/>
        <w:jc w:val="both"/>
        <w:rPr>
          <w:sz w:val="36"/>
        </w:rPr>
      </w:pPr>
    </w:p>
    <w:p w:rsidR="0069317D" w:rsidRPr="0069317D" w:rsidRDefault="0069317D" w:rsidP="0069317D">
      <w:pPr>
        <w:ind w:left="709"/>
        <w:jc w:val="both"/>
        <w:rPr>
          <w:sz w:val="36"/>
        </w:rPr>
      </w:pPr>
    </w:p>
    <w:p w:rsidR="0069317D" w:rsidRPr="0069317D" w:rsidRDefault="0069317D" w:rsidP="0069317D">
      <w:pPr>
        <w:ind w:left="709"/>
        <w:jc w:val="right"/>
        <w:rPr>
          <w:b/>
          <w:bCs/>
          <w:sz w:val="32"/>
        </w:rPr>
      </w:pPr>
    </w:p>
    <w:p w:rsidR="0069317D" w:rsidRPr="0069317D" w:rsidRDefault="0069317D" w:rsidP="0069317D">
      <w:pPr>
        <w:ind w:left="709"/>
        <w:jc w:val="right"/>
        <w:rPr>
          <w:b/>
          <w:bCs/>
          <w:sz w:val="32"/>
        </w:rPr>
      </w:pPr>
    </w:p>
    <w:p w:rsidR="0069317D" w:rsidRPr="0069317D" w:rsidRDefault="0069317D" w:rsidP="0069317D">
      <w:pPr>
        <w:ind w:left="709"/>
        <w:jc w:val="right"/>
        <w:rPr>
          <w:b/>
          <w:bCs/>
          <w:sz w:val="32"/>
        </w:rPr>
      </w:pPr>
    </w:p>
    <w:p w:rsidR="0069317D" w:rsidRPr="0069317D" w:rsidRDefault="0069317D" w:rsidP="0069317D">
      <w:pPr>
        <w:ind w:left="709"/>
        <w:jc w:val="right"/>
        <w:rPr>
          <w:b/>
          <w:bCs/>
          <w:sz w:val="32"/>
        </w:rPr>
      </w:pPr>
    </w:p>
    <w:p w:rsidR="0069317D" w:rsidRPr="0069317D" w:rsidRDefault="0069317D" w:rsidP="0069317D">
      <w:pPr>
        <w:ind w:left="709"/>
        <w:jc w:val="right"/>
        <w:rPr>
          <w:b/>
          <w:bCs/>
          <w:sz w:val="32"/>
        </w:rPr>
      </w:pPr>
    </w:p>
    <w:p w:rsidR="0069317D" w:rsidRPr="0069317D" w:rsidRDefault="0069317D" w:rsidP="0069317D">
      <w:pPr>
        <w:ind w:left="709"/>
        <w:jc w:val="right"/>
        <w:rPr>
          <w:b/>
          <w:bCs/>
          <w:sz w:val="32"/>
        </w:rPr>
      </w:pPr>
    </w:p>
    <w:p w:rsidR="0069317D" w:rsidRPr="0069317D" w:rsidRDefault="0069317D" w:rsidP="0069317D">
      <w:pPr>
        <w:ind w:left="709"/>
        <w:jc w:val="right"/>
        <w:rPr>
          <w:b/>
          <w:bCs/>
          <w:sz w:val="32"/>
        </w:rPr>
      </w:pPr>
    </w:p>
    <w:p w:rsidR="0069317D" w:rsidRPr="00D174CF" w:rsidRDefault="00DE5CA0" w:rsidP="0069317D">
      <w:pPr>
        <w:ind w:left="709"/>
        <w:jc w:val="right"/>
        <w:rPr>
          <w:b/>
          <w:bCs/>
          <w:sz w:val="28"/>
          <w:szCs w:val="28"/>
        </w:rPr>
      </w:pPr>
      <w:r>
        <w:rPr>
          <w:b/>
          <w:bCs/>
          <w:sz w:val="28"/>
          <w:szCs w:val="28"/>
        </w:rPr>
        <w:t>OCTUBRE</w:t>
      </w:r>
      <w:r w:rsidR="0069317D" w:rsidRPr="00D174CF">
        <w:rPr>
          <w:b/>
          <w:bCs/>
          <w:sz w:val="28"/>
          <w:szCs w:val="28"/>
        </w:rPr>
        <w:t>,</w:t>
      </w:r>
      <w:r w:rsidR="00F56C74" w:rsidRPr="00D174CF">
        <w:rPr>
          <w:b/>
          <w:bCs/>
          <w:sz w:val="28"/>
          <w:szCs w:val="28"/>
        </w:rPr>
        <w:t xml:space="preserve"> 201</w:t>
      </w:r>
      <w:r w:rsidR="00960060" w:rsidRPr="00D174CF">
        <w:rPr>
          <w:b/>
          <w:bCs/>
          <w:sz w:val="28"/>
          <w:szCs w:val="28"/>
        </w:rPr>
        <w:t>2</w:t>
      </w:r>
      <w:r w:rsidR="00653292" w:rsidRPr="00D174CF">
        <w:rPr>
          <w:b/>
          <w:bCs/>
          <w:sz w:val="28"/>
          <w:szCs w:val="28"/>
        </w:rPr>
        <w:t>.</w:t>
      </w:r>
    </w:p>
    <w:p w:rsidR="0069317D" w:rsidRDefault="0069317D" w:rsidP="0069317D">
      <w:pPr>
        <w:ind w:left="709"/>
        <w:jc w:val="right"/>
        <w:rPr>
          <w:b/>
          <w:bCs/>
          <w:sz w:val="32"/>
        </w:rPr>
      </w:pPr>
    </w:p>
    <w:p w:rsidR="000434FF" w:rsidRPr="0069317D" w:rsidRDefault="000434FF" w:rsidP="0069317D">
      <w:pPr>
        <w:ind w:left="709"/>
        <w:jc w:val="right"/>
        <w:rPr>
          <w:b/>
          <w:bCs/>
          <w:sz w:val="32"/>
        </w:rPr>
      </w:pPr>
    </w:p>
    <w:p w:rsidR="0069317D" w:rsidRPr="0069317D" w:rsidRDefault="0069317D" w:rsidP="0069317D">
      <w:pPr>
        <w:rPr>
          <w:sz w:val="8"/>
          <w:szCs w:val="8"/>
        </w:rPr>
      </w:pPr>
    </w:p>
    <w:tbl>
      <w:tblPr>
        <w:tblW w:w="992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23"/>
      </w:tblGrid>
      <w:tr w:rsidR="0069317D" w:rsidRPr="0069317D" w:rsidTr="000B4A7F">
        <w:tc>
          <w:tcPr>
            <w:tcW w:w="9923" w:type="dxa"/>
            <w:tcBorders>
              <w:top w:val="nil"/>
              <w:left w:val="nil"/>
              <w:bottom w:val="nil"/>
              <w:right w:val="nil"/>
            </w:tcBorders>
          </w:tcPr>
          <w:p w:rsidR="0069317D" w:rsidRPr="0069317D" w:rsidRDefault="0069317D" w:rsidP="00E52E6E">
            <w:pPr>
              <w:spacing w:before="60"/>
              <w:jc w:val="both"/>
              <w:rPr>
                <w:szCs w:val="22"/>
              </w:rPr>
            </w:pPr>
          </w:p>
          <w:tbl>
            <w:tblPr>
              <w:tblW w:w="9001" w:type="dxa"/>
              <w:jc w:val="center"/>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4"/>
              <w:gridCol w:w="957"/>
            </w:tblGrid>
            <w:tr w:rsidR="007B7C85" w:rsidRPr="004C2D59" w:rsidTr="000B4A7F">
              <w:trPr>
                <w:jc w:val="center"/>
              </w:trPr>
              <w:tc>
                <w:tcPr>
                  <w:tcW w:w="8044" w:type="dxa"/>
                  <w:tcBorders>
                    <w:top w:val="nil"/>
                    <w:left w:val="nil"/>
                    <w:bottom w:val="nil"/>
                    <w:right w:val="nil"/>
                  </w:tcBorders>
                </w:tcPr>
                <w:p w:rsidR="007B7C85" w:rsidRPr="004C2D59" w:rsidRDefault="007B7C85" w:rsidP="000A382D">
                  <w:pPr>
                    <w:spacing w:before="120" w:after="120" w:line="276" w:lineRule="auto"/>
                    <w:jc w:val="center"/>
                    <w:rPr>
                      <w:rFonts w:cs="Arial"/>
                      <w:szCs w:val="24"/>
                    </w:rPr>
                  </w:pPr>
                  <w:r>
                    <w:rPr>
                      <w:rFonts w:cs="Arial"/>
                      <w:szCs w:val="24"/>
                    </w:rPr>
                    <w:t>Í</w:t>
                  </w:r>
                  <w:r w:rsidRPr="004C2D59">
                    <w:rPr>
                      <w:rFonts w:cs="Arial"/>
                      <w:szCs w:val="24"/>
                    </w:rPr>
                    <w:t xml:space="preserve">NDICE                              </w:t>
                  </w:r>
                </w:p>
              </w:tc>
              <w:tc>
                <w:tcPr>
                  <w:tcW w:w="957" w:type="dxa"/>
                  <w:tcBorders>
                    <w:top w:val="nil"/>
                    <w:left w:val="nil"/>
                    <w:bottom w:val="nil"/>
                    <w:right w:val="nil"/>
                  </w:tcBorders>
                </w:tcPr>
                <w:p w:rsidR="007B7C85" w:rsidRPr="004C2D59" w:rsidRDefault="007B7C85" w:rsidP="004C2D59">
                  <w:pPr>
                    <w:spacing w:before="120" w:after="120" w:line="276" w:lineRule="auto"/>
                    <w:rPr>
                      <w:rFonts w:cs="Arial"/>
                      <w:szCs w:val="24"/>
                    </w:rPr>
                  </w:pPr>
                </w:p>
              </w:tc>
            </w:tr>
            <w:tr w:rsidR="007B7C85" w:rsidRPr="00446028" w:rsidTr="000B4A7F">
              <w:trPr>
                <w:jc w:val="center"/>
              </w:trPr>
              <w:tc>
                <w:tcPr>
                  <w:tcW w:w="8044" w:type="dxa"/>
                  <w:tcBorders>
                    <w:top w:val="nil"/>
                    <w:left w:val="nil"/>
                    <w:bottom w:val="nil"/>
                    <w:right w:val="nil"/>
                  </w:tcBorders>
                </w:tcPr>
                <w:p w:rsidR="007B7C85" w:rsidRPr="004C2D59" w:rsidRDefault="007B7C85" w:rsidP="000A382D">
                  <w:pPr>
                    <w:spacing w:before="120" w:after="120" w:line="276" w:lineRule="auto"/>
                    <w:jc w:val="both"/>
                    <w:rPr>
                      <w:rFonts w:cs="Arial"/>
                      <w:szCs w:val="24"/>
                    </w:rPr>
                  </w:pPr>
                </w:p>
              </w:tc>
              <w:tc>
                <w:tcPr>
                  <w:tcW w:w="957" w:type="dxa"/>
                  <w:tcBorders>
                    <w:top w:val="nil"/>
                    <w:left w:val="nil"/>
                    <w:bottom w:val="nil"/>
                    <w:right w:val="nil"/>
                  </w:tcBorders>
                </w:tcPr>
                <w:p w:rsidR="007B7C85" w:rsidRPr="004C2D59" w:rsidRDefault="005F6803" w:rsidP="000A382D">
                  <w:pPr>
                    <w:spacing w:before="120" w:after="120" w:line="276" w:lineRule="auto"/>
                    <w:jc w:val="center"/>
                    <w:rPr>
                      <w:rFonts w:cs="Arial"/>
                      <w:szCs w:val="24"/>
                    </w:rPr>
                  </w:pPr>
                  <w:r>
                    <w:rPr>
                      <w:rFonts w:cs="Arial"/>
                      <w:szCs w:val="24"/>
                    </w:rPr>
                    <w:t>HOJA</w:t>
                  </w:r>
                </w:p>
              </w:tc>
            </w:tr>
            <w:tr w:rsidR="007B7C85" w:rsidRPr="00446028" w:rsidTr="000B4A7F">
              <w:trPr>
                <w:jc w:val="center"/>
              </w:trPr>
              <w:tc>
                <w:tcPr>
                  <w:tcW w:w="8044" w:type="dxa"/>
                  <w:tcBorders>
                    <w:top w:val="nil"/>
                    <w:left w:val="nil"/>
                    <w:bottom w:val="nil"/>
                    <w:right w:val="nil"/>
                  </w:tcBorders>
                </w:tcPr>
                <w:p w:rsidR="005F6803" w:rsidRDefault="005F6803" w:rsidP="007B7C85">
                  <w:pPr>
                    <w:pStyle w:val="Prrafodelista"/>
                    <w:numPr>
                      <w:ilvl w:val="0"/>
                      <w:numId w:val="20"/>
                    </w:numPr>
                    <w:spacing w:before="120" w:after="120" w:line="276" w:lineRule="auto"/>
                    <w:jc w:val="both"/>
                    <w:rPr>
                      <w:rFonts w:cs="Arial"/>
                      <w:szCs w:val="24"/>
                    </w:rPr>
                  </w:pPr>
                  <w:r>
                    <w:rPr>
                      <w:rFonts w:cs="Arial"/>
                      <w:szCs w:val="24"/>
                    </w:rPr>
                    <w:t>INTRODUCCIÓN.</w:t>
                  </w:r>
                </w:p>
                <w:p w:rsidR="007B7C85" w:rsidRPr="007B7C85" w:rsidRDefault="007B7C85" w:rsidP="007B7C85">
                  <w:pPr>
                    <w:pStyle w:val="Prrafodelista"/>
                    <w:numPr>
                      <w:ilvl w:val="0"/>
                      <w:numId w:val="20"/>
                    </w:numPr>
                    <w:spacing w:before="120" w:after="120" w:line="276" w:lineRule="auto"/>
                    <w:jc w:val="both"/>
                    <w:rPr>
                      <w:rFonts w:cs="Arial"/>
                      <w:szCs w:val="24"/>
                    </w:rPr>
                  </w:pPr>
                  <w:r w:rsidRPr="007B7C85">
                    <w:rPr>
                      <w:rFonts w:cs="Arial"/>
                      <w:szCs w:val="24"/>
                    </w:rPr>
                    <w:t>OBJETIVO DEL MANUAL</w:t>
                  </w:r>
                  <w:r w:rsidR="005F6803">
                    <w:rPr>
                      <w:rFonts w:cs="Arial"/>
                      <w:szCs w:val="24"/>
                    </w:rPr>
                    <w:t>.</w:t>
                  </w:r>
                </w:p>
                <w:p w:rsidR="007B7C85" w:rsidRDefault="007B7C85" w:rsidP="007B7C85">
                  <w:pPr>
                    <w:pStyle w:val="Prrafodelista"/>
                    <w:numPr>
                      <w:ilvl w:val="0"/>
                      <w:numId w:val="20"/>
                    </w:numPr>
                    <w:spacing w:before="120" w:after="120" w:line="276" w:lineRule="auto"/>
                    <w:jc w:val="both"/>
                    <w:rPr>
                      <w:rFonts w:cs="Arial"/>
                      <w:szCs w:val="24"/>
                    </w:rPr>
                  </w:pPr>
                  <w:r w:rsidRPr="007B7C85">
                    <w:rPr>
                      <w:rFonts w:cs="Arial"/>
                      <w:szCs w:val="24"/>
                    </w:rPr>
                    <w:t>MARCO JURÍDICO</w:t>
                  </w:r>
                  <w:r w:rsidR="005F6803">
                    <w:rPr>
                      <w:rFonts w:cs="Arial"/>
                      <w:szCs w:val="24"/>
                    </w:rPr>
                    <w:t>.</w:t>
                  </w:r>
                </w:p>
                <w:p w:rsidR="005F6803" w:rsidRPr="007B7C85" w:rsidRDefault="005F6803" w:rsidP="007B7C85">
                  <w:pPr>
                    <w:pStyle w:val="Prrafodelista"/>
                    <w:numPr>
                      <w:ilvl w:val="0"/>
                      <w:numId w:val="20"/>
                    </w:numPr>
                    <w:spacing w:before="120" w:after="120" w:line="276" w:lineRule="auto"/>
                    <w:jc w:val="both"/>
                    <w:rPr>
                      <w:rFonts w:cs="Arial"/>
                      <w:szCs w:val="24"/>
                    </w:rPr>
                  </w:pPr>
                  <w:r>
                    <w:rPr>
                      <w:rFonts w:cs="Arial"/>
                      <w:szCs w:val="24"/>
                    </w:rPr>
                    <w:t>ATRIBUCIONES</w:t>
                  </w:r>
                </w:p>
                <w:p w:rsidR="007B7C85" w:rsidRPr="007B7C85" w:rsidRDefault="007B7C85" w:rsidP="007B7C85">
                  <w:pPr>
                    <w:pStyle w:val="Prrafodelista"/>
                    <w:numPr>
                      <w:ilvl w:val="0"/>
                      <w:numId w:val="20"/>
                    </w:numPr>
                    <w:spacing w:before="120" w:after="120" w:line="276" w:lineRule="auto"/>
                    <w:jc w:val="both"/>
                    <w:rPr>
                      <w:rFonts w:cs="Arial"/>
                      <w:szCs w:val="24"/>
                    </w:rPr>
                  </w:pPr>
                  <w:r w:rsidRPr="007B7C85">
                    <w:rPr>
                      <w:rFonts w:cs="Arial"/>
                      <w:szCs w:val="24"/>
                    </w:rPr>
                    <w:t>PROCEDIMIENTOS</w:t>
                  </w:r>
                </w:p>
                <w:p w:rsidR="007B7C85" w:rsidRPr="005F6803" w:rsidRDefault="007B7C85" w:rsidP="005F6803">
                  <w:pPr>
                    <w:pStyle w:val="Prrafodelista"/>
                    <w:numPr>
                      <w:ilvl w:val="0"/>
                      <w:numId w:val="22"/>
                    </w:numPr>
                    <w:spacing w:before="120" w:after="120" w:line="276" w:lineRule="auto"/>
                    <w:jc w:val="both"/>
                    <w:rPr>
                      <w:rFonts w:cs="Arial"/>
                      <w:szCs w:val="24"/>
                    </w:rPr>
                  </w:pPr>
                  <w:r w:rsidRPr="005F6803">
                    <w:rPr>
                      <w:rFonts w:cs="Arial"/>
                      <w:szCs w:val="24"/>
                    </w:rPr>
                    <w:t>PROCEDIMIENTO OPE</w:t>
                  </w:r>
                  <w:r w:rsidR="005F6803" w:rsidRPr="005F6803">
                    <w:rPr>
                      <w:rFonts w:cs="Arial"/>
                      <w:szCs w:val="24"/>
                    </w:rPr>
                    <w:t>RATIVO PARA CONTROL DE GESTIÓN (Secretaría Particular</w:t>
                  </w:r>
                  <w:r w:rsidRPr="005F6803">
                    <w:rPr>
                      <w:rFonts w:cs="Arial"/>
                      <w:szCs w:val="24"/>
                    </w:rPr>
                    <w:t>).</w:t>
                  </w:r>
                </w:p>
                <w:p w:rsidR="007B7C85" w:rsidRPr="005F6803" w:rsidRDefault="007B7C85" w:rsidP="005F6803">
                  <w:pPr>
                    <w:pStyle w:val="Prrafodelista"/>
                    <w:numPr>
                      <w:ilvl w:val="0"/>
                      <w:numId w:val="22"/>
                    </w:numPr>
                    <w:spacing w:before="120" w:after="120" w:line="276" w:lineRule="auto"/>
                    <w:jc w:val="both"/>
                    <w:rPr>
                      <w:rFonts w:cs="Arial"/>
                      <w:szCs w:val="24"/>
                    </w:rPr>
                  </w:pPr>
                  <w:r w:rsidRPr="005F6803">
                    <w:rPr>
                      <w:rFonts w:cs="Arial"/>
                      <w:szCs w:val="24"/>
                    </w:rPr>
                    <w:t>PROCEDIMIENTO OPERATIVO DE ASESORÍA (</w:t>
                  </w:r>
                  <w:r w:rsidR="005F6803" w:rsidRPr="005F6803">
                    <w:rPr>
                      <w:rFonts w:cs="Arial"/>
                      <w:szCs w:val="24"/>
                    </w:rPr>
                    <w:t>Coordinación de Asesores</w:t>
                  </w:r>
                  <w:r w:rsidRPr="005F6803">
                    <w:rPr>
                      <w:rFonts w:cs="Arial"/>
                      <w:szCs w:val="24"/>
                    </w:rPr>
                    <w:t>).</w:t>
                  </w:r>
                </w:p>
                <w:p w:rsidR="005F6803" w:rsidRPr="005F6803" w:rsidRDefault="004A0C6A" w:rsidP="005F6803">
                  <w:pPr>
                    <w:pStyle w:val="Prrafodelista"/>
                    <w:numPr>
                      <w:ilvl w:val="0"/>
                      <w:numId w:val="22"/>
                    </w:numPr>
                    <w:spacing w:before="120" w:after="120" w:line="276" w:lineRule="auto"/>
                    <w:jc w:val="both"/>
                    <w:rPr>
                      <w:rFonts w:cs="Arial"/>
                      <w:szCs w:val="24"/>
                    </w:rPr>
                  </w:pPr>
                  <w:r w:rsidRPr="005F6803">
                    <w:rPr>
                      <w:rFonts w:cs="Arial"/>
                      <w:szCs w:val="24"/>
                    </w:rPr>
                    <w:t>PROCEDIMIENTO OPERATIVO DE SEG</w:t>
                  </w:r>
                  <w:r w:rsidR="005F6803" w:rsidRPr="005F6803">
                    <w:rPr>
                      <w:rFonts w:cs="Arial"/>
                      <w:szCs w:val="24"/>
                    </w:rPr>
                    <w:t>UIMIENTO A PROGRAMAS ESPECIALES (Coordinación de Asesores).</w:t>
                  </w:r>
                </w:p>
                <w:p w:rsidR="007B7C85" w:rsidRDefault="005F6803" w:rsidP="00BF6704">
                  <w:pPr>
                    <w:pStyle w:val="Prrafodelista"/>
                    <w:numPr>
                      <w:ilvl w:val="0"/>
                      <w:numId w:val="22"/>
                    </w:numPr>
                    <w:spacing w:before="120" w:after="120" w:line="276" w:lineRule="auto"/>
                    <w:jc w:val="both"/>
                    <w:rPr>
                      <w:rFonts w:cs="Arial"/>
                      <w:szCs w:val="24"/>
                    </w:rPr>
                  </w:pPr>
                  <w:r w:rsidRPr="005F6803">
                    <w:rPr>
                      <w:rFonts w:cs="Arial"/>
                      <w:szCs w:val="24"/>
                    </w:rPr>
                    <w:t>PROCEDIMIENTO PARA LA EVALUACIÓN Y SEGUIMIENTO DEL PROGRAMA DE TRANSPARENCIA Y COMBATE A LA CORRUPCIÓN (Dirección General Adjunta del Programa de Transparencia y Combate a la Corrupción y Apoyo a Informes)</w:t>
                  </w:r>
                  <w:r w:rsidR="00BF6704">
                    <w:rPr>
                      <w:rFonts w:cs="Arial"/>
                      <w:szCs w:val="24"/>
                    </w:rPr>
                    <w:t>.</w:t>
                  </w:r>
                </w:p>
                <w:p w:rsidR="00BF6704" w:rsidRPr="00BF6704" w:rsidRDefault="00BF6704" w:rsidP="00BF6704">
                  <w:pPr>
                    <w:pStyle w:val="Prrafodelista"/>
                    <w:spacing w:before="120" w:after="120" w:line="276" w:lineRule="auto"/>
                    <w:ind w:left="1080"/>
                    <w:jc w:val="both"/>
                    <w:rPr>
                      <w:rFonts w:cs="Arial"/>
                      <w:szCs w:val="24"/>
                    </w:rPr>
                  </w:pPr>
                </w:p>
              </w:tc>
              <w:tc>
                <w:tcPr>
                  <w:tcW w:w="957" w:type="dxa"/>
                  <w:tcBorders>
                    <w:top w:val="nil"/>
                    <w:left w:val="nil"/>
                    <w:bottom w:val="nil"/>
                    <w:right w:val="nil"/>
                  </w:tcBorders>
                </w:tcPr>
                <w:p w:rsidR="007B7C85" w:rsidRPr="004C2D59" w:rsidRDefault="007B7C85" w:rsidP="000A382D">
                  <w:pPr>
                    <w:spacing w:before="120" w:after="120" w:line="276" w:lineRule="auto"/>
                    <w:jc w:val="center"/>
                    <w:rPr>
                      <w:rFonts w:cs="Arial"/>
                      <w:szCs w:val="24"/>
                    </w:rPr>
                  </w:pPr>
                  <w:r w:rsidRPr="004C2D59">
                    <w:rPr>
                      <w:rFonts w:cs="Arial"/>
                      <w:szCs w:val="24"/>
                    </w:rPr>
                    <w:t>2</w:t>
                  </w:r>
                </w:p>
                <w:p w:rsidR="007B7C85" w:rsidRPr="004C2D59" w:rsidRDefault="007B7C85" w:rsidP="000A382D">
                  <w:pPr>
                    <w:spacing w:before="120" w:after="120" w:line="276" w:lineRule="auto"/>
                    <w:jc w:val="center"/>
                    <w:rPr>
                      <w:rFonts w:cs="Arial"/>
                      <w:szCs w:val="24"/>
                    </w:rPr>
                  </w:pPr>
                  <w:r w:rsidRPr="004C2D59">
                    <w:rPr>
                      <w:rFonts w:cs="Arial"/>
                      <w:szCs w:val="24"/>
                    </w:rPr>
                    <w:t>3</w:t>
                  </w:r>
                </w:p>
                <w:p w:rsidR="007B7C85" w:rsidRPr="004C2D59" w:rsidRDefault="007B7C85" w:rsidP="000A382D">
                  <w:pPr>
                    <w:spacing w:before="120" w:after="120" w:line="276" w:lineRule="auto"/>
                    <w:jc w:val="center"/>
                    <w:rPr>
                      <w:rFonts w:cs="Arial"/>
                      <w:szCs w:val="24"/>
                    </w:rPr>
                  </w:pPr>
                  <w:r w:rsidRPr="004C2D59">
                    <w:rPr>
                      <w:rFonts w:cs="Arial"/>
                      <w:szCs w:val="24"/>
                    </w:rPr>
                    <w:t>4</w:t>
                  </w:r>
                </w:p>
                <w:p w:rsidR="007B7C85" w:rsidRPr="004C2D59" w:rsidRDefault="00BB49EC" w:rsidP="000A382D">
                  <w:pPr>
                    <w:spacing w:before="120" w:after="120" w:line="276" w:lineRule="auto"/>
                    <w:jc w:val="center"/>
                    <w:rPr>
                      <w:rFonts w:cs="Arial"/>
                      <w:szCs w:val="24"/>
                    </w:rPr>
                  </w:pPr>
                  <w:r>
                    <w:rPr>
                      <w:rFonts w:cs="Arial"/>
                      <w:szCs w:val="24"/>
                    </w:rPr>
                    <w:t>17</w:t>
                  </w:r>
                </w:p>
                <w:p w:rsidR="007B7C85" w:rsidRPr="004C2D59" w:rsidRDefault="007B7C85" w:rsidP="000A382D">
                  <w:pPr>
                    <w:spacing w:before="120" w:after="120" w:line="276" w:lineRule="auto"/>
                    <w:jc w:val="center"/>
                    <w:rPr>
                      <w:rFonts w:cs="Arial"/>
                      <w:szCs w:val="24"/>
                    </w:rPr>
                  </w:pPr>
                </w:p>
                <w:p w:rsidR="007B7C85" w:rsidRPr="004C2D59" w:rsidRDefault="007B7C85" w:rsidP="000A382D">
                  <w:pPr>
                    <w:spacing w:before="120" w:after="120" w:line="276" w:lineRule="auto"/>
                    <w:jc w:val="center"/>
                    <w:rPr>
                      <w:rFonts w:cs="Arial"/>
                      <w:szCs w:val="24"/>
                    </w:rPr>
                  </w:pPr>
                </w:p>
                <w:p w:rsidR="007B7C85" w:rsidRPr="004C2D59" w:rsidRDefault="007B7C85" w:rsidP="000A382D">
                  <w:pPr>
                    <w:spacing w:before="120" w:after="120" w:line="276" w:lineRule="auto"/>
                    <w:jc w:val="center"/>
                    <w:rPr>
                      <w:rFonts w:cs="Arial"/>
                      <w:szCs w:val="24"/>
                    </w:rPr>
                  </w:pPr>
                </w:p>
                <w:p w:rsidR="007B7C85" w:rsidRPr="004C2D59" w:rsidRDefault="007B7C85" w:rsidP="000A382D">
                  <w:pPr>
                    <w:spacing w:before="120" w:after="120" w:line="276" w:lineRule="auto"/>
                    <w:jc w:val="center"/>
                    <w:rPr>
                      <w:rFonts w:cs="Arial"/>
                      <w:szCs w:val="24"/>
                    </w:rPr>
                  </w:pPr>
                </w:p>
                <w:p w:rsidR="007B7C85" w:rsidRPr="004C2D59" w:rsidRDefault="007B7C85" w:rsidP="000A382D">
                  <w:pPr>
                    <w:spacing w:before="120" w:after="120" w:line="276" w:lineRule="auto"/>
                    <w:jc w:val="center"/>
                    <w:rPr>
                      <w:rFonts w:cs="Arial"/>
                      <w:szCs w:val="24"/>
                    </w:rPr>
                  </w:pPr>
                </w:p>
                <w:p w:rsidR="007B7C85" w:rsidRPr="004C2D59" w:rsidRDefault="007B7C85" w:rsidP="000A382D">
                  <w:pPr>
                    <w:spacing w:before="120" w:after="120" w:line="276" w:lineRule="auto"/>
                    <w:jc w:val="center"/>
                    <w:rPr>
                      <w:rFonts w:cs="Arial"/>
                      <w:szCs w:val="24"/>
                    </w:rPr>
                  </w:pPr>
                </w:p>
              </w:tc>
            </w:tr>
          </w:tbl>
          <w:p w:rsidR="0069317D" w:rsidRDefault="0069317D" w:rsidP="00E52E6E">
            <w:pPr>
              <w:spacing w:before="60"/>
              <w:jc w:val="both"/>
              <w:rPr>
                <w:sz w:val="20"/>
              </w:rPr>
            </w:pPr>
          </w:p>
          <w:p w:rsidR="00DB63CD" w:rsidRPr="00446028" w:rsidRDefault="00DB63CD" w:rsidP="00E52E6E">
            <w:pPr>
              <w:spacing w:before="60"/>
              <w:jc w:val="both"/>
              <w:rPr>
                <w:sz w:val="20"/>
              </w:rPr>
            </w:pPr>
          </w:p>
          <w:p w:rsidR="0069317D" w:rsidRPr="00446028" w:rsidRDefault="0069317D" w:rsidP="00E52E6E">
            <w:pPr>
              <w:spacing w:before="60"/>
              <w:jc w:val="both"/>
              <w:rPr>
                <w:sz w:val="20"/>
              </w:rPr>
            </w:pPr>
          </w:p>
          <w:p w:rsidR="0069317D" w:rsidRPr="00F56C74" w:rsidRDefault="0069317D" w:rsidP="00E52E6E">
            <w:pPr>
              <w:spacing w:before="60"/>
              <w:jc w:val="both"/>
              <w:rPr>
                <w:szCs w:val="22"/>
              </w:rPr>
            </w:pPr>
          </w:p>
          <w:p w:rsidR="0069317D" w:rsidRPr="00F56C74" w:rsidRDefault="0069317D" w:rsidP="00E52E6E">
            <w:pPr>
              <w:spacing w:before="60"/>
              <w:jc w:val="both"/>
              <w:rPr>
                <w:szCs w:val="22"/>
              </w:rPr>
            </w:pPr>
          </w:p>
          <w:p w:rsidR="0069317D" w:rsidRPr="00F56C74" w:rsidRDefault="0069317D" w:rsidP="00E52E6E">
            <w:pPr>
              <w:spacing w:before="60"/>
              <w:jc w:val="both"/>
              <w:rPr>
                <w:szCs w:val="22"/>
              </w:rPr>
            </w:pPr>
          </w:p>
          <w:p w:rsidR="0069317D" w:rsidRPr="00F56C74" w:rsidRDefault="0069317D" w:rsidP="00E52E6E">
            <w:pPr>
              <w:spacing w:before="60"/>
              <w:jc w:val="both"/>
              <w:rPr>
                <w:szCs w:val="22"/>
              </w:rPr>
            </w:pPr>
          </w:p>
          <w:p w:rsidR="00446028" w:rsidRDefault="00446028" w:rsidP="00BF6704">
            <w:pPr>
              <w:spacing w:before="60"/>
              <w:jc w:val="both"/>
              <w:rPr>
                <w:b/>
                <w:szCs w:val="24"/>
              </w:rPr>
            </w:pPr>
          </w:p>
          <w:p w:rsidR="00DB63CD" w:rsidRDefault="00DB63CD" w:rsidP="00BF6704">
            <w:pPr>
              <w:spacing w:before="60"/>
              <w:jc w:val="both"/>
              <w:rPr>
                <w:b/>
                <w:szCs w:val="24"/>
              </w:rPr>
            </w:pPr>
          </w:p>
          <w:p w:rsidR="00DB63CD" w:rsidRDefault="00DB63CD" w:rsidP="00BF6704">
            <w:pPr>
              <w:spacing w:before="60"/>
              <w:jc w:val="both"/>
              <w:rPr>
                <w:b/>
                <w:szCs w:val="24"/>
              </w:rPr>
            </w:pPr>
          </w:p>
          <w:p w:rsidR="00DB63CD" w:rsidRDefault="00DB63CD" w:rsidP="00BF6704">
            <w:pPr>
              <w:spacing w:before="60"/>
              <w:jc w:val="both"/>
              <w:rPr>
                <w:b/>
                <w:szCs w:val="24"/>
              </w:rPr>
            </w:pPr>
          </w:p>
          <w:p w:rsidR="00DB63CD" w:rsidRDefault="00DB63CD" w:rsidP="00BF6704">
            <w:pPr>
              <w:spacing w:before="60"/>
              <w:jc w:val="both"/>
              <w:rPr>
                <w:b/>
                <w:szCs w:val="24"/>
              </w:rPr>
            </w:pPr>
          </w:p>
          <w:p w:rsidR="00DB63CD" w:rsidRPr="00BF6704" w:rsidRDefault="00DB63CD" w:rsidP="00BF6704">
            <w:pPr>
              <w:spacing w:before="60"/>
              <w:jc w:val="both"/>
              <w:rPr>
                <w:b/>
                <w:szCs w:val="24"/>
              </w:rPr>
            </w:pPr>
          </w:p>
          <w:p w:rsidR="0069317D" w:rsidRPr="00D174CF" w:rsidRDefault="0069317D" w:rsidP="00D174CF">
            <w:pPr>
              <w:pStyle w:val="Prrafodelista"/>
              <w:numPr>
                <w:ilvl w:val="0"/>
                <w:numId w:val="12"/>
              </w:numPr>
              <w:spacing w:before="60"/>
              <w:ind w:left="640" w:hanging="568"/>
              <w:jc w:val="both"/>
              <w:rPr>
                <w:b/>
                <w:szCs w:val="24"/>
              </w:rPr>
            </w:pPr>
            <w:r w:rsidRPr="00D174CF">
              <w:rPr>
                <w:b/>
                <w:szCs w:val="24"/>
              </w:rPr>
              <w:lastRenderedPageBreak/>
              <w:t>INTRODUCCI</w:t>
            </w:r>
            <w:r w:rsidR="00317144" w:rsidRPr="00D174CF">
              <w:rPr>
                <w:b/>
                <w:szCs w:val="24"/>
              </w:rPr>
              <w:t>Ó</w:t>
            </w:r>
            <w:r w:rsidRPr="00D174CF">
              <w:rPr>
                <w:b/>
                <w:szCs w:val="24"/>
              </w:rPr>
              <w:t xml:space="preserve">N </w:t>
            </w:r>
          </w:p>
          <w:p w:rsidR="0069317D" w:rsidRPr="00F56C74" w:rsidRDefault="0069317D" w:rsidP="00E52E6E">
            <w:pPr>
              <w:spacing w:before="60"/>
              <w:jc w:val="both"/>
              <w:rPr>
                <w:b/>
                <w:szCs w:val="22"/>
              </w:rPr>
            </w:pPr>
          </w:p>
          <w:p w:rsidR="00522C02" w:rsidRDefault="00F56C74" w:rsidP="00F56C74">
            <w:pPr>
              <w:spacing w:after="200" w:line="276" w:lineRule="auto"/>
              <w:jc w:val="both"/>
              <w:rPr>
                <w:rFonts w:eastAsia="Calibri" w:cs="Arial"/>
                <w:sz w:val="20"/>
                <w:lang w:eastAsia="en-US"/>
              </w:rPr>
            </w:pPr>
            <w:r w:rsidRPr="00F56C74">
              <w:rPr>
                <w:rFonts w:eastAsia="Calibri" w:cs="Arial"/>
                <w:sz w:val="20"/>
                <w:lang w:eastAsia="en-US"/>
              </w:rPr>
              <w:t>En cumplimiento</w:t>
            </w:r>
            <w:r w:rsidR="00010A39">
              <w:rPr>
                <w:rFonts w:eastAsia="Calibri" w:cs="Arial"/>
                <w:sz w:val="20"/>
                <w:lang w:eastAsia="en-US"/>
              </w:rPr>
              <w:t xml:space="preserve"> a los</w:t>
            </w:r>
            <w:r w:rsidRPr="00F56C74">
              <w:rPr>
                <w:rFonts w:eastAsia="Calibri" w:cs="Arial"/>
                <w:sz w:val="20"/>
                <w:lang w:eastAsia="en-US"/>
              </w:rPr>
              <w:t xml:space="preserve"> artículo</w:t>
            </w:r>
            <w:r w:rsidR="00010A39">
              <w:rPr>
                <w:rFonts w:eastAsia="Calibri" w:cs="Arial"/>
                <w:sz w:val="20"/>
                <w:lang w:eastAsia="en-US"/>
              </w:rPr>
              <w:t>s</w:t>
            </w:r>
            <w:r w:rsidRPr="00F56C74">
              <w:rPr>
                <w:rFonts w:eastAsia="Calibri" w:cs="Arial"/>
                <w:sz w:val="20"/>
                <w:lang w:eastAsia="en-US"/>
              </w:rPr>
              <w:t xml:space="preserve"> 19 de la Ley Orgánica de la </w:t>
            </w:r>
            <w:r w:rsidR="00522C02">
              <w:rPr>
                <w:rFonts w:eastAsia="Calibri" w:cs="Arial"/>
                <w:sz w:val="20"/>
                <w:lang w:eastAsia="en-US"/>
              </w:rPr>
              <w:t xml:space="preserve">Administración Pública Federal </w:t>
            </w:r>
            <w:r w:rsidRPr="00F56C74">
              <w:rPr>
                <w:rFonts w:eastAsia="Calibri" w:cs="Arial"/>
                <w:sz w:val="20"/>
                <w:lang w:eastAsia="en-US"/>
              </w:rPr>
              <w:t>y 11</w:t>
            </w:r>
            <w:r w:rsidR="00010A39">
              <w:rPr>
                <w:rFonts w:eastAsia="Calibri" w:cs="Arial"/>
                <w:sz w:val="20"/>
                <w:lang w:eastAsia="en-US"/>
              </w:rPr>
              <w:t xml:space="preserve"> fracción IV</w:t>
            </w:r>
            <w:r w:rsidRPr="00F56C74">
              <w:rPr>
                <w:rFonts w:eastAsia="Calibri" w:cs="Arial"/>
                <w:sz w:val="20"/>
                <w:lang w:eastAsia="en-US"/>
              </w:rPr>
              <w:t xml:space="preserve"> del Reglamento Interior de la Secretaría de Salud, la Subsecretaría de Administración y Finanzas (SAF) emite el presente Manual de Organización Específico con base en la estructura orgánica registrada con vigencia a partir del </w:t>
            </w:r>
            <w:r w:rsidRPr="001E1C6A">
              <w:rPr>
                <w:rFonts w:eastAsia="Calibri" w:cs="Arial"/>
                <w:sz w:val="20"/>
                <w:lang w:eastAsia="en-US"/>
              </w:rPr>
              <w:t xml:space="preserve">1 de </w:t>
            </w:r>
            <w:r w:rsidR="00522C02">
              <w:rPr>
                <w:rFonts w:eastAsia="Calibri" w:cs="Arial"/>
                <w:sz w:val="20"/>
                <w:lang w:eastAsia="en-US"/>
              </w:rPr>
              <w:t>julio</w:t>
            </w:r>
            <w:r w:rsidR="00B47DBB">
              <w:rPr>
                <w:rFonts w:eastAsia="Calibri" w:cs="Arial"/>
                <w:sz w:val="20"/>
                <w:lang w:eastAsia="en-US"/>
              </w:rPr>
              <w:t xml:space="preserve"> de 2012</w:t>
            </w:r>
            <w:r w:rsidR="00B47DBB" w:rsidRPr="001E1C6A">
              <w:rPr>
                <w:rFonts w:eastAsia="Calibri" w:cs="Arial"/>
                <w:sz w:val="20"/>
                <w:lang w:eastAsia="en-US"/>
              </w:rPr>
              <w:t xml:space="preserve"> </w:t>
            </w:r>
            <w:r w:rsidRPr="00F56C74">
              <w:rPr>
                <w:rFonts w:eastAsia="Calibri" w:cs="Arial"/>
                <w:sz w:val="20"/>
                <w:lang w:eastAsia="en-US"/>
              </w:rPr>
              <w:t>y con apego a los lineamientos emitidos por la Dirección General de Programación, Organización y Presupuesto (DGPOP).</w:t>
            </w:r>
          </w:p>
          <w:p w:rsidR="00AF2209" w:rsidRDefault="00AF2209" w:rsidP="00F56C74">
            <w:pPr>
              <w:spacing w:after="200" w:line="276" w:lineRule="auto"/>
              <w:jc w:val="both"/>
              <w:rPr>
                <w:rFonts w:eastAsia="Calibri" w:cs="Arial"/>
                <w:sz w:val="20"/>
                <w:lang w:eastAsia="en-US"/>
              </w:rPr>
            </w:pPr>
          </w:p>
          <w:p w:rsidR="00522C02" w:rsidRDefault="00522C02" w:rsidP="00522C02">
            <w:pPr>
              <w:spacing w:after="200" w:line="276" w:lineRule="auto"/>
              <w:jc w:val="both"/>
              <w:rPr>
                <w:rFonts w:eastAsia="Calibri" w:cs="Arial"/>
                <w:sz w:val="20"/>
                <w:lang w:eastAsia="en-US"/>
              </w:rPr>
            </w:pPr>
            <w:r w:rsidRPr="00522C02">
              <w:rPr>
                <w:rFonts w:eastAsia="Calibri" w:cs="Arial"/>
                <w:sz w:val="20"/>
                <w:lang w:eastAsia="en-US"/>
              </w:rPr>
              <w:t>El Manual de Procedimientos Administrativos tiene la finalidad de servir c</w:t>
            </w:r>
            <w:r>
              <w:rPr>
                <w:rFonts w:eastAsia="Calibri" w:cs="Arial"/>
                <w:sz w:val="20"/>
                <w:lang w:eastAsia="en-US"/>
              </w:rPr>
              <w:t xml:space="preserve">omo instrumento de referencia y </w:t>
            </w:r>
            <w:r w:rsidRPr="00522C02">
              <w:rPr>
                <w:rFonts w:eastAsia="Calibri" w:cs="Arial"/>
                <w:sz w:val="20"/>
                <w:lang w:eastAsia="en-US"/>
              </w:rPr>
              <w:t xml:space="preserve">consulta que oriente a las y los servidores públicos de la </w:t>
            </w:r>
            <w:r w:rsidR="00AF2209">
              <w:rPr>
                <w:rFonts w:eastAsia="Calibri" w:cs="Arial"/>
                <w:sz w:val="20"/>
                <w:lang w:eastAsia="en-US"/>
              </w:rPr>
              <w:t xml:space="preserve">Subsecretaría de Administración y Finanzas, </w:t>
            </w:r>
            <w:r w:rsidRPr="00522C02">
              <w:rPr>
                <w:rFonts w:eastAsia="Calibri" w:cs="Arial"/>
                <w:sz w:val="20"/>
                <w:lang w:eastAsia="en-US"/>
              </w:rPr>
              <w:t xml:space="preserve"> en el desarrollo de sus actividades</w:t>
            </w:r>
            <w:r w:rsidR="00AF2209">
              <w:rPr>
                <w:rFonts w:eastAsia="Calibri" w:cs="Arial"/>
                <w:sz w:val="20"/>
                <w:lang w:eastAsia="en-US"/>
              </w:rPr>
              <w:t xml:space="preserve"> y para</w:t>
            </w:r>
            <w:r w:rsidRPr="00522C02">
              <w:rPr>
                <w:rFonts w:eastAsia="Calibri" w:cs="Arial"/>
                <w:sz w:val="20"/>
                <w:lang w:eastAsia="en-US"/>
              </w:rPr>
              <w:t xml:space="preserve"> conocer la secuencia, interacción o conexión entre sistemas, áreas responsables, procedimientos, actividades y funciones, así como un mecanismo claro de medición de la eficiencia y eficacia de los procesos, que propicie el mejoramiento de la productividad y calidad de la </w:t>
            </w:r>
            <w:r w:rsidR="00AF2209">
              <w:rPr>
                <w:rFonts w:eastAsia="Calibri" w:cs="Arial"/>
                <w:sz w:val="20"/>
                <w:lang w:eastAsia="en-US"/>
              </w:rPr>
              <w:t>Subsecretaría</w:t>
            </w:r>
            <w:r w:rsidRPr="00522C02">
              <w:rPr>
                <w:rFonts w:eastAsia="Calibri" w:cs="Arial"/>
                <w:sz w:val="20"/>
                <w:lang w:eastAsia="en-US"/>
              </w:rPr>
              <w:t>, y el aprovechamiento de los recursos.</w:t>
            </w:r>
          </w:p>
          <w:p w:rsidR="00AF2209" w:rsidRDefault="00AF2209" w:rsidP="00522C02">
            <w:pPr>
              <w:spacing w:after="200" w:line="276" w:lineRule="auto"/>
              <w:jc w:val="both"/>
              <w:rPr>
                <w:rFonts w:eastAsia="Calibri" w:cs="Arial"/>
                <w:sz w:val="20"/>
                <w:lang w:eastAsia="en-US"/>
              </w:rPr>
            </w:pPr>
          </w:p>
          <w:p w:rsidR="00AF2209" w:rsidRPr="00AF2209" w:rsidRDefault="00AF2209" w:rsidP="00AF2209">
            <w:pPr>
              <w:spacing w:after="200" w:line="276" w:lineRule="auto"/>
              <w:jc w:val="both"/>
              <w:rPr>
                <w:rFonts w:eastAsia="Calibri" w:cs="Arial"/>
                <w:sz w:val="20"/>
                <w:lang w:eastAsia="en-US"/>
              </w:rPr>
            </w:pPr>
            <w:r w:rsidRPr="00AF2209">
              <w:rPr>
                <w:rFonts w:eastAsia="Calibri" w:cs="Arial"/>
                <w:sz w:val="20"/>
                <w:lang w:eastAsia="en-US"/>
              </w:rPr>
              <w:t xml:space="preserve">El presente Manual contempla los procedimientos de las áreas de Coordinación de Asesores, Dirección General Adjunta del Programa para la Transparencia  y Combate a la Corrupción y Apoyo a Informes, así como el área de la Secretaría Particular de la SAF. </w:t>
            </w:r>
          </w:p>
          <w:p w:rsidR="00AF2209" w:rsidRPr="00396633" w:rsidRDefault="00AF2209" w:rsidP="00AF2209">
            <w:pPr>
              <w:spacing w:line="360" w:lineRule="auto"/>
              <w:jc w:val="both"/>
              <w:rPr>
                <w:rFonts w:cs="Arial"/>
                <w:sz w:val="22"/>
                <w:szCs w:val="22"/>
              </w:rPr>
            </w:pPr>
          </w:p>
          <w:p w:rsidR="00AF2209" w:rsidRPr="00AF2209" w:rsidRDefault="00AF2209" w:rsidP="00AF2209">
            <w:pPr>
              <w:spacing w:after="200" w:line="276" w:lineRule="auto"/>
              <w:jc w:val="both"/>
              <w:rPr>
                <w:rFonts w:eastAsia="Calibri" w:cs="Arial"/>
                <w:sz w:val="20"/>
                <w:lang w:eastAsia="en-US"/>
              </w:rPr>
            </w:pPr>
            <w:r w:rsidRPr="00AF2209">
              <w:rPr>
                <w:rFonts w:eastAsia="Calibri" w:cs="Arial"/>
                <w:sz w:val="20"/>
                <w:lang w:eastAsia="en-US"/>
              </w:rPr>
              <w:t xml:space="preserve">El Manual está integrado por su objetivo general, </w:t>
            </w:r>
            <w:r>
              <w:rPr>
                <w:rFonts w:eastAsia="Calibri" w:cs="Arial"/>
                <w:sz w:val="20"/>
                <w:lang w:eastAsia="en-US"/>
              </w:rPr>
              <w:t>marco jur</w:t>
            </w:r>
            <w:r w:rsidR="00174DDC">
              <w:rPr>
                <w:rFonts w:eastAsia="Calibri" w:cs="Arial"/>
                <w:sz w:val="20"/>
                <w:lang w:eastAsia="en-US"/>
              </w:rPr>
              <w:t>ídico, atribuciones y</w:t>
            </w:r>
            <w:r w:rsidR="004F589A">
              <w:rPr>
                <w:rFonts w:eastAsia="Calibri" w:cs="Arial"/>
                <w:sz w:val="20"/>
                <w:lang w:eastAsia="en-US"/>
              </w:rPr>
              <w:t xml:space="preserve"> la</w:t>
            </w:r>
            <w:r w:rsidRPr="00AF2209">
              <w:rPr>
                <w:rFonts w:eastAsia="Calibri" w:cs="Arial"/>
                <w:sz w:val="20"/>
                <w:lang w:eastAsia="en-US"/>
              </w:rPr>
              <w:t xml:space="preserve"> descripción de los procedim</w:t>
            </w:r>
            <w:r w:rsidR="004F589A">
              <w:rPr>
                <w:rFonts w:eastAsia="Calibri" w:cs="Arial"/>
                <w:sz w:val="20"/>
                <w:lang w:eastAsia="en-US"/>
              </w:rPr>
              <w:t xml:space="preserve">ientos y sus diagramas de flujo, así como </w:t>
            </w:r>
            <w:r w:rsidRPr="00AF2209">
              <w:rPr>
                <w:rFonts w:eastAsia="Calibri" w:cs="Arial"/>
                <w:sz w:val="20"/>
                <w:lang w:eastAsia="en-US"/>
              </w:rPr>
              <w:t xml:space="preserve"> el glosario de términos que se utiliza</w:t>
            </w:r>
            <w:r w:rsidR="004F589A">
              <w:rPr>
                <w:rFonts w:eastAsia="Calibri" w:cs="Arial"/>
                <w:sz w:val="20"/>
                <w:lang w:eastAsia="en-US"/>
              </w:rPr>
              <w:t xml:space="preserve"> en cada uno.</w:t>
            </w:r>
          </w:p>
          <w:p w:rsidR="00AF2209" w:rsidRPr="00522C02" w:rsidRDefault="00AF2209" w:rsidP="00522C02">
            <w:pPr>
              <w:spacing w:after="200" w:line="276" w:lineRule="auto"/>
              <w:jc w:val="both"/>
              <w:rPr>
                <w:rFonts w:eastAsia="Calibri" w:cs="Arial"/>
                <w:sz w:val="20"/>
                <w:lang w:eastAsia="en-US"/>
              </w:rPr>
            </w:pPr>
          </w:p>
          <w:p w:rsidR="00522C02" w:rsidRPr="00F56C74" w:rsidRDefault="00522C02" w:rsidP="00F56C74">
            <w:pPr>
              <w:spacing w:after="200" w:line="276" w:lineRule="auto"/>
              <w:jc w:val="both"/>
              <w:rPr>
                <w:rFonts w:eastAsia="Calibri" w:cs="Arial"/>
                <w:sz w:val="20"/>
                <w:lang w:eastAsia="en-US"/>
              </w:rPr>
            </w:pPr>
          </w:p>
          <w:p w:rsidR="0069317D" w:rsidRPr="00F56C74" w:rsidRDefault="0069317D" w:rsidP="00E52E6E">
            <w:pPr>
              <w:spacing w:before="60"/>
              <w:jc w:val="both"/>
              <w:rPr>
                <w:sz w:val="20"/>
              </w:rPr>
            </w:pPr>
          </w:p>
          <w:p w:rsidR="0069317D" w:rsidRPr="00F56C74" w:rsidRDefault="0069317D" w:rsidP="00E52E6E">
            <w:pPr>
              <w:spacing w:before="60"/>
              <w:jc w:val="both"/>
              <w:rPr>
                <w:b/>
                <w:szCs w:val="22"/>
              </w:rPr>
            </w:pPr>
          </w:p>
          <w:p w:rsidR="0069317D" w:rsidRPr="00F56C74" w:rsidRDefault="0069317D" w:rsidP="00E52E6E">
            <w:pPr>
              <w:spacing w:before="60"/>
              <w:jc w:val="both"/>
              <w:rPr>
                <w:b/>
                <w:szCs w:val="22"/>
              </w:rPr>
            </w:pPr>
          </w:p>
          <w:p w:rsidR="0069317D" w:rsidRPr="00F56C74" w:rsidRDefault="0069317D" w:rsidP="00E52E6E">
            <w:pPr>
              <w:spacing w:before="60"/>
              <w:jc w:val="both"/>
              <w:rPr>
                <w:b/>
                <w:szCs w:val="22"/>
              </w:rPr>
            </w:pPr>
          </w:p>
          <w:p w:rsidR="0069317D" w:rsidRDefault="0069317D" w:rsidP="00E52E6E">
            <w:pPr>
              <w:spacing w:before="60"/>
              <w:jc w:val="both"/>
              <w:rPr>
                <w:b/>
                <w:szCs w:val="22"/>
              </w:rPr>
            </w:pPr>
          </w:p>
          <w:p w:rsidR="00DB63CD" w:rsidRDefault="00DB63CD" w:rsidP="00E52E6E">
            <w:pPr>
              <w:spacing w:before="60"/>
              <w:jc w:val="both"/>
              <w:rPr>
                <w:b/>
                <w:szCs w:val="22"/>
              </w:rPr>
            </w:pPr>
          </w:p>
          <w:p w:rsidR="00DB63CD" w:rsidRDefault="00DB63CD" w:rsidP="00E52E6E">
            <w:pPr>
              <w:spacing w:before="60"/>
              <w:jc w:val="both"/>
              <w:rPr>
                <w:b/>
                <w:szCs w:val="22"/>
              </w:rPr>
            </w:pPr>
          </w:p>
          <w:p w:rsidR="00DB63CD" w:rsidRDefault="00DB63CD" w:rsidP="00E52E6E">
            <w:pPr>
              <w:spacing w:before="60"/>
              <w:jc w:val="both"/>
              <w:rPr>
                <w:b/>
                <w:szCs w:val="22"/>
              </w:rPr>
            </w:pPr>
          </w:p>
          <w:p w:rsidR="00DB63CD" w:rsidRDefault="00DB63CD" w:rsidP="00E52E6E">
            <w:pPr>
              <w:spacing w:before="60"/>
              <w:jc w:val="both"/>
              <w:rPr>
                <w:b/>
                <w:szCs w:val="22"/>
              </w:rPr>
            </w:pPr>
          </w:p>
          <w:p w:rsidR="00DB63CD" w:rsidRDefault="00DB63CD" w:rsidP="00E52E6E">
            <w:pPr>
              <w:spacing w:before="60"/>
              <w:jc w:val="both"/>
              <w:rPr>
                <w:b/>
                <w:szCs w:val="22"/>
              </w:rPr>
            </w:pPr>
          </w:p>
          <w:p w:rsidR="00DB63CD" w:rsidRPr="00F56C74" w:rsidRDefault="00DB63CD" w:rsidP="00E52E6E">
            <w:pPr>
              <w:spacing w:before="60"/>
              <w:jc w:val="both"/>
              <w:rPr>
                <w:b/>
                <w:szCs w:val="22"/>
              </w:rPr>
            </w:pPr>
          </w:p>
          <w:p w:rsidR="004F589A" w:rsidRDefault="004F589A" w:rsidP="00E52E6E">
            <w:pPr>
              <w:pStyle w:val="Ttulo6"/>
              <w:spacing w:before="60"/>
              <w:rPr>
                <w:szCs w:val="22"/>
                <w:lang w:val="es-MX"/>
              </w:rPr>
            </w:pPr>
          </w:p>
          <w:p w:rsidR="003F3979" w:rsidRPr="003F3979" w:rsidRDefault="003F3979" w:rsidP="003F3979"/>
          <w:p w:rsidR="0069317D" w:rsidRPr="00485F0E" w:rsidRDefault="0069317D" w:rsidP="00E52E6E">
            <w:pPr>
              <w:pStyle w:val="Ttulo6"/>
              <w:spacing w:before="60"/>
              <w:rPr>
                <w:szCs w:val="24"/>
              </w:rPr>
            </w:pPr>
            <w:r w:rsidRPr="00485F0E">
              <w:rPr>
                <w:szCs w:val="24"/>
              </w:rPr>
              <w:lastRenderedPageBreak/>
              <w:t>II OBJETIVO DEL MANUAL</w:t>
            </w:r>
          </w:p>
          <w:p w:rsidR="0069317D" w:rsidRPr="00F56C74" w:rsidRDefault="0069317D" w:rsidP="00E52E6E"/>
          <w:p w:rsidR="0069317D" w:rsidRPr="00485F0E" w:rsidRDefault="0069317D" w:rsidP="00E52E6E">
            <w:pPr>
              <w:pStyle w:val="Textoindependiente3"/>
            </w:pPr>
          </w:p>
          <w:p w:rsidR="004F589A" w:rsidRPr="004F589A" w:rsidRDefault="004F589A" w:rsidP="004F589A">
            <w:pPr>
              <w:spacing w:after="200" w:line="276" w:lineRule="auto"/>
              <w:jc w:val="both"/>
              <w:rPr>
                <w:rFonts w:eastAsia="Calibri" w:cs="Arial"/>
                <w:sz w:val="20"/>
                <w:lang w:eastAsia="en-US"/>
              </w:rPr>
            </w:pPr>
            <w:r w:rsidRPr="004F589A">
              <w:rPr>
                <w:rFonts w:eastAsia="Calibri" w:cs="Arial"/>
                <w:sz w:val="20"/>
                <w:lang w:eastAsia="en-US"/>
              </w:rPr>
              <w:t xml:space="preserve">Contar con una herramienta administrativa </w:t>
            </w:r>
            <w:r w:rsidR="00022D59">
              <w:rPr>
                <w:rFonts w:eastAsia="Calibri" w:cs="Arial"/>
                <w:sz w:val="20"/>
                <w:lang w:eastAsia="en-US"/>
              </w:rPr>
              <w:t xml:space="preserve">de apoyo </w:t>
            </w:r>
            <w:r w:rsidRPr="004F589A">
              <w:rPr>
                <w:rFonts w:eastAsia="Calibri" w:cs="Arial"/>
                <w:sz w:val="20"/>
                <w:lang w:eastAsia="en-US"/>
              </w:rPr>
              <w:t>que establezca y oriente</w:t>
            </w:r>
            <w:r>
              <w:rPr>
                <w:rFonts w:eastAsia="Calibri" w:cs="Arial"/>
                <w:sz w:val="20"/>
                <w:lang w:eastAsia="en-US"/>
              </w:rPr>
              <w:t xml:space="preserve"> al personal sobre los objetivos</w:t>
            </w:r>
            <w:r w:rsidR="00022D59">
              <w:rPr>
                <w:rFonts w:eastAsia="Calibri" w:cs="Arial"/>
                <w:sz w:val="20"/>
                <w:lang w:eastAsia="en-US"/>
              </w:rPr>
              <w:t xml:space="preserve"> y procedimientos que </w:t>
            </w:r>
            <w:r w:rsidRPr="004F589A">
              <w:rPr>
                <w:rFonts w:eastAsia="Calibri" w:cs="Arial"/>
                <w:sz w:val="20"/>
                <w:lang w:eastAsia="en-US"/>
              </w:rPr>
              <w:t xml:space="preserve">habrán de realizarse </w:t>
            </w:r>
            <w:r w:rsidR="00022D59">
              <w:rPr>
                <w:rFonts w:eastAsia="Calibri" w:cs="Arial"/>
                <w:sz w:val="20"/>
                <w:lang w:eastAsia="en-US"/>
              </w:rPr>
              <w:t>para</w:t>
            </w:r>
            <w:r w:rsidRPr="004F589A">
              <w:rPr>
                <w:rFonts w:eastAsia="Calibri" w:cs="Arial"/>
                <w:sz w:val="20"/>
                <w:lang w:eastAsia="en-US"/>
              </w:rPr>
              <w:t xml:space="preserve"> dar cumplimiento</w:t>
            </w:r>
            <w:r>
              <w:rPr>
                <w:rFonts w:eastAsia="Calibri" w:cs="Arial"/>
                <w:sz w:val="20"/>
                <w:lang w:eastAsia="en-US"/>
              </w:rPr>
              <w:t>,</w:t>
            </w:r>
            <w:r w:rsidRPr="004F589A">
              <w:rPr>
                <w:rFonts w:eastAsia="Calibri" w:cs="Arial"/>
                <w:sz w:val="20"/>
                <w:lang w:eastAsia="en-US"/>
              </w:rPr>
              <w:t xml:space="preserve"> en tiempo y forma</w:t>
            </w:r>
            <w:r>
              <w:rPr>
                <w:rFonts w:eastAsia="Calibri" w:cs="Arial"/>
                <w:sz w:val="20"/>
                <w:lang w:eastAsia="en-US"/>
              </w:rPr>
              <w:t>,</w:t>
            </w:r>
            <w:r w:rsidRPr="004F589A">
              <w:rPr>
                <w:rFonts w:eastAsia="Calibri" w:cs="Arial"/>
                <w:sz w:val="20"/>
                <w:lang w:eastAsia="en-US"/>
              </w:rPr>
              <w:t xml:space="preserve"> a las atribuciones que por Reglamento Interior tiene conferida la </w:t>
            </w:r>
            <w:r>
              <w:rPr>
                <w:rFonts w:eastAsia="Calibri" w:cs="Arial"/>
                <w:sz w:val="20"/>
                <w:lang w:eastAsia="en-US"/>
              </w:rPr>
              <w:t>Subsecretaría de Administraci</w:t>
            </w:r>
            <w:r w:rsidR="00022D59">
              <w:rPr>
                <w:rFonts w:eastAsia="Calibri" w:cs="Arial"/>
                <w:sz w:val="20"/>
                <w:lang w:eastAsia="en-US"/>
              </w:rPr>
              <w:t>ón y Finanzas, así como para delimitar las responsabilidades de las áreas.</w:t>
            </w:r>
          </w:p>
          <w:p w:rsidR="00022D59" w:rsidRPr="0069317D" w:rsidRDefault="00022D59" w:rsidP="0059493D">
            <w:pPr>
              <w:spacing w:before="60"/>
              <w:jc w:val="both"/>
              <w:rPr>
                <w:szCs w:val="22"/>
              </w:rPr>
            </w:pPr>
          </w:p>
        </w:tc>
      </w:tr>
      <w:tr w:rsidR="00764F52" w:rsidRPr="0069317D" w:rsidTr="000B4A7F">
        <w:tc>
          <w:tcPr>
            <w:tcW w:w="9923" w:type="dxa"/>
            <w:tcBorders>
              <w:top w:val="nil"/>
              <w:left w:val="nil"/>
              <w:bottom w:val="nil"/>
              <w:right w:val="nil"/>
            </w:tcBorders>
          </w:tcPr>
          <w:p w:rsidR="00764F52" w:rsidRDefault="00764F52" w:rsidP="00764F52">
            <w:pPr>
              <w:spacing w:before="60"/>
              <w:jc w:val="both"/>
              <w:rPr>
                <w:b/>
                <w:szCs w:val="24"/>
              </w:rPr>
            </w:pPr>
          </w:p>
          <w:p w:rsidR="00764F52" w:rsidRDefault="003F3979" w:rsidP="00764F52">
            <w:pPr>
              <w:spacing w:before="60"/>
              <w:jc w:val="both"/>
              <w:rPr>
                <w:b/>
                <w:color w:val="FF0000"/>
                <w:szCs w:val="24"/>
              </w:rPr>
            </w:pPr>
            <w:r>
              <w:rPr>
                <w:b/>
                <w:szCs w:val="24"/>
              </w:rPr>
              <w:t>III</w:t>
            </w:r>
            <w:r w:rsidR="00764F52" w:rsidRPr="00641DB4">
              <w:rPr>
                <w:b/>
                <w:szCs w:val="24"/>
              </w:rPr>
              <w:t>.</w:t>
            </w:r>
            <w:r w:rsidR="00764F52" w:rsidRPr="00D96273">
              <w:rPr>
                <w:b/>
                <w:szCs w:val="24"/>
              </w:rPr>
              <w:t xml:space="preserve"> MARCO JURÍDICO</w:t>
            </w:r>
            <w:r w:rsidR="00764F52">
              <w:rPr>
                <w:b/>
                <w:szCs w:val="24"/>
              </w:rPr>
              <w:t xml:space="preserve">  </w:t>
            </w:r>
          </w:p>
          <w:p w:rsidR="00764F52" w:rsidRDefault="00764F52" w:rsidP="00764F52">
            <w:pPr>
              <w:spacing w:before="60"/>
              <w:jc w:val="both"/>
              <w:rPr>
                <w:b/>
                <w:color w:val="FF0000"/>
                <w:szCs w:val="24"/>
              </w:rPr>
            </w:pPr>
          </w:p>
          <w:p w:rsidR="00764F52" w:rsidRPr="00FF63FD" w:rsidRDefault="00764F52" w:rsidP="00764F52">
            <w:pPr>
              <w:spacing w:before="60"/>
              <w:jc w:val="both"/>
              <w:rPr>
                <w:sz w:val="20"/>
              </w:rPr>
            </w:pPr>
            <w:r w:rsidRPr="0069317D">
              <w:rPr>
                <w:sz w:val="20"/>
              </w:rPr>
              <w:t xml:space="preserve">Constitución </w:t>
            </w:r>
            <w:r w:rsidRPr="00FF63FD">
              <w:rPr>
                <w:sz w:val="20"/>
              </w:rPr>
              <w:t>Política de los Estados Unidos Mexicanos.</w:t>
            </w:r>
          </w:p>
          <w:p w:rsidR="00764F52" w:rsidRPr="00FF63FD" w:rsidRDefault="00764F52" w:rsidP="00764F52">
            <w:pPr>
              <w:spacing w:before="60"/>
              <w:jc w:val="both"/>
              <w:rPr>
                <w:sz w:val="20"/>
              </w:rPr>
            </w:pPr>
            <w:r w:rsidRPr="00FF63FD">
              <w:rPr>
                <w:sz w:val="20"/>
              </w:rPr>
              <w:t>D.O.F. 5-II-1917 hasta su última reforma del D.O.F. 09-08-2012</w:t>
            </w:r>
          </w:p>
          <w:p w:rsidR="00764F52" w:rsidRPr="00FF63FD" w:rsidRDefault="00764F52" w:rsidP="00764F52">
            <w:pPr>
              <w:spacing w:before="60"/>
              <w:jc w:val="both"/>
              <w:rPr>
                <w:sz w:val="20"/>
              </w:rPr>
            </w:pPr>
          </w:p>
          <w:p w:rsidR="00764F52" w:rsidRPr="0069317D" w:rsidRDefault="00764F52" w:rsidP="00764F52">
            <w:pPr>
              <w:spacing w:before="60"/>
              <w:jc w:val="both"/>
              <w:rPr>
                <w:sz w:val="20"/>
              </w:rPr>
            </w:pPr>
          </w:p>
          <w:p w:rsidR="00764F52" w:rsidRPr="00D96273" w:rsidRDefault="00764F52" w:rsidP="00764F52">
            <w:pPr>
              <w:spacing w:before="60"/>
              <w:jc w:val="both"/>
              <w:rPr>
                <w:b/>
                <w:szCs w:val="24"/>
              </w:rPr>
            </w:pPr>
            <w:r w:rsidRPr="00D96273">
              <w:rPr>
                <w:b/>
                <w:szCs w:val="24"/>
              </w:rPr>
              <w:t>LEYES</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Orgánica de la Administración Pública Federal</w:t>
            </w:r>
          </w:p>
          <w:p w:rsidR="00764F52" w:rsidRPr="00722A6F" w:rsidRDefault="00764F52" w:rsidP="00764F52">
            <w:pPr>
              <w:spacing w:before="60"/>
              <w:jc w:val="both"/>
              <w:rPr>
                <w:sz w:val="20"/>
              </w:rPr>
            </w:pPr>
            <w:r w:rsidRPr="00722A6F">
              <w:rPr>
                <w:sz w:val="20"/>
              </w:rPr>
              <w:t>D.O.F. 29- XII-1976, última reforma</w:t>
            </w:r>
            <w:r>
              <w:rPr>
                <w:sz w:val="20"/>
              </w:rPr>
              <w:t xml:space="preserve"> DOF 14-06-2012.</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Federal de las Entidades Paraestatales.</w:t>
            </w:r>
          </w:p>
          <w:p w:rsidR="00764F52" w:rsidRPr="00D556D2" w:rsidRDefault="00764F52" w:rsidP="00764F52">
            <w:pPr>
              <w:spacing w:before="60"/>
              <w:jc w:val="both"/>
              <w:rPr>
                <w:sz w:val="20"/>
                <w:lang w:val="es-ES"/>
              </w:rPr>
            </w:pPr>
            <w:r w:rsidRPr="00D556D2">
              <w:rPr>
                <w:sz w:val="20"/>
                <w:lang w:val="es-ES"/>
              </w:rPr>
              <w:t xml:space="preserve">D.O.F. 14-V-1986, </w:t>
            </w:r>
            <w:r w:rsidRPr="0069317D">
              <w:rPr>
                <w:sz w:val="20"/>
              </w:rPr>
              <w:t xml:space="preserve">última </w:t>
            </w:r>
            <w:r>
              <w:rPr>
                <w:sz w:val="20"/>
              </w:rPr>
              <w:t>Reforma</w:t>
            </w:r>
            <w:r w:rsidRPr="0059493D">
              <w:rPr>
                <w:sz w:val="20"/>
              </w:rPr>
              <w:t xml:space="preserve"> D.O.F. </w:t>
            </w:r>
            <w:r>
              <w:rPr>
                <w:sz w:val="20"/>
              </w:rPr>
              <w:t>09</w:t>
            </w:r>
            <w:r w:rsidRPr="00722A6F">
              <w:rPr>
                <w:sz w:val="20"/>
              </w:rPr>
              <w:t>-</w:t>
            </w:r>
            <w:r>
              <w:rPr>
                <w:sz w:val="20"/>
              </w:rPr>
              <w:t>IV-2012</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General de Salud</w:t>
            </w:r>
          </w:p>
          <w:p w:rsidR="00764F52" w:rsidRPr="0059493D" w:rsidRDefault="00764F52" w:rsidP="00764F52">
            <w:pPr>
              <w:spacing w:before="60"/>
              <w:jc w:val="both"/>
              <w:rPr>
                <w:sz w:val="20"/>
              </w:rPr>
            </w:pPr>
            <w:r w:rsidRPr="0069317D">
              <w:rPr>
                <w:sz w:val="20"/>
              </w:rPr>
              <w:t>D.O.F. 7-II-1984</w:t>
            </w:r>
            <w:r>
              <w:rPr>
                <w:sz w:val="20"/>
              </w:rPr>
              <w:t>, Ú</w:t>
            </w:r>
            <w:r w:rsidRPr="0069317D">
              <w:rPr>
                <w:sz w:val="20"/>
              </w:rPr>
              <w:t xml:space="preserve">ltima </w:t>
            </w:r>
            <w:r>
              <w:rPr>
                <w:sz w:val="20"/>
              </w:rPr>
              <w:t>Reforma</w:t>
            </w:r>
            <w:r w:rsidRPr="0059493D">
              <w:rPr>
                <w:sz w:val="20"/>
              </w:rPr>
              <w:t xml:space="preserve"> D.O.F. </w:t>
            </w:r>
            <w:r w:rsidRPr="00722A6F">
              <w:rPr>
                <w:sz w:val="20"/>
              </w:rPr>
              <w:t>0</w:t>
            </w:r>
            <w:r>
              <w:rPr>
                <w:sz w:val="20"/>
              </w:rPr>
              <w:t>7</w:t>
            </w:r>
            <w:r w:rsidRPr="00722A6F">
              <w:rPr>
                <w:sz w:val="20"/>
              </w:rPr>
              <w:t>-</w:t>
            </w:r>
            <w:r>
              <w:rPr>
                <w:sz w:val="20"/>
              </w:rPr>
              <w:t>VI-2012</w:t>
            </w:r>
          </w:p>
          <w:p w:rsidR="00764F52" w:rsidRPr="0059493D" w:rsidRDefault="00764F52" w:rsidP="00764F52">
            <w:pPr>
              <w:spacing w:before="60"/>
              <w:jc w:val="both"/>
              <w:rPr>
                <w:sz w:val="20"/>
              </w:rPr>
            </w:pPr>
          </w:p>
          <w:p w:rsidR="00764F52" w:rsidRPr="0059493D" w:rsidRDefault="00764F52" w:rsidP="00764F52">
            <w:pPr>
              <w:spacing w:before="60"/>
              <w:jc w:val="both"/>
              <w:rPr>
                <w:sz w:val="20"/>
              </w:rPr>
            </w:pPr>
            <w:r w:rsidRPr="0059493D">
              <w:rPr>
                <w:sz w:val="20"/>
              </w:rPr>
              <w:t>Ley Federal de Presupuesto y Responsabilidad Hacendaria</w:t>
            </w:r>
          </w:p>
          <w:p w:rsidR="00764F52" w:rsidRPr="0069317D" w:rsidRDefault="00764F52" w:rsidP="00764F52">
            <w:pPr>
              <w:spacing w:before="60"/>
              <w:jc w:val="both"/>
              <w:rPr>
                <w:sz w:val="20"/>
              </w:rPr>
            </w:pPr>
            <w:r w:rsidRPr="0059493D">
              <w:rPr>
                <w:sz w:val="20"/>
              </w:rPr>
              <w:t>D.O.F. 30-III-2006</w:t>
            </w:r>
            <w:r>
              <w:rPr>
                <w:sz w:val="20"/>
              </w:rPr>
              <w:t xml:space="preserve">, </w:t>
            </w:r>
            <w:r w:rsidRPr="0059493D">
              <w:rPr>
                <w:sz w:val="20"/>
              </w:rPr>
              <w:t>Última reforma</w:t>
            </w:r>
            <w:r>
              <w:rPr>
                <w:sz w:val="20"/>
              </w:rPr>
              <w:t xml:space="preserve"> </w:t>
            </w:r>
            <w:r w:rsidRPr="0059493D">
              <w:rPr>
                <w:sz w:val="20"/>
              </w:rPr>
              <w:t xml:space="preserve"> </w:t>
            </w:r>
            <w:r>
              <w:rPr>
                <w:sz w:val="20"/>
              </w:rPr>
              <w:t>D.O.F. 09</w:t>
            </w:r>
            <w:r w:rsidRPr="0059493D">
              <w:rPr>
                <w:sz w:val="20"/>
              </w:rPr>
              <w:t>-</w:t>
            </w:r>
            <w:r>
              <w:rPr>
                <w:sz w:val="20"/>
              </w:rPr>
              <w:t>IV</w:t>
            </w:r>
            <w:r w:rsidRPr="0059493D">
              <w:rPr>
                <w:sz w:val="20"/>
              </w:rPr>
              <w:t>-20</w:t>
            </w:r>
            <w:r>
              <w:rPr>
                <w:sz w:val="20"/>
              </w:rPr>
              <w:t>12</w:t>
            </w:r>
          </w:p>
          <w:p w:rsidR="00764F52"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General para el Control del Tabaco.</w:t>
            </w:r>
          </w:p>
          <w:p w:rsidR="00764F52" w:rsidRPr="0069317D" w:rsidRDefault="00764F52" w:rsidP="00764F52">
            <w:pPr>
              <w:spacing w:before="60"/>
              <w:jc w:val="both"/>
              <w:rPr>
                <w:sz w:val="20"/>
              </w:rPr>
            </w:pPr>
            <w:r w:rsidRPr="0069317D">
              <w:rPr>
                <w:sz w:val="20"/>
              </w:rPr>
              <w:t>D.OF. 30-V-2008</w:t>
            </w:r>
            <w:r>
              <w:rPr>
                <w:sz w:val="20"/>
              </w:rPr>
              <w:t>, Última Reforma  D.OF. 6-I</w:t>
            </w:r>
            <w:r w:rsidRPr="0069317D">
              <w:rPr>
                <w:sz w:val="20"/>
              </w:rPr>
              <w:t>-2010.</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de los Institutos Nacionales de Salud</w:t>
            </w:r>
          </w:p>
          <w:p w:rsidR="00764F52" w:rsidRPr="0069317D" w:rsidRDefault="00764F52" w:rsidP="00764F52">
            <w:pPr>
              <w:spacing w:before="60"/>
              <w:jc w:val="both"/>
              <w:rPr>
                <w:sz w:val="20"/>
              </w:rPr>
            </w:pPr>
            <w:r w:rsidRPr="0069317D">
              <w:rPr>
                <w:sz w:val="20"/>
              </w:rPr>
              <w:t>D.O.F. 26-V-2000</w:t>
            </w:r>
            <w:r>
              <w:rPr>
                <w:sz w:val="20"/>
              </w:rPr>
              <w:t>, Última Reforma  D.O.F. 30-V</w:t>
            </w:r>
            <w:r w:rsidRPr="0069317D">
              <w:rPr>
                <w:sz w:val="20"/>
              </w:rPr>
              <w:t>-201</w:t>
            </w:r>
            <w:r>
              <w:rPr>
                <w:sz w:val="20"/>
              </w:rPr>
              <w:t>2</w:t>
            </w:r>
            <w:r w:rsidRPr="0069317D">
              <w:rPr>
                <w:sz w:val="20"/>
              </w:rPr>
              <w:t>.</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 xml:space="preserve">Ley Federal de los Trabajadores al Servicio del Estado, Reglamentaria del Apartado B del Artículo 123 </w:t>
            </w:r>
          </w:p>
          <w:p w:rsidR="00764F52" w:rsidRPr="0069317D" w:rsidRDefault="00764F52" w:rsidP="00764F52">
            <w:pPr>
              <w:spacing w:before="60"/>
              <w:jc w:val="both"/>
              <w:rPr>
                <w:sz w:val="20"/>
              </w:rPr>
            </w:pPr>
            <w:r w:rsidRPr="0059493D">
              <w:rPr>
                <w:sz w:val="20"/>
              </w:rPr>
              <w:t>D.O.F. 28-XII-1963</w:t>
            </w:r>
            <w:r>
              <w:rPr>
                <w:sz w:val="20"/>
              </w:rPr>
              <w:t xml:space="preserve">, </w:t>
            </w:r>
            <w:r w:rsidRPr="0059493D">
              <w:rPr>
                <w:sz w:val="20"/>
              </w:rPr>
              <w:t>Última reforma  D.O.F. 3-V-2006</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General de Desarrollo Social.</w:t>
            </w:r>
          </w:p>
          <w:p w:rsidR="00764F52" w:rsidRPr="0069317D" w:rsidRDefault="00764F52" w:rsidP="00764F52">
            <w:pPr>
              <w:spacing w:before="60"/>
              <w:jc w:val="both"/>
              <w:rPr>
                <w:sz w:val="20"/>
              </w:rPr>
            </w:pPr>
            <w:r w:rsidRPr="0069317D">
              <w:rPr>
                <w:sz w:val="20"/>
              </w:rPr>
              <w:t>D.O.F. 20- I 2004</w:t>
            </w:r>
            <w:r>
              <w:rPr>
                <w:sz w:val="20"/>
              </w:rPr>
              <w:t xml:space="preserve">, </w:t>
            </w:r>
            <w:r w:rsidRPr="0059493D">
              <w:rPr>
                <w:sz w:val="20"/>
              </w:rPr>
              <w:t xml:space="preserve">Última reforma  D.O.F. </w:t>
            </w:r>
            <w:r>
              <w:rPr>
                <w:sz w:val="20"/>
              </w:rPr>
              <w:t>1</w:t>
            </w:r>
            <w:r w:rsidRPr="0059493D">
              <w:rPr>
                <w:sz w:val="20"/>
              </w:rPr>
              <w:t>-V</w:t>
            </w:r>
            <w:r>
              <w:rPr>
                <w:sz w:val="20"/>
              </w:rPr>
              <w:t>I</w:t>
            </w:r>
            <w:r w:rsidRPr="0059493D">
              <w:rPr>
                <w:sz w:val="20"/>
              </w:rPr>
              <w:t>-20</w:t>
            </w:r>
            <w:r>
              <w:rPr>
                <w:sz w:val="20"/>
              </w:rPr>
              <w:t>12</w:t>
            </w:r>
          </w:p>
          <w:p w:rsidR="003F3979" w:rsidRDefault="003F3979" w:rsidP="00764F52">
            <w:pPr>
              <w:spacing w:before="60"/>
              <w:jc w:val="both"/>
              <w:rPr>
                <w:sz w:val="20"/>
              </w:rPr>
            </w:pPr>
          </w:p>
          <w:p w:rsidR="00707852" w:rsidRPr="0069317D" w:rsidRDefault="00707852" w:rsidP="00764F52">
            <w:pPr>
              <w:spacing w:before="60"/>
              <w:jc w:val="both"/>
              <w:rPr>
                <w:sz w:val="20"/>
              </w:rPr>
            </w:pPr>
            <w:bookmarkStart w:id="0" w:name="_GoBack"/>
            <w:bookmarkEnd w:id="0"/>
          </w:p>
          <w:p w:rsidR="00764F52" w:rsidRPr="0069317D" w:rsidRDefault="00764F52" w:rsidP="00764F52">
            <w:pPr>
              <w:spacing w:before="60"/>
              <w:jc w:val="both"/>
              <w:rPr>
                <w:sz w:val="20"/>
              </w:rPr>
            </w:pPr>
            <w:r w:rsidRPr="0069317D">
              <w:rPr>
                <w:sz w:val="20"/>
              </w:rPr>
              <w:t>Ley Federal de Procedimiento Administrativo.</w:t>
            </w:r>
          </w:p>
          <w:p w:rsidR="00764F52" w:rsidRPr="0069317D" w:rsidRDefault="00764F52" w:rsidP="00764F52">
            <w:pPr>
              <w:spacing w:before="60"/>
              <w:jc w:val="both"/>
              <w:rPr>
                <w:sz w:val="20"/>
              </w:rPr>
            </w:pPr>
            <w:r w:rsidRPr="0069317D">
              <w:rPr>
                <w:sz w:val="20"/>
              </w:rPr>
              <w:t>D.O.F.  4-VIII-1994</w:t>
            </w:r>
            <w:r>
              <w:rPr>
                <w:sz w:val="20"/>
              </w:rPr>
              <w:t xml:space="preserve">, </w:t>
            </w:r>
            <w:r w:rsidRPr="0059493D">
              <w:rPr>
                <w:sz w:val="20"/>
              </w:rPr>
              <w:t xml:space="preserve">Última reforma  D.O.F. </w:t>
            </w:r>
            <w:r>
              <w:rPr>
                <w:sz w:val="20"/>
              </w:rPr>
              <w:t>9</w:t>
            </w:r>
            <w:r w:rsidRPr="0059493D">
              <w:rPr>
                <w:sz w:val="20"/>
              </w:rPr>
              <w:t>-</w:t>
            </w:r>
            <w:r>
              <w:rPr>
                <w:sz w:val="20"/>
              </w:rPr>
              <w:t>IV</w:t>
            </w:r>
            <w:r w:rsidRPr="0059493D">
              <w:rPr>
                <w:sz w:val="20"/>
              </w:rPr>
              <w:t>-20</w:t>
            </w:r>
            <w:r>
              <w:rPr>
                <w:sz w:val="20"/>
              </w:rPr>
              <w:t>12</w:t>
            </w:r>
          </w:p>
          <w:p w:rsidR="00764F52" w:rsidRDefault="00764F52" w:rsidP="00764F52">
            <w:pPr>
              <w:spacing w:before="60"/>
              <w:jc w:val="both"/>
              <w:rPr>
                <w:sz w:val="20"/>
              </w:rPr>
            </w:pPr>
          </w:p>
          <w:p w:rsidR="003F3979" w:rsidRPr="0069317D" w:rsidRDefault="003F3979" w:rsidP="003F3979">
            <w:pPr>
              <w:spacing w:before="60"/>
              <w:jc w:val="both"/>
              <w:rPr>
                <w:sz w:val="20"/>
              </w:rPr>
            </w:pPr>
            <w:r w:rsidRPr="0069317D">
              <w:rPr>
                <w:sz w:val="20"/>
              </w:rPr>
              <w:t xml:space="preserve">Ley Federal de Responsabilidades de los Servidores Públicos </w:t>
            </w:r>
          </w:p>
          <w:p w:rsidR="003F3979" w:rsidRPr="00FA1F80" w:rsidRDefault="003F3979" w:rsidP="003F3979">
            <w:pPr>
              <w:spacing w:before="60"/>
              <w:jc w:val="both"/>
              <w:rPr>
                <w:sz w:val="20"/>
                <w:lang w:val="es-ES"/>
              </w:rPr>
            </w:pPr>
            <w:r w:rsidRPr="00FA1F80">
              <w:rPr>
                <w:sz w:val="20"/>
                <w:lang w:val="es-ES"/>
              </w:rPr>
              <w:t xml:space="preserve">D.O.F. 31-XII-1982, </w:t>
            </w:r>
            <w:r w:rsidRPr="0059493D">
              <w:rPr>
                <w:sz w:val="20"/>
              </w:rPr>
              <w:t xml:space="preserve">Última reforma  D.O.F. </w:t>
            </w:r>
            <w:r>
              <w:rPr>
                <w:sz w:val="20"/>
              </w:rPr>
              <w:t>9</w:t>
            </w:r>
            <w:r w:rsidRPr="0059493D">
              <w:rPr>
                <w:sz w:val="20"/>
              </w:rPr>
              <w:t>-</w:t>
            </w:r>
            <w:r>
              <w:rPr>
                <w:sz w:val="20"/>
              </w:rPr>
              <w:t>IV</w:t>
            </w:r>
            <w:r w:rsidRPr="0059493D">
              <w:rPr>
                <w:sz w:val="20"/>
              </w:rPr>
              <w:t>-20</w:t>
            </w:r>
            <w:r>
              <w:rPr>
                <w:sz w:val="20"/>
              </w:rPr>
              <w:t>12</w:t>
            </w:r>
          </w:p>
          <w:p w:rsidR="003F3979" w:rsidRPr="0069317D" w:rsidRDefault="003F3979" w:rsidP="003F3979">
            <w:pPr>
              <w:spacing w:before="60"/>
              <w:jc w:val="both"/>
              <w:rPr>
                <w:sz w:val="20"/>
              </w:rPr>
            </w:pPr>
          </w:p>
          <w:p w:rsidR="003F3979" w:rsidRPr="0069317D" w:rsidRDefault="003F3979" w:rsidP="003F3979">
            <w:pPr>
              <w:spacing w:before="60"/>
              <w:jc w:val="both"/>
              <w:rPr>
                <w:sz w:val="20"/>
              </w:rPr>
            </w:pPr>
            <w:r w:rsidRPr="0069317D">
              <w:rPr>
                <w:sz w:val="20"/>
              </w:rPr>
              <w:t>Ley Federal de Responsabilidades Administrativas de los Servidores Públicos.</w:t>
            </w:r>
          </w:p>
          <w:p w:rsidR="003F3979" w:rsidRPr="0069317D" w:rsidRDefault="003F3979" w:rsidP="003F3979">
            <w:pPr>
              <w:spacing w:before="60"/>
              <w:jc w:val="both"/>
              <w:rPr>
                <w:sz w:val="20"/>
              </w:rPr>
            </w:pPr>
            <w:r>
              <w:rPr>
                <w:sz w:val="20"/>
              </w:rPr>
              <w:t>D.O.F 13-III-2002, Ú</w:t>
            </w:r>
            <w:r w:rsidRPr="0069317D">
              <w:rPr>
                <w:sz w:val="20"/>
              </w:rPr>
              <w:t xml:space="preserve">ltima Reforma D.O.F. </w:t>
            </w:r>
            <w:r>
              <w:rPr>
                <w:sz w:val="20"/>
              </w:rPr>
              <w:t>15</w:t>
            </w:r>
            <w:r w:rsidRPr="0069317D">
              <w:rPr>
                <w:sz w:val="20"/>
              </w:rPr>
              <w:t>-V</w:t>
            </w:r>
            <w:r>
              <w:rPr>
                <w:sz w:val="20"/>
              </w:rPr>
              <w:t>I</w:t>
            </w:r>
            <w:r w:rsidRPr="0069317D">
              <w:rPr>
                <w:sz w:val="20"/>
              </w:rPr>
              <w:t>-20</w:t>
            </w:r>
            <w:r>
              <w:rPr>
                <w:sz w:val="20"/>
              </w:rPr>
              <w:t>12</w:t>
            </w:r>
          </w:p>
          <w:p w:rsidR="003F3979" w:rsidRPr="0069317D" w:rsidRDefault="003F3979" w:rsidP="003F3979">
            <w:pPr>
              <w:spacing w:before="60"/>
              <w:jc w:val="both"/>
              <w:rPr>
                <w:sz w:val="20"/>
              </w:rPr>
            </w:pPr>
          </w:p>
          <w:p w:rsidR="003F3979" w:rsidRPr="0069317D" w:rsidRDefault="003F3979" w:rsidP="003F3979">
            <w:pPr>
              <w:spacing w:before="60"/>
              <w:jc w:val="both"/>
              <w:rPr>
                <w:sz w:val="20"/>
              </w:rPr>
            </w:pPr>
            <w:r>
              <w:rPr>
                <w:sz w:val="20"/>
              </w:rPr>
              <w:t>Ley Federal Sobre Metrologí</w:t>
            </w:r>
            <w:r w:rsidRPr="0069317D">
              <w:rPr>
                <w:sz w:val="20"/>
              </w:rPr>
              <w:t>a y Normalización.</w:t>
            </w:r>
          </w:p>
          <w:p w:rsidR="003F3979" w:rsidRPr="0069317D" w:rsidRDefault="003F3979" w:rsidP="003F3979">
            <w:pPr>
              <w:spacing w:before="60"/>
              <w:jc w:val="both"/>
              <w:rPr>
                <w:sz w:val="20"/>
              </w:rPr>
            </w:pPr>
            <w:r w:rsidRPr="0069317D">
              <w:rPr>
                <w:sz w:val="20"/>
              </w:rPr>
              <w:t>D.O.F 01-VII-1992</w:t>
            </w:r>
            <w:r>
              <w:rPr>
                <w:sz w:val="20"/>
              </w:rPr>
              <w:t>, Ú</w:t>
            </w:r>
            <w:r w:rsidRPr="0069317D">
              <w:rPr>
                <w:sz w:val="20"/>
              </w:rPr>
              <w:t xml:space="preserve">ltima Reforma D.O.F. </w:t>
            </w:r>
            <w:r>
              <w:rPr>
                <w:sz w:val="20"/>
              </w:rPr>
              <w:t>09</w:t>
            </w:r>
            <w:r w:rsidRPr="0069317D">
              <w:rPr>
                <w:sz w:val="20"/>
              </w:rPr>
              <w:t>-</w:t>
            </w:r>
            <w:r>
              <w:rPr>
                <w:sz w:val="20"/>
              </w:rPr>
              <w:t>IV</w:t>
            </w:r>
            <w:r w:rsidRPr="0069317D">
              <w:rPr>
                <w:sz w:val="20"/>
              </w:rPr>
              <w:t>-20</w:t>
            </w:r>
            <w:r>
              <w:rPr>
                <w:sz w:val="20"/>
              </w:rPr>
              <w:t>12</w:t>
            </w:r>
          </w:p>
          <w:p w:rsidR="003F3979" w:rsidRPr="0069317D" w:rsidRDefault="003F3979" w:rsidP="003F3979">
            <w:pPr>
              <w:spacing w:before="60"/>
              <w:jc w:val="both"/>
              <w:rPr>
                <w:sz w:val="20"/>
              </w:rPr>
            </w:pPr>
          </w:p>
          <w:p w:rsidR="003F3979" w:rsidRPr="00636046" w:rsidRDefault="003F3979" w:rsidP="003F3979">
            <w:pPr>
              <w:spacing w:before="60"/>
              <w:jc w:val="both"/>
              <w:rPr>
                <w:sz w:val="20"/>
              </w:rPr>
            </w:pPr>
            <w:r w:rsidRPr="00636046">
              <w:rPr>
                <w:sz w:val="20"/>
              </w:rPr>
              <w:t>Ley General para la Inclusión de las Personas con Discapacidad</w:t>
            </w:r>
          </w:p>
          <w:p w:rsidR="003F3979" w:rsidRDefault="003F3979" w:rsidP="003F3979">
            <w:pPr>
              <w:spacing w:before="60"/>
              <w:jc w:val="both"/>
              <w:rPr>
                <w:sz w:val="20"/>
              </w:rPr>
            </w:pPr>
            <w:r w:rsidRPr="00636046">
              <w:rPr>
                <w:sz w:val="20"/>
              </w:rPr>
              <w:t>D.O.F. 30-V-2011</w:t>
            </w:r>
          </w:p>
          <w:p w:rsidR="003F3979" w:rsidRDefault="003F3979" w:rsidP="003F3979">
            <w:pPr>
              <w:spacing w:before="60"/>
              <w:jc w:val="both"/>
              <w:rPr>
                <w:sz w:val="20"/>
              </w:rPr>
            </w:pPr>
          </w:p>
          <w:p w:rsidR="003F3979" w:rsidRDefault="003F3979" w:rsidP="003F3979">
            <w:pPr>
              <w:spacing w:before="60"/>
              <w:jc w:val="both"/>
              <w:rPr>
                <w:sz w:val="20"/>
              </w:rPr>
            </w:pPr>
            <w:r>
              <w:rPr>
                <w:sz w:val="20"/>
              </w:rPr>
              <w:t>Ley General para la Prevención y Gestión Integral de los Residuos</w:t>
            </w:r>
          </w:p>
          <w:p w:rsidR="003F3979" w:rsidRDefault="003F3979" w:rsidP="003F3979">
            <w:pPr>
              <w:spacing w:before="60"/>
              <w:jc w:val="both"/>
              <w:rPr>
                <w:sz w:val="20"/>
              </w:rPr>
            </w:pPr>
            <w:r>
              <w:rPr>
                <w:sz w:val="20"/>
              </w:rPr>
              <w:t>D.O.F. 8-X-2003, Última Reforma D.O.F. 30-V-2012</w:t>
            </w:r>
          </w:p>
          <w:p w:rsidR="003F3979" w:rsidRDefault="003F3979" w:rsidP="003F3979">
            <w:pPr>
              <w:spacing w:before="60"/>
              <w:jc w:val="both"/>
              <w:rPr>
                <w:sz w:val="20"/>
              </w:rPr>
            </w:pPr>
          </w:p>
          <w:p w:rsidR="003F3979" w:rsidRDefault="003F3979" w:rsidP="003F3979">
            <w:pPr>
              <w:spacing w:before="60"/>
              <w:jc w:val="both"/>
              <w:rPr>
                <w:sz w:val="20"/>
              </w:rPr>
            </w:pPr>
            <w:r>
              <w:rPr>
                <w:sz w:val="20"/>
              </w:rPr>
              <w:t>Ley Federal de Derechos.</w:t>
            </w:r>
          </w:p>
          <w:p w:rsidR="003F3979" w:rsidRPr="00636046" w:rsidRDefault="003F3979" w:rsidP="003F3979">
            <w:pPr>
              <w:spacing w:before="60"/>
              <w:jc w:val="both"/>
              <w:rPr>
                <w:sz w:val="20"/>
              </w:rPr>
            </w:pPr>
            <w:r>
              <w:rPr>
                <w:sz w:val="20"/>
              </w:rPr>
              <w:t xml:space="preserve">D.O.F. 31-XII-1981, Última </w:t>
            </w:r>
            <w:r w:rsidRPr="00636046">
              <w:rPr>
                <w:sz w:val="20"/>
              </w:rPr>
              <w:t xml:space="preserve">Reforma D.O.F. </w:t>
            </w:r>
            <w:r>
              <w:rPr>
                <w:sz w:val="20"/>
              </w:rPr>
              <w:t>09</w:t>
            </w:r>
            <w:r w:rsidRPr="00636046">
              <w:rPr>
                <w:sz w:val="20"/>
              </w:rPr>
              <w:t>-</w:t>
            </w:r>
            <w:r>
              <w:rPr>
                <w:sz w:val="20"/>
              </w:rPr>
              <w:t>IV</w:t>
            </w:r>
            <w:r w:rsidRPr="00636046">
              <w:rPr>
                <w:sz w:val="20"/>
              </w:rPr>
              <w:t>-201</w:t>
            </w:r>
            <w:r>
              <w:rPr>
                <w:sz w:val="20"/>
              </w:rPr>
              <w:t>2</w:t>
            </w:r>
          </w:p>
          <w:p w:rsidR="003F3979" w:rsidRPr="00636046" w:rsidRDefault="003F3979" w:rsidP="003F3979">
            <w:pPr>
              <w:spacing w:before="60"/>
              <w:jc w:val="both"/>
              <w:rPr>
                <w:sz w:val="20"/>
              </w:rPr>
            </w:pPr>
          </w:p>
          <w:p w:rsidR="003F3979" w:rsidRPr="00636046" w:rsidRDefault="003F3979" w:rsidP="003F3979">
            <w:pPr>
              <w:spacing w:before="60"/>
              <w:jc w:val="both"/>
              <w:rPr>
                <w:sz w:val="20"/>
              </w:rPr>
            </w:pPr>
            <w:r w:rsidRPr="00636046">
              <w:rPr>
                <w:sz w:val="20"/>
              </w:rPr>
              <w:t>Ley General de Población.</w:t>
            </w:r>
          </w:p>
          <w:p w:rsidR="003F3979" w:rsidRPr="00636046" w:rsidRDefault="003F3979" w:rsidP="003F3979">
            <w:pPr>
              <w:spacing w:before="60"/>
              <w:jc w:val="both"/>
              <w:rPr>
                <w:sz w:val="20"/>
              </w:rPr>
            </w:pPr>
            <w:r w:rsidRPr="00636046">
              <w:rPr>
                <w:sz w:val="20"/>
              </w:rPr>
              <w:t>D.O.F. 7 –I – 1974</w:t>
            </w:r>
            <w:r>
              <w:rPr>
                <w:sz w:val="20"/>
              </w:rPr>
              <w:t xml:space="preserve">, </w:t>
            </w:r>
            <w:r w:rsidRPr="00636046">
              <w:rPr>
                <w:sz w:val="20"/>
              </w:rPr>
              <w:t xml:space="preserve">Última Reforma D.O.F. </w:t>
            </w:r>
            <w:r>
              <w:rPr>
                <w:sz w:val="20"/>
              </w:rPr>
              <w:t>09</w:t>
            </w:r>
            <w:r w:rsidRPr="00636046">
              <w:rPr>
                <w:sz w:val="20"/>
              </w:rPr>
              <w:t>-</w:t>
            </w:r>
            <w:r>
              <w:rPr>
                <w:sz w:val="20"/>
              </w:rPr>
              <w:t>IV</w:t>
            </w:r>
            <w:r w:rsidRPr="00636046">
              <w:rPr>
                <w:sz w:val="20"/>
              </w:rPr>
              <w:t>-201</w:t>
            </w:r>
            <w:r>
              <w:rPr>
                <w:sz w:val="20"/>
              </w:rPr>
              <w:t>2</w:t>
            </w:r>
          </w:p>
          <w:p w:rsidR="00764F52" w:rsidRDefault="00764F52" w:rsidP="00764F52">
            <w:pPr>
              <w:spacing w:before="60"/>
              <w:jc w:val="both"/>
              <w:rPr>
                <w:sz w:val="20"/>
              </w:rPr>
            </w:pPr>
          </w:p>
          <w:p w:rsidR="003F3979" w:rsidRPr="00636046" w:rsidRDefault="003F3979" w:rsidP="003F3979">
            <w:pPr>
              <w:spacing w:before="60"/>
              <w:jc w:val="both"/>
              <w:rPr>
                <w:sz w:val="20"/>
              </w:rPr>
            </w:pPr>
            <w:r w:rsidRPr="00636046">
              <w:rPr>
                <w:sz w:val="20"/>
              </w:rPr>
              <w:t>Ley General de Educación.</w:t>
            </w:r>
          </w:p>
          <w:p w:rsidR="003F3979" w:rsidRPr="00636046" w:rsidRDefault="003F3979" w:rsidP="003F3979">
            <w:pPr>
              <w:spacing w:before="60"/>
              <w:jc w:val="both"/>
              <w:rPr>
                <w:sz w:val="20"/>
              </w:rPr>
            </w:pPr>
            <w:r>
              <w:rPr>
                <w:sz w:val="20"/>
              </w:rPr>
              <w:t xml:space="preserve">D.O.F. 13-VII-1993, </w:t>
            </w:r>
            <w:r w:rsidRPr="00636046">
              <w:rPr>
                <w:sz w:val="20"/>
              </w:rPr>
              <w:t xml:space="preserve">Última Reforma D.O.F </w:t>
            </w:r>
            <w:r>
              <w:rPr>
                <w:sz w:val="20"/>
              </w:rPr>
              <w:t>9</w:t>
            </w:r>
            <w:r w:rsidRPr="00636046">
              <w:rPr>
                <w:sz w:val="20"/>
              </w:rPr>
              <w:t>-</w:t>
            </w:r>
            <w:r>
              <w:rPr>
                <w:sz w:val="20"/>
              </w:rPr>
              <w:t>IV</w:t>
            </w:r>
            <w:r w:rsidRPr="00636046">
              <w:rPr>
                <w:sz w:val="20"/>
              </w:rPr>
              <w:t>-201</w:t>
            </w:r>
            <w:r>
              <w:rPr>
                <w:sz w:val="20"/>
              </w:rPr>
              <w:t>2</w:t>
            </w:r>
          </w:p>
          <w:p w:rsidR="003F3979" w:rsidRPr="00636046" w:rsidRDefault="003F3979" w:rsidP="003F3979">
            <w:pPr>
              <w:spacing w:before="60"/>
              <w:jc w:val="both"/>
              <w:rPr>
                <w:sz w:val="20"/>
              </w:rPr>
            </w:pPr>
          </w:p>
          <w:p w:rsidR="003F3979" w:rsidRPr="00636046" w:rsidRDefault="003F3979" w:rsidP="003F3979">
            <w:pPr>
              <w:spacing w:before="60"/>
              <w:jc w:val="both"/>
              <w:rPr>
                <w:sz w:val="20"/>
              </w:rPr>
            </w:pPr>
            <w:r w:rsidRPr="00636046">
              <w:rPr>
                <w:sz w:val="20"/>
              </w:rPr>
              <w:t>Ley General del Equilibrio Ecológico y Protección al Ambiente.</w:t>
            </w:r>
          </w:p>
          <w:p w:rsidR="003F3979" w:rsidRPr="00FA1F80" w:rsidRDefault="003F3979" w:rsidP="003F3979">
            <w:pPr>
              <w:spacing w:before="60"/>
              <w:jc w:val="both"/>
              <w:rPr>
                <w:sz w:val="20"/>
                <w:lang w:val="es-ES"/>
              </w:rPr>
            </w:pPr>
            <w:r w:rsidRPr="00FA1F80">
              <w:rPr>
                <w:sz w:val="20"/>
                <w:lang w:val="es-ES"/>
              </w:rPr>
              <w:t xml:space="preserve">D.O.F. 28 – I -1988, </w:t>
            </w:r>
            <w:r w:rsidRPr="00636046">
              <w:rPr>
                <w:sz w:val="20"/>
              </w:rPr>
              <w:t xml:space="preserve">Última Reforma D.O.F </w:t>
            </w:r>
            <w:r>
              <w:rPr>
                <w:sz w:val="20"/>
              </w:rPr>
              <w:t>4</w:t>
            </w:r>
            <w:r w:rsidRPr="00636046">
              <w:rPr>
                <w:sz w:val="20"/>
              </w:rPr>
              <w:t>-VI-201</w:t>
            </w:r>
            <w:r>
              <w:rPr>
                <w:sz w:val="20"/>
              </w:rPr>
              <w:t>2</w:t>
            </w:r>
          </w:p>
          <w:p w:rsidR="00FC1918" w:rsidRPr="003F3979" w:rsidRDefault="00FC1918" w:rsidP="00764F52">
            <w:pPr>
              <w:spacing w:before="60"/>
              <w:jc w:val="both"/>
              <w:rPr>
                <w:sz w:val="20"/>
                <w:lang w:val="es-ES"/>
              </w:rPr>
            </w:pPr>
          </w:p>
          <w:p w:rsidR="003F3979" w:rsidRDefault="003F3979" w:rsidP="003F3979">
            <w:pPr>
              <w:spacing w:before="60"/>
              <w:jc w:val="both"/>
              <w:rPr>
                <w:sz w:val="20"/>
              </w:rPr>
            </w:pPr>
            <w:r>
              <w:rPr>
                <w:sz w:val="20"/>
              </w:rPr>
              <w:t xml:space="preserve">Ley General de Bibliotecas </w:t>
            </w:r>
          </w:p>
          <w:p w:rsidR="003F3979" w:rsidRDefault="003F3979" w:rsidP="003F3979">
            <w:pPr>
              <w:spacing w:before="60"/>
              <w:jc w:val="both"/>
              <w:rPr>
                <w:sz w:val="20"/>
              </w:rPr>
            </w:pPr>
            <w:r>
              <w:rPr>
                <w:sz w:val="20"/>
              </w:rPr>
              <w:t>D.O.F. 21- I- 1988</w:t>
            </w:r>
          </w:p>
          <w:p w:rsidR="003F3979" w:rsidRDefault="003F3979" w:rsidP="003F3979">
            <w:pPr>
              <w:spacing w:before="60"/>
              <w:jc w:val="both"/>
              <w:rPr>
                <w:sz w:val="20"/>
              </w:rPr>
            </w:pPr>
            <w:r>
              <w:rPr>
                <w:sz w:val="20"/>
              </w:rPr>
              <w:t>Última Reforma D.O.F.23-VI-2009</w:t>
            </w:r>
          </w:p>
          <w:p w:rsidR="00FC1918" w:rsidRPr="0069317D" w:rsidRDefault="00FC1918" w:rsidP="00764F52">
            <w:pPr>
              <w:spacing w:before="60"/>
              <w:jc w:val="both"/>
              <w:rPr>
                <w:sz w:val="20"/>
              </w:rPr>
            </w:pPr>
          </w:p>
        </w:tc>
      </w:tr>
      <w:tr w:rsidR="00764F52" w:rsidRPr="0069317D" w:rsidTr="000B4A7F">
        <w:tc>
          <w:tcPr>
            <w:tcW w:w="9923" w:type="dxa"/>
            <w:tcBorders>
              <w:top w:val="nil"/>
              <w:left w:val="nil"/>
              <w:bottom w:val="nil"/>
              <w:right w:val="nil"/>
            </w:tcBorders>
          </w:tcPr>
          <w:p w:rsidR="00764F52" w:rsidRDefault="00764F52" w:rsidP="00764F52">
            <w:pPr>
              <w:spacing w:before="60"/>
              <w:jc w:val="both"/>
              <w:rPr>
                <w:sz w:val="20"/>
              </w:rPr>
            </w:pPr>
          </w:p>
          <w:p w:rsidR="00764F52" w:rsidRDefault="00764F52" w:rsidP="00764F52">
            <w:pPr>
              <w:spacing w:before="60"/>
              <w:jc w:val="both"/>
              <w:rPr>
                <w:sz w:val="20"/>
              </w:rPr>
            </w:pPr>
            <w:r>
              <w:rPr>
                <w:sz w:val="20"/>
              </w:rPr>
              <w:t>Ley de Asistencia Social</w:t>
            </w:r>
          </w:p>
          <w:p w:rsidR="00764F52" w:rsidRPr="00636046" w:rsidRDefault="00764F52" w:rsidP="00764F52">
            <w:pPr>
              <w:spacing w:before="60"/>
              <w:jc w:val="both"/>
              <w:rPr>
                <w:sz w:val="20"/>
              </w:rPr>
            </w:pPr>
            <w:r>
              <w:rPr>
                <w:sz w:val="20"/>
              </w:rPr>
              <w:t xml:space="preserve">D.O.F. 2-IX-200, </w:t>
            </w:r>
            <w:r w:rsidRPr="00653EB4">
              <w:rPr>
                <w:sz w:val="20"/>
              </w:rPr>
              <w:t>Última Reforma D.O.</w:t>
            </w:r>
            <w:r w:rsidRPr="00636046">
              <w:rPr>
                <w:sz w:val="20"/>
              </w:rPr>
              <w:t>F 0</w:t>
            </w:r>
            <w:r>
              <w:rPr>
                <w:sz w:val="20"/>
              </w:rPr>
              <w:t>8</w:t>
            </w:r>
            <w:r w:rsidRPr="00636046">
              <w:rPr>
                <w:sz w:val="20"/>
              </w:rPr>
              <w:t>-V</w:t>
            </w:r>
            <w:r>
              <w:rPr>
                <w:sz w:val="20"/>
              </w:rPr>
              <w:t>I</w:t>
            </w:r>
            <w:r w:rsidRPr="00636046">
              <w:rPr>
                <w:sz w:val="20"/>
              </w:rPr>
              <w:t>-201</w:t>
            </w:r>
            <w:r>
              <w:rPr>
                <w:sz w:val="20"/>
              </w:rPr>
              <w:t>2</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de Coordinación Fiscal</w:t>
            </w:r>
          </w:p>
          <w:p w:rsidR="00764F52" w:rsidRPr="00636046" w:rsidRDefault="00764F52" w:rsidP="00764F52">
            <w:pPr>
              <w:spacing w:before="60"/>
              <w:jc w:val="both"/>
              <w:rPr>
                <w:sz w:val="20"/>
              </w:rPr>
            </w:pPr>
            <w:r w:rsidRPr="00636046">
              <w:rPr>
                <w:sz w:val="20"/>
              </w:rPr>
              <w:t>D.O.F. 27-XII-1978</w:t>
            </w:r>
            <w:r>
              <w:rPr>
                <w:sz w:val="20"/>
              </w:rPr>
              <w:t xml:space="preserve">, </w:t>
            </w:r>
            <w:r w:rsidRPr="00636046">
              <w:rPr>
                <w:sz w:val="20"/>
              </w:rPr>
              <w:t>Ú</w:t>
            </w:r>
            <w:r>
              <w:rPr>
                <w:sz w:val="20"/>
              </w:rPr>
              <w:t>ltima Reforma D.O.F.12</w:t>
            </w:r>
            <w:r w:rsidRPr="00636046">
              <w:rPr>
                <w:sz w:val="20"/>
              </w:rPr>
              <w:t>-</w:t>
            </w:r>
            <w:r>
              <w:rPr>
                <w:sz w:val="20"/>
              </w:rPr>
              <w:t>XII</w:t>
            </w:r>
            <w:r w:rsidRPr="00636046">
              <w:rPr>
                <w:sz w:val="20"/>
              </w:rPr>
              <w:t>-20</w:t>
            </w:r>
            <w:r>
              <w:rPr>
                <w:sz w:val="20"/>
              </w:rPr>
              <w:t>11</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lastRenderedPageBreak/>
              <w:t>Ley para la Protección de los Derechos de Niñas, Niños y Adolescentes.</w:t>
            </w:r>
          </w:p>
          <w:p w:rsidR="00764F52" w:rsidRPr="00636046" w:rsidRDefault="00764F52" w:rsidP="00764F52">
            <w:pPr>
              <w:spacing w:before="60"/>
              <w:jc w:val="both"/>
              <w:rPr>
                <w:sz w:val="20"/>
              </w:rPr>
            </w:pPr>
            <w:r w:rsidRPr="00636046">
              <w:rPr>
                <w:sz w:val="20"/>
              </w:rPr>
              <w:t>D.O.F. 29-V-2000</w:t>
            </w:r>
            <w:r>
              <w:rPr>
                <w:sz w:val="20"/>
              </w:rPr>
              <w:t xml:space="preserve">, </w:t>
            </w:r>
            <w:r w:rsidRPr="00636046">
              <w:rPr>
                <w:sz w:val="20"/>
              </w:rPr>
              <w:t>Última Reforma D.O.F 19-VIII-2010</w:t>
            </w:r>
          </w:p>
          <w:p w:rsidR="00FC1918" w:rsidRDefault="00FC1918" w:rsidP="00764F52">
            <w:pPr>
              <w:spacing w:before="60"/>
              <w:jc w:val="both"/>
              <w:rPr>
                <w:sz w:val="20"/>
              </w:rPr>
            </w:pPr>
          </w:p>
          <w:p w:rsidR="00764F52" w:rsidRDefault="00764F52" w:rsidP="00764F52">
            <w:pPr>
              <w:spacing w:before="60"/>
              <w:jc w:val="both"/>
              <w:rPr>
                <w:sz w:val="20"/>
              </w:rPr>
            </w:pPr>
            <w:r w:rsidRPr="00636046">
              <w:rPr>
                <w:sz w:val="20"/>
              </w:rPr>
              <w:t>Ley del Sistema Nacional de Información, Estadística y Geográfica.</w:t>
            </w:r>
            <w:r>
              <w:rPr>
                <w:sz w:val="20"/>
              </w:rPr>
              <w:t xml:space="preserve"> </w:t>
            </w:r>
          </w:p>
          <w:p w:rsidR="00764F52" w:rsidRDefault="00764F52" w:rsidP="00764F52">
            <w:pPr>
              <w:spacing w:before="60"/>
              <w:jc w:val="both"/>
              <w:rPr>
                <w:sz w:val="20"/>
              </w:rPr>
            </w:pPr>
            <w:r>
              <w:rPr>
                <w:sz w:val="20"/>
              </w:rPr>
              <w:t>D.O.F. 16-IV-2008.</w:t>
            </w:r>
          </w:p>
          <w:p w:rsidR="00764F52" w:rsidRDefault="00764F52" w:rsidP="00764F52">
            <w:pPr>
              <w:spacing w:before="60"/>
              <w:jc w:val="both"/>
              <w:rPr>
                <w:sz w:val="20"/>
              </w:rPr>
            </w:pPr>
          </w:p>
          <w:p w:rsidR="00764F52" w:rsidRDefault="00764F52" w:rsidP="00764F52">
            <w:pPr>
              <w:spacing w:before="60"/>
              <w:jc w:val="both"/>
              <w:rPr>
                <w:sz w:val="20"/>
              </w:rPr>
            </w:pPr>
            <w:r>
              <w:rPr>
                <w:sz w:val="20"/>
              </w:rPr>
              <w:t>Ley de Premios, Estímulos y Recompensas Civiles.</w:t>
            </w:r>
          </w:p>
          <w:p w:rsidR="00764F52" w:rsidRPr="00636046" w:rsidRDefault="00764F52" w:rsidP="00764F52">
            <w:pPr>
              <w:spacing w:before="60"/>
              <w:jc w:val="both"/>
              <w:rPr>
                <w:sz w:val="20"/>
              </w:rPr>
            </w:pPr>
            <w:r>
              <w:rPr>
                <w:sz w:val="20"/>
              </w:rPr>
              <w:t xml:space="preserve">D.O.F. 31-XII-1975 , </w:t>
            </w:r>
            <w:r w:rsidRPr="004D777D">
              <w:rPr>
                <w:sz w:val="20"/>
              </w:rPr>
              <w:t xml:space="preserve">Última Reforma </w:t>
            </w:r>
            <w:r>
              <w:rPr>
                <w:sz w:val="20"/>
              </w:rPr>
              <w:t>D.O.F 9-IV</w:t>
            </w:r>
            <w:r w:rsidRPr="00636046">
              <w:rPr>
                <w:sz w:val="20"/>
              </w:rPr>
              <w:t>-201</w:t>
            </w:r>
            <w:r>
              <w:rPr>
                <w:sz w:val="20"/>
              </w:rPr>
              <w:t>2</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Federal de Responsabilidad Patrimonial del Estado</w:t>
            </w:r>
          </w:p>
          <w:p w:rsidR="00764F52" w:rsidRPr="00636046" w:rsidRDefault="00764F52" w:rsidP="00764F52">
            <w:pPr>
              <w:spacing w:before="60"/>
              <w:jc w:val="both"/>
              <w:rPr>
                <w:sz w:val="20"/>
              </w:rPr>
            </w:pPr>
            <w:r w:rsidRPr="00636046">
              <w:rPr>
                <w:sz w:val="20"/>
              </w:rPr>
              <w:t>D.O.F. 31-XII-2004</w:t>
            </w:r>
          </w:p>
          <w:p w:rsidR="00764F52" w:rsidRPr="00636046" w:rsidRDefault="00764F52" w:rsidP="00764F52">
            <w:pPr>
              <w:spacing w:before="60"/>
              <w:jc w:val="both"/>
              <w:rPr>
                <w:sz w:val="20"/>
              </w:rPr>
            </w:pPr>
            <w:r w:rsidRPr="00636046">
              <w:rPr>
                <w:sz w:val="20"/>
              </w:rPr>
              <w:t>Última Reforma  D.O.F. 12-VI-2009</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del Impuesto al Valor Agregado</w:t>
            </w:r>
          </w:p>
          <w:p w:rsidR="00764F52" w:rsidRPr="00636046" w:rsidRDefault="00764F52" w:rsidP="00764F52">
            <w:pPr>
              <w:spacing w:before="60"/>
              <w:jc w:val="both"/>
              <w:rPr>
                <w:sz w:val="20"/>
              </w:rPr>
            </w:pPr>
            <w:r w:rsidRPr="00636046">
              <w:rPr>
                <w:sz w:val="20"/>
              </w:rPr>
              <w:t>D.O.F. 29-XII-1978</w:t>
            </w:r>
          </w:p>
          <w:p w:rsidR="00764F52" w:rsidRPr="00636046" w:rsidRDefault="00764F52" w:rsidP="00764F52">
            <w:pPr>
              <w:spacing w:before="60"/>
              <w:jc w:val="both"/>
              <w:rPr>
                <w:sz w:val="20"/>
              </w:rPr>
            </w:pPr>
            <w:r w:rsidRPr="00636046">
              <w:rPr>
                <w:sz w:val="20"/>
              </w:rPr>
              <w:t>Última Reforma D.O.F. 7-12-2009</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 xml:space="preserve">Ley del Impuesto Sobre la Renta </w:t>
            </w:r>
          </w:p>
          <w:p w:rsidR="00764F52" w:rsidRPr="00FA1F80" w:rsidRDefault="00764F52" w:rsidP="00764F52">
            <w:pPr>
              <w:spacing w:before="60"/>
              <w:jc w:val="both"/>
              <w:rPr>
                <w:sz w:val="20"/>
                <w:lang w:val="es-ES"/>
              </w:rPr>
            </w:pPr>
            <w:r w:rsidRPr="00FA1F80">
              <w:rPr>
                <w:sz w:val="20"/>
                <w:lang w:val="es-ES"/>
              </w:rPr>
              <w:t xml:space="preserve">D.O.F. 1-I-2002, </w:t>
            </w:r>
            <w:r w:rsidRPr="00636046">
              <w:rPr>
                <w:sz w:val="20"/>
              </w:rPr>
              <w:t xml:space="preserve">Última Reforma D.O.F. </w:t>
            </w:r>
            <w:r>
              <w:rPr>
                <w:sz w:val="20"/>
              </w:rPr>
              <w:t>25</w:t>
            </w:r>
            <w:r w:rsidRPr="00636046">
              <w:rPr>
                <w:sz w:val="20"/>
              </w:rPr>
              <w:t>-</w:t>
            </w:r>
            <w:r>
              <w:rPr>
                <w:sz w:val="20"/>
              </w:rPr>
              <w:t>V</w:t>
            </w:r>
            <w:r w:rsidRPr="00636046">
              <w:rPr>
                <w:sz w:val="20"/>
              </w:rPr>
              <w:t>-201</w:t>
            </w:r>
            <w:r>
              <w:rPr>
                <w:sz w:val="20"/>
              </w:rPr>
              <w:t>2</w:t>
            </w:r>
          </w:p>
          <w:p w:rsidR="00764F52"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del Diario Oficial de la Federación y gacetas Gubernamentales.</w:t>
            </w:r>
          </w:p>
          <w:p w:rsidR="00764F52" w:rsidRDefault="00764F52" w:rsidP="00764F52">
            <w:pPr>
              <w:spacing w:before="60"/>
              <w:jc w:val="both"/>
              <w:rPr>
                <w:sz w:val="20"/>
              </w:rPr>
            </w:pPr>
            <w:r w:rsidRPr="00636046">
              <w:rPr>
                <w:sz w:val="20"/>
              </w:rPr>
              <w:t>D.O.F. 24-XII-1986</w:t>
            </w:r>
            <w:r>
              <w:rPr>
                <w:sz w:val="20"/>
              </w:rPr>
              <w:t>, Última Reforma D.O.F. 5-VI-2012</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 xml:space="preserve">Ley del Servicio de Tesorería  de la Federación </w:t>
            </w:r>
          </w:p>
          <w:p w:rsidR="00764F52" w:rsidRDefault="00764F52" w:rsidP="00764F52">
            <w:pPr>
              <w:spacing w:before="60"/>
              <w:jc w:val="both"/>
              <w:rPr>
                <w:sz w:val="20"/>
              </w:rPr>
            </w:pPr>
            <w:r w:rsidRPr="00636046">
              <w:rPr>
                <w:sz w:val="20"/>
              </w:rPr>
              <w:t>D.O.F. 31-XII-1985</w:t>
            </w:r>
            <w:r>
              <w:rPr>
                <w:sz w:val="20"/>
              </w:rPr>
              <w:t>, Última Reforma D.O.F. 9-IV-2012</w:t>
            </w:r>
          </w:p>
          <w:p w:rsidR="003F3979" w:rsidRDefault="003F3979" w:rsidP="00764F52">
            <w:pPr>
              <w:spacing w:before="60"/>
              <w:jc w:val="both"/>
              <w:rPr>
                <w:sz w:val="20"/>
              </w:rPr>
            </w:pPr>
          </w:p>
          <w:p w:rsidR="00764F52" w:rsidRDefault="00764F52" w:rsidP="00764F52">
            <w:pPr>
              <w:spacing w:before="60"/>
              <w:jc w:val="both"/>
              <w:rPr>
                <w:sz w:val="20"/>
              </w:rPr>
            </w:pPr>
            <w:r>
              <w:rPr>
                <w:sz w:val="20"/>
              </w:rPr>
              <w:t>Ley Federal del Trabajo</w:t>
            </w:r>
          </w:p>
          <w:p w:rsidR="00764F52" w:rsidRDefault="00764F52" w:rsidP="00764F52">
            <w:pPr>
              <w:spacing w:before="60"/>
              <w:jc w:val="both"/>
              <w:rPr>
                <w:sz w:val="20"/>
              </w:rPr>
            </w:pPr>
            <w:r>
              <w:rPr>
                <w:sz w:val="20"/>
              </w:rPr>
              <w:t>D.O.F. 1-IV-1970, Última Reforma D.O.F. 09-IV-2012</w:t>
            </w:r>
          </w:p>
          <w:p w:rsidR="00764F52" w:rsidRDefault="00764F52" w:rsidP="00764F52">
            <w:pPr>
              <w:spacing w:before="60"/>
              <w:jc w:val="both"/>
              <w:rPr>
                <w:sz w:val="20"/>
              </w:rPr>
            </w:pPr>
          </w:p>
          <w:p w:rsidR="00764F52" w:rsidRDefault="00764F52" w:rsidP="00764F52">
            <w:pPr>
              <w:spacing w:before="60"/>
              <w:jc w:val="both"/>
              <w:rPr>
                <w:sz w:val="20"/>
              </w:rPr>
            </w:pPr>
            <w:r>
              <w:rPr>
                <w:sz w:val="20"/>
              </w:rPr>
              <w:t>Ley de los Sistemas de Ahorro para el Retiro</w:t>
            </w:r>
          </w:p>
          <w:p w:rsidR="00764F52" w:rsidRDefault="00764F52" w:rsidP="00764F52">
            <w:pPr>
              <w:spacing w:before="60"/>
              <w:jc w:val="both"/>
              <w:rPr>
                <w:sz w:val="20"/>
              </w:rPr>
            </w:pPr>
            <w:r>
              <w:rPr>
                <w:sz w:val="20"/>
              </w:rPr>
              <w:t>D.O.F. 23-V-1996, Última Reforma D.O.F. 9-IV-2012</w:t>
            </w:r>
          </w:p>
          <w:p w:rsidR="00764F52" w:rsidRDefault="00764F52" w:rsidP="00764F52">
            <w:pPr>
              <w:spacing w:before="60"/>
              <w:jc w:val="both"/>
              <w:rPr>
                <w:sz w:val="20"/>
              </w:rPr>
            </w:pPr>
          </w:p>
          <w:p w:rsidR="00764F52" w:rsidRDefault="00764F52" w:rsidP="00764F52">
            <w:pPr>
              <w:spacing w:before="60"/>
              <w:jc w:val="both"/>
              <w:rPr>
                <w:sz w:val="20"/>
              </w:rPr>
            </w:pPr>
            <w:r>
              <w:rPr>
                <w:sz w:val="20"/>
              </w:rPr>
              <w:t xml:space="preserve">Ley Federal del Derecho de Autor </w:t>
            </w:r>
          </w:p>
          <w:p w:rsidR="00764F52" w:rsidRDefault="00764F52" w:rsidP="00764F52">
            <w:pPr>
              <w:spacing w:before="60"/>
              <w:jc w:val="both"/>
              <w:rPr>
                <w:sz w:val="20"/>
              </w:rPr>
            </w:pPr>
            <w:r>
              <w:rPr>
                <w:sz w:val="20"/>
              </w:rPr>
              <w:t xml:space="preserve">D.O.F. 24-XII-1996, </w:t>
            </w:r>
            <w:r w:rsidRPr="00E7096E">
              <w:rPr>
                <w:sz w:val="20"/>
              </w:rPr>
              <w:t>Última Reforma D.O.</w:t>
            </w:r>
            <w:r w:rsidRPr="00636046">
              <w:rPr>
                <w:sz w:val="20"/>
              </w:rPr>
              <w:t>F 2</w:t>
            </w:r>
            <w:r>
              <w:rPr>
                <w:sz w:val="20"/>
              </w:rPr>
              <w:t>7</w:t>
            </w:r>
            <w:r w:rsidRPr="00636046">
              <w:rPr>
                <w:sz w:val="20"/>
              </w:rPr>
              <w:t>-I-20</w:t>
            </w:r>
            <w:r>
              <w:rPr>
                <w:sz w:val="20"/>
              </w:rPr>
              <w:t>12</w:t>
            </w:r>
          </w:p>
          <w:p w:rsidR="00764F52" w:rsidRDefault="00764F52" w:rsidP="00764F52">
            <w:pPr>
              <w:spacing w:before="60"/>
              <w:jc w:val="both"/>
              <w:rPr>
                <w:sz w:val="20"/>
              </w:rPr>
            </w:pPr>
          </w:p>
          <w:p w:rsidR="00764F52" w:rsidRDefault="00764F52" w:rsidP="00764F52">
            <w:pPr>
              <w:spacing w:before="60"/>
              <w:jc w:val="both"/>
              <w:rPr>
                <w:sz w:val="20"/>
              </w:rPr>
            </w:pPr>
            <w:r>
              <w:rPr>
                <w:sz w:val="20"/>
              </w:rPr>
              <w:t xml:space="preserve">Ley General de Deuda Pública </w:t>
            </w:r>
          </w:p>
          <w:p w:rsidR="00764F52" w:rsidRPr="00636046" w:rsidRDefault="00764F52" w:rsidP="00764F52">
            <w:pPr>
              <w:spacing w:before="60"/>
              <w:jc w:val="both"/>
              <w:rPr>
                <w:sz w:val="20"/>
              </w:rPr>
            </w:pPr>
            <w:r>
              <w:rPr>
                <w:sz w:val="20"/>
              </w:rPr>
              <w:t>D.O.F</w:t>
            </w:r>
            <w:r w:rsidRPr="00636046">
              <w:rPr>
                <w:sz w:val="20"/>
              </w:rPr>
              <w:t>. 31-XII-1976</w:t>
            </w:r>
            <w:r>
              <w:rPr>
                <w:sz w:val="20"/>
              </w:rPr>
              <w:t xml:space="preserve">, </w:t>
            </w:r>
            <w:r w:rsidRPr="00636046">
              <w:rPr>
                <w:sz w:val="20"/>
              </w:rPr>
              <w:t xml:space="preserve">Última Reforma D.O.F </w:t>
            </w:r>
            <w:r>
              <w:rPr>
                <w:sz w:val="20"/>
              </w:rPr>
              <w:t>09</w:t>
            </w:r>
            <w:r w:rsidRPr="00636046">
              <w:rPr>
                <w:sz w:val="20"/>
              </w:rPr>
              <w:t>-</w:t>
            </w:r>
            <w:r>
              <w:rPr>
                <w:sz w:val="20"/>
              </w:rPr>
              <w:t>IV</w:t>
            </w:r>
            <w:r w:rsidRPr="00636046">
              <w:rPr>
                <w:sz w:val="20"/>
              </w:rPr>
              <w:t>-</w:t>
            </w:r>
            <w:r>
              <w:rPr>
                <w:sz w:val="20"/>
              </w:rPr>
              <w:t>2012</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 xml:space="preserve">Ley General de Contabilidad Gubernamental </w:t>
            </w:r>
          </w:p>
          <w:p w:rsidR="00764F52" w:rsidRPr="00636046" w:rsidRDefault="00764F52" w:rsidP="00764F52">
            <w:pPr>
              <w:spacing w:before="60"/>
              <w:jc w:val="both"/>
              <w:rPr>
                <w:sz w:val="20"/>
              </w:rPr>
            </w:pPr>
            <w:r w:rsidRPr="00636046">
              <w:rPr>
                <w:sz w:val="20"/>
              </w:rPr>
              <w:t>D.O.F. 31-XII-2008</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de Planeación</w:t>
            </w:r>
          </w:p>
          <w:p w:rsidR="00764F52" w:rsidRPr="00636046" w:rsidRDefault="00764F52" w:rsidP="00764F52">
            <w:pPr>
              <w:spacing w:before="60"/>
              <w:jc w:val="both"/>
              <w:rPr>
                <w:sz w:val="20"/>
              </w:rPr>
            </w:pPr>
            <w:r w:rsidRPr="00636046">
              <w:rPr>
                <w:sz w:val="20"/>
              </w:rPr>
              <w:lastRenderedPageBreak/>
              <w:t>D.O.F. 5-I-1983</w:t>
            </w:r>
            <w:r>
              <w:rPr>
                <w:sz w:val="20"/>
              </w:rPr>
              <w:t xml:space="preserve">, </w:t>
            </w:r>
            <w:r w:rsidRPr="00636046">
              <w:rPr>
                <w:sz w:val="20"/>
              </w:rPr>
              <w:t xml:space="preserve">Última Reforma D.O.F </w:t>
            </w:r>
            <w:r>
              <w:rPr>
                <w:sz w:val="20"/>
              </w:rPr>
              <w:t>9</w:t>
            </w:r>
            <w:r w:rsidRPr="00636046">
              <w:rPr>
                <w:sz w:val="20"/>
              </w:rPr>
              <w:t>-</w:t>
            </w:r>
            <w:r>
              <w:rPr>
                <w:sz w:val="20"/>
              </w:rPr>
              <w:t>IV</w:t>
            </w:r>
            <w:r w:rsidRPr="00636046">
              <w:rPr>
                <w:sz w:val="20"/>
              </w:rPr>
              <w:t>-201</w:t>
            </w:r>
            <w:r>
              <w:rPr>
                <w:sz w:val="20"/>
              </w:rPr>
              <w:t>2</w:t>
            </w:r>
          </w:p>
          <w:p w:rsidR="00764F52" w:rsidRPr="002865B2"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de Ingresos de la Federación para el Ejercicio Fiscal que corresponda</w:t>
            </w:r>
          </w:p>
          <w:p w:rsidR="00764F52" w:rsidRPr="00636046" w:rsidRDefault="00764F52" w:rsidP="00764F52">
            <w:pPr>
              <w:spacing w:before="60"/>
              <w:jc w:val="both"/>
              <w:rPr>
                <w:sz w:val="20"/>
              </w:rPr>
            </w:pPr>
            <w:r w:rsidRPr="00636046">
              <w:rPr>
                <w:sz w:val="20"/>
              </w:rPr>
              <w:t>Referencia 201</w:t>
            </w:r>
            <w:r>
              <w:rPr>
                <w:sz w:val="20"/>
              </w:rPr>
              <w:t>2</w:t>
            </w:r>
            <w:r w:rsidRPr="00636046">
              <w:rPr>
                <w:sz w:val="20"/>
              </w:rPr>
              <w:t>, D.O.F. 1</w:t>
            </w:r>
            <w:r>
              <w:rPr>
                <w:sz w:val="20"/>
              </w:rPr>
              <w:t>6</w:t>
            </w:r>
            <w:r w:rsidRPr="00636046">
              <w:rPr>
                <w:sz w:val="20"/>
              </w:rPr>
              <w:t>-XI-201</w:t>
            </w:r>
            <w:r>
              <w:rPr>
                <w:sz w:val="20"/>
              </w:rPr>
              <w:t>1</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de Adquisiciones, Arrendamientos y Servicios del Sector Público</w:t>
            </w:r>
          </w:p>
          <w:p w:rsidR="00764F52" w:rsidRPr="004707A3" w:rsidRDefault="00764F52" w:rsidP="00764F52">
            <w:pPr>
              <w:spacing w:before="60"/>
              <w:jc w:val="both"/>
              <w:rPr>
                <w:sz w:val="20"/>
                <w:lang w:val="es-ES"/>
              </w:rPr>
            </w:pPr>
            <w:r w:rsidRPr="004707A3">
              <w:rPr>
                <w:sz w:val="20"/>
                <w:lang w:val="es-ES"/>
              </w:rPr>
              <w:t xml:space="preserve">D.O.F. 4-I-2000, </w:t>
            </w:r>
            <w:r w:rsidRPr="00636046">
              <w:rPr>
                <w:sz w:val="20"/>
              </w:rPr>
              <w:t>Última Reforma D.O.F 1</w:t>
            </w:r>
            <w:r>
              <w:rPr>
                <w:sz w:val="20"/>
              </w:rPr>
              <w:t>6</w:t>
            </w:r>
            <w:r w:rsidRPr="00636046">
              <w:rPr>
                <w:sz w:val="20"/>
              </w:rPr>
              <w:t>-</w:t>
            </w:r>
            <w:r>
              <w:rPr>
                <w:sz w:val="20"/>
              </w:rPr>
              <w:t>I</w:t>
            </w:r>
            <w:r w:rsidRPr="00636046">
              <w:rPr>
                <w:sz w:val="20"/>
              </w:rPr>
              <w:t>-201</w:t>
            </w:r>
            <w:r>
              <w:rPr>
                <w:sz w:val="20"/>
              </w:rPr>
              <w:t>2</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General de Bienes Nacionales.</w:t>
            </w:r>
          </w:p>
          <w:p w:rsidR="00764F52" w:rsidRPr="0069317D" w:rsidRDefault="00764F52" w:rsidP="00764F52">
            <w:pPr>
              <w:spacing w:before="60"/>
              <w:jc w:val="both"/>
              <w:rPr>
                <w:sz w:val="20"/>
              </w:rPr>
            </w:pPr>
            <w:r w:rsidRPr="0069317D">
              <w:rPr>
                <w:sz w:val="20"/>
              </w:rPr>
              <w:t>D.O.F. 20-V- 2004</w:t>
            </w:r>
            <w:r>
              <w:rPr>
                <w:sz w:val="20"/>
              </w:rPr>
              <w:t>, Ú</w:t>
            </w:r>
            <w:r w:rsidRPr="0069317D">
              <w:rPr>
                <w:sz w:val="20"/>
              </w:rPr>
              <w:t xml:space="preserve">ltima Reforma D.O.F </w:t>
            </w:r>
            <w:r>
              <w:rPr>
                <w:sz w:val="20"/>
              </w:rPr>
              <w:t>16</w:t>
            </w:r>
            <w:r w:rsidRPr="0069317D">
              <w:rPr>
                <w:sz w:val="20"/>
              </w:rPr>
              <w:t>-I-20</w:t>
            </w:r>
            <w:r>
              <w:rPr>
                <w:sz w:val="20"/>
              </w:rPr>
              <w:t>12</w:t>
            </w:r>
            <w:r w:rsidRPr="0069317D">
              <w:rPr>
                <w:sz w:val="20"/>
              </w:rPr>
              <w:t>.</w:t>
            </w:r>
          </w:p>
          <w:p w:rsidR="00764F52" w:rsidRPr="0069317D"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Ley de Obras Públicas y Servicios Relacionados con las Mismas</w:t>
            </w:r>
          </w:p>
          <w:p w:rsidR="00764F52" w:rsidRPr="0069317D" w:rsidRDefault="00764F52" w:rsidP="00764F52">
            <w:pPr>
              <w:spacing w:before="60"/>
              <w:jc w:val="both"/>
              <w:rPr>
                <w:sz w:val="20"/>
              </w:rPr>
            </w:pPr>
            <w:r w:rsidRPr="0069317D">
              <w:rPr>
                <w:sz w:val="20"/>
              </w:rPr>
              <w:t>D.O.F. 4-I-2000</w:t>
            </w:r>
            <w:r>
              <w:rPr>
                <w:sz w:val="20"/>
              </w:rPr>
              <w:t>, Ú</w:t>
            </w:r>
            <w:r w:rsidRPr="0069317D">
              <w:rPr>
                <w:sz w:val="20"/>
              </w:rPr>
              <w:t xml:space="preserve">ltima reforma D.O.F. </w:t>
            </w:r>
            <w:r>
              <w:rPr>
                <w:sz w:val="20"/>
              </w:rPr>
              <w:t>9</w:t>
            </w:r>
            <w:r w:rsidRPr="0069317D">
              <w:rPr>
                <w:sz w:val="20"/>
              </w:rPr>
              <w:t>-</w:t>
            </w:r>
            <w:r>
              <w:rPr>
                <w:sz w:val="20"/>
              </w:rPr>
              <w:t>I</w:t>
            </w:r>
            <w:r w:rsidRPr="0069317D">
              <w:rPr>
                <w:sz w:val="20"/>
              </w:rPr>
              <w:t>V-20</w:t>
            </w:r>
            <w:r>
              <w:rPr>
                <w:sz w:val="20"/>
              </w:rPr>
              <w:t>12</w:t>
            </w:r>
          </w:p>
          <w:p w:rsidR="00764F52" w:rsidRPr="0069317D"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Ley del Servicio Profesional de Carrera en la Administración Pública Federal</w:t>
            </w:r>
          </w:p>
          <w:p w:rsidR="00764F52" w:rsidRPr="00636046" w:rsidRDefault="00764F52" w:rsidP="00764F52">
            <w:pPr>
              <w:spacing w:before="60"/>
              <w:jc w:val="both"/>
              <w:rPr>
                <w:sz w:val="20"/>
              </w:rPr>
            </w:pPr>
            <w:r w:rsidRPr="00636046">
              <w:rPr>
                <w:sz w:val="20"/>
              </w:rPr>
              <w:t>D.O.F. 10-IV-03</w:t>
            </w:r>
          </w:p>
          <w:p w:rsidR="00764F52" w:rsidRPr="00636046" w:rsidRDefault="00764F52" w:rsidP="00764F52">
            <w:pPr>
              <w:spacing w:before="60"/>
              <w:jc w:val="both"/>
              <w:rPr>
                <w:sz w:val="20"/>
              </w:rPr>
            </w:pPr>
            <w:r w:rsidRPr="00636046">
              <w:rPr>
                <w:sz w:val="20"/>
              </w:rPr>
              <w:t>Última reforma D.O.F. 09-01-2006</w:t>
            </w:r>
          </w:p>
          <w:p w:rsidR="003F3979" w:rsidRDefault="003F3979" w:rsidP="00764F52">
            <w:pPr>
              <w:spacing w:before="60"/>
              <w:jc w:val="both"/>
              <w:rPr>
                <w:sz w:val="20"/>
              </w:rPr>
            </w:pPr>
          </w:p>
          <w:p w:rsidR="00764F52" w:rsidRPr="00636046" w:rsidRDefault="00764F52" w:rsidP="00764F52">
            <w:pPr>
              <w:spacing w:before="60"/>
              <w:jc w:val="both"/>
              <w:rPr>
                <w:sz w:val="20"/>
              </w:rPr>
            </w:pPr>
            <w:r w:rsidRPr="00636046">
              <w:rPr>
                <w:sz w:val="20"/>
              </w:rPr>
              <w:t xml:space="preserve">Ley Federal de Transparencia y Acceso a la Información Pública Gubernamental </w:t>
            </w:r>
          </w:p>
          <w:p w:rsidR="00764F52" w:rsidRPr="00636046" w:rsidRDefault="00764F52" w:rsidP="00764F52">
            <w:pPr>
              <w:spacing w:before="60"/>
              <w:jc w:val="both"/>
              <w:rPr>
                <w:sz w:val="20"/>
              </w:rPr>
            </w:pPr>
            <w:r w:rsidRPr="00636046">
              <w:rPr>
                <w:sz w:val="20"/>
              </w:rPr>
              <w:t>D.O.F. 11-VI-2002</w:t>
            </w:r>
            <w:r>
              <w:rPr>
                <w:sz w:val="20"/>
              </w:rPr>
              <w:t xml:space="preserve">, </w:t>
            </w:r>
            <w:r w:rsidRPr="00636046">
              <w:rPr>
                <w:sz w:val="20"/>
              </w:rPr>
              <w:t>Última reforma D.O.F. 0</w:t>
            </w:r>
            <w:r>
              <w:rPr>
                <w:sz w:val="20"/>
              </w:rPr>
              <w:t>8</w:t>
            </w:r>
            <w:r w:rsidRPr="00636046">
              <w:rPr>
                <w:sz w:val="20"/>
              </w:rPr>
              <w:t>-VI-201</w:t>
            </w:r>
            <w:r>
              <w:rPr>
                <w:sz w:val="20"/>
              </w:rPr>
              <w:t>2</w:t>
            </w:r>
          </w:p>
          <w:p w:rsidR="00764F52" w:rsidRPr="00636046" w:rsidRDefault="00764F52" w:rsidP="00764F52">
            <w:pPr>
              <w:rPr>
                <w:rFonts w:cs="Arial"/>
                <w:bCs/>
                <w:sz w:val="20"/>
              </w:rPr>
            </w:pPr>
          </w:p>
          <w:p w:rsidR="00764F52" w:rsidRPr="00636046" w:rsidRDefault="00764F52" w:rsidP="00764F52">
            <w:pPr>
              <w:rPr>
                <w:rFonts w:cs="Arial"/>
                <w:sz w:val="20"/>
              </w:rPr>
            </w:pPr>
            <w:r w:rsidRPr="00636046">
              <w:rPr>
                <w:rFonts w:cs="Arial"/>
                <w:bCs/>
                <w:sz w:val="20"/>
              </w:rPr>
              <w:t>Ley  de Fiscalización y Rendición de Cuentas de la Federación</w:t>
            </w:r>
          </w:p>
          <w:p w:rsidR="00764F52" w:rsidRDefault="00764F52" w:rsidP="00764F52">
            <w:pPr>
              <w:rPr>
                <w:rFonts w:cs="Arial"/>
                <w:sz w:val="20"/>
              </w:rPr>
            </w:pPr>
            <w:r w:rsidRPr="00636046">
              <w:rPr>
                <w:rFonts w:cs="Arial"/>
                <w:sz w:val="20"/>
              </w:rPr>
              <w:t xml:space="preserve">D.O.F. </w:t>
            </w:r>
            <w:r>
              <w:rPr>
                <w:rFonts w:cs="Arial"/>
                <w:sz w:val="20"/>
              </w:rPr>
              <w:t>29-V-</w:t>
            </w:r>
            <w:r w:rsidRPr="00636046">
              <w:rPr>
                <w:rFonts w:cs="Arial"/>
                <w:sz w:val="20"/>
              </w:rPr>
              <w:t>2</w:t>
            </w:r>
            <w:r>
              <w:rPr>
                <w:rFonts w:cs="Arial"/>
                <w:sz w:val="20"/>
              </w:rPr>
              <w:t>009</w:t>
            </w:r>
            <w:r w:rsidRPr="00636046">
              <w:rPr>
                <w:rFonts w:cs="Arial"/>
                <w:sz w:val="20"/>
              </w:rPr>
              <w:t xml:space="preserve"> </w:t>
            </w:r>
          </w:p>
          <w:p w:rsidR="00764F52" w:rsidRPr="0069317D" w:rsidRDefault="00764F52" w:rsidP="00764F52">
            <w:pPr>
              <w:rPr>
                <w:rFonts w:cs="Arial"/>
                <w:sz w:val="20"/>
              </w:rPr>
            </w:pPr>
            <w:r>
              <w:rPr>
                <w:rFonts w:cs="Arial"/>
                <w:sz w:val="20"/>
              </w:rPr>
              <w:t>Ú</w:t>
            </w:r>
            <w:r w:rsidRPr="00636046">
              <w:rPr>
                <w:rFonts w:cs="Arial"/>
                <w:sz w:val="20"/>
              </w:rPr>
              <w:t>ltima reforma D.O.F. 18-VI-2010</w:t>
            </w:r>
          </w:p>
          <w:p w:rsidR="00764F52" w:rsidRPr="0069317D" w:rsidRDefault="00764F52" w:rsidP="00764F52">
            <w:pPr>
              <w:rPr>
                <w:rFonts w:cs="Arial"/>
                <w:sz w:val="20"/>
              </w:rPr>
            </w:pPr>
          </w:p>
          <w:p w:rsidR="00764F52" w:rsidRPr="0069317D" w:rsidRDefault="00764F52" w:rsidP="00764F52">
            <w:pPr>
              <w:rPr>
                <w:rFonts w:cs="Arial"/>
                <w:sz w:val="20"/>
              </w:rPr>
            </w:pPr>
            <w:r>
              <w:rPr>
                <w:rFonts w:cs="Arial"/>
                <w:sz w:val="20"/>
              </w:rPr>
              <w:t>Ley General de Protección Civil</w:t>
            </w:r>
          </w:p>
          <w:p w:rsidR="00764F52" w:rsidRPr="0069317D" w:rsidRDefault="00764F52" w:rsidP="00764F52">
            <w:pPr>
              <w:rPr>
                <w:rFonts w:cs="Arial"/>
                <w:sz w:val="20"/>
              </w:rPr>
            </w:pPr>
            <w:r w:rsidRPr="0069317D">
              <w:rPr>
                <w:rFonts w:cs="Arial"/>
                <w:sz w:val="20"/>
              </w:rPr>
              <w:t>D.O.F. 12-V-2000</w:t>
            </w:r>
            <w:r>
              <w:rPr>
                <w:rFonts w:cs="Arial"/>
                <w:sz w:val="20"/>
              </w:rPr>
              <w:t>, Ú</w:t>
            </w:r>
            <w:r w:rsidRPr="0069317D">
              <w:rPr>
                <w:rFonts w:cs="Arial"/>
                <w:sz w:val="20"/>
              </w:rPr>
              <w:t xml:space="preserve">ltima Reforma  D.O.F. el </w:t>
            </w:r>
            <w:r>
              <w:rPr>
                <w:rFonts w:cs="Arial"/>
                <w:sz w:val="20"/>
              </w:rPr>
              <w:t>6</w:t>
            </w:r>
            <w:r w:rsidRPr="0069317D">
              <w:rPr>
                <w:rFonts w:cs="Arial"/>
                <w:sz w:val="20"/>
              </w:rPr>
              <w:t>-</w:t>
            </w:r>
            <w:r>
              <w:rPr>
                <w:rFonts w:cs="Arial"/>
                <w:sz w:val="20"/>
              </w:rPr>
              <w:t>VI</w:t>
            </w:r>
            <w:r w:rsidRPr="0069317D">
              <w:rPr>
                <w:rFonts w:cs="Arial"/>
                <w:sz w:val="20"/>
              </w:rPr>
              <w:t>-20</w:t>
            </w:r>
            <w:r>
              <w:rPr>
                <w:rFonts w:cs="Arial"/>
                <w:sz w:val="20"/>
              </w:rPr>
              <w:t>12</w:t>
            </w:r>
          </w:p>
          <w:p w:rsidR="00764F52" w:rsidRDefault="00764F52" w:rsidP="00FC1918">
            <w:pPr>
              <w:spacing w:before="60"/>
              <w:jc w:val="both"/>
              <w:rPr>
                <w:sz w:val="20"/>
              </w:rPr>
            </w:pPr>
          </w:p>
          <w:p w:rsidR="003F3979" w:rsidRDefault="003F3979" w:rsidP="00FC1918">
            <w:pPr>
              <w:spacing w:before="60"/>
              <w:jc w:val="both"/>
              <w:rPr>
                <w:sz w:val="20"/>
              </w:rPr>
            </w:pPr>
          </w:p>
          <w:p w:rsidR="00FC1918" w:rsidRPr="0069317D" w:rsidRDefault="00FC1918" w:rsidP="00FC1918">
            <w:pPr>
              <w:spacing w:before="60"/>
              <w:jc w:val="both"/>
              <w:rPr>
                <w:b/>
                <w:szCs w:val="24"/>
              </w:rPr>
            </w:pPr>
            <w:r w:rsidRPr="0069317D">
              <w:rPr>
                <w:b/>
                <w:szCs w:val="24"/>
              </w:rPr>
              <w:t>CÓDIGOS</w:t>
            </w:r>
          </w:p>
          <w:p w:rsidR="00FC1918" w:rsidRDefault="00FC1918" w:rsidP="00FC1918">
            <w:pPr>
              <w:spacing w:before="60"/>
              <w:jc w:val="both"/>
              <w:rPr>
                <w:sz w:val="20"/>
              </w:rPr>
            </w:pPr>
          </w:p>
          <w:p w:rsidR="00FC1918" w:rsidRPr="00510671" w:rsidRDefault="00FC1918" w:rsidP="00FC1918">
            <w:pPr>
              <w:spacing w:before="60"/>
              <w:jc w:val="both"/>
              <w:rPr>
                <w:sz w:val="20"/>
              </w:rPr>
            </w:pPr>
            <w:r w:rsidRPr="00510671">
              <w:rPr>
                <w:sz w:val="20"/>
              </w:rPr>
              <w:t>Código Fiscal de la Federación</w:t>
            </w:r>
          </w:p>
          <w:p w:rsidR="00FC1918" w:rsidRPr="00FA1F80" w:rsidRDefault="00FC1918" w:rsidP="00FC1918">
            <w:pPr>
              <w:spacing w:before="60"/>
              <w:jc w:val="both"/>
              <w:rPr>
                <w:sz w:val="20"/>
              </w:rPr>
            </w:pPr>
            <w:r w:rsidRPr="00510671">
              <w:rPr>
                <w:sz w:val="20"/>
              </w:rPr>
              <w:t>D.O.F. 31-XII-1981</w:t>
            </w:r>
            <w:r>
              <w:rPr>
                <w:sz w:val="20"/>
              </w:rPr>
              <w:t xml:space="preserve">, </w:t>
            </w:r>
            <w:r w:rsidRPr="00510671">
              <w:rPr>
                <w:rFonts w:cs="Arial"/>
                <w:sz w:val="20"/>
              </w:rPr>
              <w:t>Última Reforma D.O.F 12-XI-2012</w:t>
            </w:r>
          </w:p>
          <w:p w:rsidR="00FC1918" w:rsidRPr="00636046" w:rsidRDefault="00FC1918" w:rsidP="00FC1918">
            <w:pPr>
              <w:rPr>
                <w:rFonts w:cs="Arial"/>
                <w:sz w:val="20"/>
              </w:rPr>
            </w:pPr>
          </w:p>
          <w:p w:rsidR="00FC1918" w:rsidRPr="00636046" w:rsidRDefault="00FC1918" w:rsidP="00FC1918">
            <w:pPr>
              <w:spacing w:before="60"/>
              <w:jc w:val="both"/>
              <w:rPr>
                <w:sz w:val="20"/>
              </w:rPr>
            </w:pPr>
            <w:r w:rsidRPr="00636046">
              <w:rPr>
                <w:sz w:val="20"/>
              </w:rPr>
              <w:t>Código Civil Federal</w:t>
            </w:r>
          </w:p>
          <w:p w:rsidR="00FC1918" w:rsidRPr="00636046" w:rsidRDefault="00FC1918" w:rsidP="00FC1918">
            <w:pPr>
              <w:spacing w:before="60"/>
              <w:jc w:val="both"/>
              <w:rPr>
                <w:sz w:val="20"/>
              </w:rPr>
            </w:pPr>
            <w:r w:rsidRPr="00636046">
              <w:rPr>
                <w:sz w:val="20"/>
              </w:rPr>
              <w:t xml:space="preserve">D.O.F. En cuatro partes los días 26 de mayo, 14 de julio, 3 y 31 de agosto de 1928. </w:t>
            </w:r>
          </w:p>
          <w:p w:rsidR="00FC1918" w:rsidRPr="00636046" w:rsidRDefault="00FC1918" w:rsidP="00FC1918">
            <w:pPr>
              <w:rPr>
                <w:rFonts w:cs="Arial"/>
                <w:sz w:val="20"/>
              </w:rPr>
            </w:pPr>
            <w:r w:rsidRPr="00636046">
              <w:rPr>
                <w:rFonts w:cs="Arial"/>
                <w:sz w:val="20"/>
              </w:rPr>
              <w:t xml:space="preserve">Última Reforma  D.O.F. </w:t>
            </w:r>
            <w:r>
              <w:rPr>
                <w:rFonts w:cs="Arial"/>
                <w:sz w:val="20"/>
              </w:rPr>
              <w:t>9</w:t>
            </w:r>
            <w:r w:rsidRPr="00636046">
              <w:rPr>
                <w:rFonts w:cs="Arial"/>
                <w:sz w:val="20"/>
              </w:rPr>
              <w:t>-</w:t>
            </w:r>
            <w:r>
              <w:rPr>
                <w:rFonts w:cs="Arial"/>
                <w:sz w:val="20"/>
              </w:rPr>
              <w:t>IV</w:t>
            </w:r>
            <w:r w:rsidRPr="00636046">
              <w:rPr>
                <w:rFonts w:cs="Arial"/>
                <w:sz w:val="20"/>
              </w:rPr>
              <w:t>-20</w:t>
            </w:r>
            <w:r>
              <w:rPr>
                <w:rFonts w:cs="Arial"/>
                <w:sz w:val="20"/>
              </w:rPr>
              <w:t>12</w:t>
            </w:r>
          </w:p>
          <w:p w:rsidR="00FC1918" w:rsidRPr="00636046" w:rsidRDefault="00FC1918" w:rsidP="00FC1918">
            <w:pPr>
              <w:spacing w:before="60"/>
              <w:jc w:val="both"/>
              <w:rPr>
                <w:b/>
                <w:sz w:val="20"/>
              </w:rPr>
            </w:pPr>
          </w:p>
          <w:p w:rsidR="00FC1918" w:rsidRPr="00636046" w:rsidRDefault="00FC1918" w:rsidP="00FC1918">
            <w:pPr>
              <w:spacing w:before="60"/>
              <w:jc w:val="both"/>
              <w:rPr>
                <w:sz w:val="20"/>
              </w:rPr>
            </w:pPr>
            <w:r w:rsidRPr="00636046">
              <w:rPr>
                <w:sz w:val="20"/>
              </w:rPr>
              <w:t>Código Federal de Procedimientos Civiles</w:t>
            </w:r>
          </w:p>
          <w:p w:rsidR="00FC1918" w:rsidRPr="00636046" w:rsidRDefault="00FC1918" w:rsidP="00FC1918">
            <w:pPr>
              <w:spacing w:before="60"/>
              <w:jc w:val="both"/>
              <w:rPr>
                <w:sz w:val="20"/>
              </w:rPr>
            </w:pPr>
            <w:r w:rsidRPr="00636046">
              <w:rPr>
                <w:sz w:val="20"/>
              </w:rPr>
              <w:t>D.O.F. 24-II-1943</w:t>
            </w:r>
            <w:r>
              <w:rPr>
                <w:sz w:val="20"/>
              </w:rPr>
              <w:t xml:space="preserve">, </w:t>
            </w:r>
            <w:r w:rsidRPr="00636046">
              <w:rPr>
                <w:sz w:val="20"/>
              </w:rPr>
              <w:t xml:space="preserve">Última Reforma D.O.F </w:t>
            </w:r>
            <w:r>
              <w:rPr>
                <w:sz w:val="20"/>
              </w:rPr>
              <w:t>9</w:t>
            </w:r>
            <w:r w:rsidRPr="00636046">
              <w:rPr>
                <w:sz w:val="20"/>
              </w:rPr>
              <w:t>-</w:t>
            </w:r>
            <w:r>
              <w:rPr>
                <w:sz w:val="20"/>
              </w:rPr>
              <w:t>IV</w:t>
            </w:r>
            <w:r w:rsidRPr="00636046">
              <w:rPr>
                <w:sz w:val="20"/>
              </w:rPr>
              <w:t>-201</w:t>
            </w:r>
            <w:r>
              <w:rPr>
                <w:sz w:val="20"/>
              </w:rPr>
              <w:t>2</w:t>
            </w:r>
          </w:p>
          <w:p w:rsidR="00FC1918" w:rsidRPr="00636046" w:rsidRDefault="00FC1918" w:rsidP="00FC1918">
            <w:pPr>
              <w:spacing w:before="60"/>
              <w:jc w:val="both"/>
              <w:rPr>
                <w:sz w:val="20"/>
              </w:rPr>
            </w:pPr>
          </w:p>
          <w:p w:rsidR="00FC1918" w:rsidRPr="00636046" w:rsidRDefault="00FC1918" w:rsidP="00FC1918">
            <w:pPr>
              <w:spacing w:before="60"/>
              <w:jc w:val="both"/>
              <w:rPr>
                <w:sz w:val="20"/>
              </w:rPr>
            </w:pPr>
            <w:r w:rsidRPr="00636046">
              <w:rPr>
                <w:sz w:val="20"/>
              </w:rPr>
              <w:t>Código Federal de Procedimientos Penales</w:t>
            </w:r>
          </w:p>
          <w:p w:rsidR="00FC1918" w:rsidRPr="00636046" w:rsidRDefault="00FC1918" w:rsidP="00FC1918">
            <w:pPr>
              <w:spacing w:before="60"/>
              <w:jc w:val="both"/>
              <w:rPr>
                <w:sz w:val="20"/>
              </w:rPr>
            </w:pPr>
            <w:r w:rsidRPr="00636046">
              <w:rPr>
                <w:sz w:val="20"/>
              </w:rPr>
              <w:t>D.O.F. 30-VIII-1934</w:t>
            </w:r>
            <w:r>
              <w:rPr>
                <w:sz w:val="20"/>
              </w:rPr>
              <w:t xml:space="preserve">, </w:t>
            </w:r>
            <w:r w:rsidRPr="00636046">
              <w:rPr>
                <w:sz w:val="20"/>
              </w:rPr>
              <w:t xml:space="preserve">Última Reforma D.O.F </w:t>
            </w:r>
            <w:r>
              <w:rPr>
                <w:sz w:val="20"/>
              </w:rPr>
              <w:t>14</w:t>
            </w:r>
            <w:r w:rsidRPr="00636046">
              <w:rPr>
                <w:sz w:val="20"/>
              </w:rPr>
              <w:t>-V</w:t>
            </w:r>
            <w:r>
              <w:rPr>
                <w:sz w:val="20"/>
              </w:rPr>
              <w:t>I</w:t>
            </w:r>
            <w:r w:rsidRPr="00636046">
              <w:rPr>
                <w:sz w:val="20"/>
              </w:rPr>
              <w:t>-201</w:t>
            </w:r>
            <w:r>
              <w:rPr>
                <w:sz w:val="20"/>
              </w:rPr>
              <w:t>2</w:t>
            </w:r>
          </w:p>
          <w:p w:rsidR="00FC1918" w:rsidRDefault="00FC1918" w:rsidP="00FC1918">
            <w:pPr>
              <w:spacing w:before="60"/>
              <w:jc w:val="both"/>
              <w:rPr>
                <w:sz w:val="20"/>
              </w:rPr>
            </w:pPr>
          </w:p>
          <w:p w:rsidR="003F3979" w:rsidRPr="00636046" w:rsidRDefault="003F3979" w:rsidP="003F3979">
            <w:pPr>
              <w:spacing w:before="60"/>
              <w:jc w:val="both"/>
              <w:rPr>
                <w:sz w:val="20"/>
              </w:rPr>
            </w:pPr>
            <w:r w:rsidRPr="00636046">
              <w:rPr>
                <w:sz w:val="20"/>
              </w:rPr>
              <w:t>Código Penal Federal</w:t>
            </w:r>
          </w:p>
          <w:p w:rsidR="003F3979" w:rsidRPr="00636046" w:rsidRDefault="003F3979" w:rsidP="003F3979">
            <w:pPr>
              <w:spacing w:before="60"/>
              <w:jc w:val="both"/>
              <w:rPr>
                <w:sz w:val="20"/>
              </w:rPr>
            </w:pPr>
            <w:r w:rsidRPr="00636046">
              <w:rPr>
                <w:sz w:val="20"/>
              </w:rPr>
              <w:t xml:space="preserve">D.O.F. 14-08-1931, Última Reforma D.O.F </w:t>
            </w:r>
            <w:r>
              <w:rPr>
                <w:sz w:val="20"/>
              </w:rPr>
              <w:t>14</w:t>
            </w:r>
            <w:r w:rsidRPr="00636046">
              <w:rPr>
                <w:sz w:val="20"/>
              </w:rPr>
              <w:t>-VI-201</w:t>
            </w:r>
            <w:r>
              <w:rPr>
                <w:sz w:val="20"/>
              </w:rPr>
              <w:t>2</w:t>
            </w:r>
          </w:p>
          <w:p w:rsidR="003F3979" w:rsidRPr="00636046" w:rsidRDefault="003F3979" w:rsidP="003F3979">
            <w:pPr>
              <w:spacing w:before="60"/>
              <w:jc w:val="both"/>
              <w:rPr>
                <w:sz w:val="20"/>
              </w:rPr>
            </w:pPr>
          </w:p>
          <w:p w:rsidR="003F3979" w:rsidRPr="00636046" w:rsidRDefault="003F3979" w:rsidP="003F3979">
            <w:pPr>
              <w:spacing w:before="60"/>
              <w:jc w:val="both"/>
              <w:rPr>
                <w:sz w:val="20"/>
              </w:rPr>
            </w:pPr>
            <w:r w:rsidRPr="00636046">
              <w:rPr>
                <w:sz w:val="20"/>
              </w:rPr>
              <w:t xml:space="preserve">Código de Comercio </w:t>
            </w:r>
          </w:p>
          <w:p w:rsidR="003F3979" w:rsidRDefault="003F3979" w:rsidP="00FC1918">
            <w:pPr>
              <w:spacing w:before="60"/>
              <w:jc w:val="both"/>
              <w:rPr>
                <w:sz w:val="20"/>
              </w:rPr>
            </w:pPr>
            <w:r w:rsidRPr="00636046">
              <w:rPr>
                <w:sz w:val="20"/>
              </w:rPr>
              <w:t>D.O.F. 7-X-1889</w:t>
            </w:r>
            <w:r>
              <w:rPr>
                <w:sz w:val="20"/>
              </w:rPr>
              <w:t xml:space="preserve">, </w:t>
            </w:r>
            <w:r w:rsidRPr="00636046">
              <w:rPr>
                <w:sz w:val="20"/>
              </w:rPr>
              <w:t xml:space="preserve">Última Reforma D.O.F </w:t>
            </w:r>
            <w:r>
              <w:rPr>
                <w:sz w:val="20"/>
              </w:rPr>
              <w:t>17</w:t>
            </w:r>
            <w:r w:rsidRPr="00636046">
              <w:rPr>
                <w:sz w:val="20"/>
              </w:rPr>
              <w:t>-</w:t>
            </w:r>
            <w:r>
              <w:rPr>
                <w:sz w:val="20"/>
              </w:rPr>
              <w:t>IV</w:t>
            </w:r>
            <w:r w:rsidRPr="00636046">
              <w:rPr>
                <w:sz w:val="20"/>
              </w:rPr>
              <w:t>-201</w:t>
            </w:r>
            <w:r>
              <w:rPr>
                <w:sz w:val="20"/>
              </w:rPr>
              <w:t>2</w:t>
            </w:r>
          </w:p>
          <w:p w:rsidR="003F3979" w:rsidRPr="0069317D" w:rsidRDefault="003F3979" w:rsidP="00FC1918">
            <w:pPr>
              <w:spacing w:before="60"/>
              <w:jc w:val="both"/>
              <w:rPr>
                <w:sz w:val="20"/>
              </w:rPr>
            </w:pPr>
          </w:p>
        </w:tc>
      </w:tr>
      <w:tr w:rsidR="00764F52" w:rsidRPr="007302E3" w:rsidTr="000B4A7F">
        <w:tc>
          <w:tcPr>
            <w:tcW w:w="9923" w:type="dxa"/>
            <w:tcBorders>
              <w:top w:val="nil"/>
              <w:left w:val="nil"/>
              <w:bottom w:val="nil"/>
              <w:right w:val="nil"/>
            </w:tcBorders>
          </w:tcPr>
          <w:p w:rsidR="00764F52" w:rsidRDefault="00764F52" w:rsidP="00764F52">
            <w:pPr>
              <w:spacing w:before="60"/>
              <w:jc w:val="both"/>
              <w:rPr>
                <w:sz w:val="20"/>
              </w:rPr>
            </w:pPr>
          </w:p>
          <w:p w:rsidR="00764F52" w:rsidRDefault="00764F52" w:rsidP="00764F52">
            <w:pPr>
              <w:spacing w:before="60"/>
              <w:jc w:val="both"/>
              <w:rPr>
                <w:b/>
                <w:szCs w:val="24"/>
              </w:rPr>
            </w:pPr>
            <w:r w:rsidRPr="0069317D">
              <w:rPr>
                <w:b/>
                <w:szCs w:val="24"/>
              </w:rPr>
              <w:t xml:space="preserve">REGLAMENTOS </w:t>
            </w:r>
          </w:p>
          <w:p w:rsidR="00764F52" w:rsidRPr="0069317D" w:rsidRDefault="00764F52" w:rsidP="00764F52">
            <w:pPr>
              <w:spacing w:before="60"/>
              <w:jc w:val="both"/>
              <w:rPr>
                <w:b/>
                <w:szCs w:val="24"/>
              </w:rPr>
            </w:pPr>
          </w:p>
          <w:p w:rsidR="00764F52" w:rsidRPr="00D96273" w:rsidRDefault="00764F52" w:rsidP="00764F52">
            <w:pPr>
              <w:spacing w:before="60"/>
              <w:jc w:val="both"/>
              <w:rPr>
                <w:sz w:val="20"/>
              </w:rPr>
            </w:pPr>
            <w:r w:rsidRPr="00D96273">
              <w:rPr>
                <w:sz w:val="20"/>
              </w:rPr>
              <w:t>Reglamento Interior de la Secretaría de Salud.</w:t>
            </w:r>
          </w:p>
          <w:p w:rsidR="00764F52" w:rsidRPr="00636046" w:rsidRDefault="00764F52" w:rsidP="00764F52">
            <w:pPr>
              <w:spacing w:before="60"/>
              <w:jc w:val="both"/>
              <w:rPr>
                <w:sz w:val="20"/>
              </w:rPr>
            </w:pPr>
            <w:r w:rsidRPr="00D96273">
              <w:rPr>
                <w:sz w:val="20"/>
              </w:rPr>
              <w:t>D.O.F. 19-I-2004</w:t>
            </w:r>
            <w:r>
              <w:rPr>
                <w:sz w:val="20"/>
              </w:rPr>
              <w:t xml:space="preserve">, </w:t>
            </w:r>
            <w:r w:rsidRPr="00AE41EE">
              <w:rPr>
                <w:sz w:val="20"/>
              </w:rPr>
              <w:t>Última Reforma D.O.F</w:t>
            </w:r>
            <w:r w:rsidRPr="00636046">
              <w:rPr>
                <w:sz w:val="20"/>
              </w:rPr>
              <w:t>. 10-I-2011</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Federal de las Entidades Paraestatales.</w:t>
            </w:r>
          </w:p>
          <w:p w:rsidR="00764F52" w:rsidRPr="00636046" w:rsidRDefault="00764F52" w:rsidP="00764F52">
            <w:pPr>
              <w:spacing w:before="60"/>
              <w:jc w:val="both"/>
              <w:rPr>
                <w:sz w:val="20"/>
              </w:rPr>
            </w:pPr>
            <w:r w:rsidRPr="00AB164A">
              <w:rPr>
                <w:sz w:val="20"/>
              </w:rPr>
              <w:t>D.O.F. 26-I-1990</w:t>
            </w:r>
            <w:r>
              <w:rPr>
                <w:sz w:val="20"/>
              </w:rPr>
              <w:t xml:space="preserve">, </w:t>
            </w:r>
            <w:r w:rsidRPr="00636046">
              <w:rPr>
                <w:sz w:val="20"/>
              </w:rPr>
              <w:t>Última Reforma D.O.F. 23-11-2010</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General de Salud en Materia de Prestación de Servicios en Atención</w:t>
            </w:r>
          </w:p>
          <w:p w:rsidR="00764F52" w:rsidRPr="00636046" w:rsidRDefault="00764F52" w:rsidP="00764F52">
            <w:pPr>
              <w:spacing w:before="60"/>
              <w:jc w:val="both"/>
              <w:rPr>
                <w:sz w:val="20"/>
              </w:rPr>
            </w:pPr>
            <w:r w:rsidRPr="00636046">
              <w:rPr>
                <w:sz w:val="20"/>
              </w:rPr>
              <w:t>Médica.</w:t>
            </w:r>
          </w:p>
          <w:p w:rsidR="00764F52" w:rsidRPr="00636046" w:rsidRDefault="00764F52" w:rsidP="00764F52">
            <w:pPr>
              <w:spacing w:before="60"/>
              <w:jc w:val="both"/>
              <w:rPr>
                <w:sz w:val="20"/>
              </w:rPr>
            </w:pPr>
            <w:r w:rsidRPr="00636046">
              <w:rPr>
                <w:sz w:val="20"/>
              </w:rPr>
              <w:t>D.O.F. 14-V-1986</w:t>
            </w:r>
            <w:r>
              <w:rPr>
                <w:sz w:val="20"/>
              </w:rPr>
              <w:t xml:space="preserve">, </w:t>
            </w:r>
            <w:r w:rsidRPr="00636046">
              <w:rPr>
                <w:sz w:val="20"/>
              </w:rPr>
              <w:t>Última reforma 4-XII-2009</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General de Salud en Materia de Protección Social en Salud</w:t>
            </w:r>
          </w:p>
          <w:p w:rsidR="00764F52" w:rsidRPr="00636046" w:rsidRDefault="00764F52" w:rsidP="00764F52">
            <w:pPr>
              <w:spacing w:before="60"/>
              <w:jc w:val="both"/>
              <w:rPr>
                <w:sz w:val="20"/>
              </w:rPr>
            </w:pPr>
            <w:r w:rsidRPr="00636046">
              <w:rPr>
                <w:sz w:val="20"/>
              </w:rPr>
              <w:t xml:space="preserve">D.O.F. 5-IV-2004 </w:t>
            </w:r>
          </w:p>
          <w:p w:rsidR="00764F52" w:rsidRPr="00636046" w:rsidRDefault="00764F52" w:rsidP="00764F52">
            <w:pPr>
              <w:spacing w:before="60"/>
              <w:jc w:val="both"/>
              <w:rPr>
                <w:sz w:val="20"/>
              </w:rPr>
            </w:pPr>
            <w:r w:rsidRPr="00636046">
              <w:rPr>
                <w:sz w:val="20"/>
              </w:rPr>
              <w:t>Última reforma 8-VI-2011</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General de Salud en Materia de Sanidad Internacional</w:t>
            </w:r>
          </w:p>
          <w:p w:rsidR="00764F52" w:rsidRDefault="00764F52" w:rsidP="00764F52">
            <w:pPr>
              <w:spacing w:before="60"/>
              <w:jc w:val="both"/>
              <w:rPr>
                <w:sz w:val="20"/>
              </w:rPr>
            </w:pPr>
            <w:r w:rsidRPr="00636046">
              <w:rPr>
                <w:sz w:val="20"/>
              </w:rPr>
              <w:t>D.O.F. 18-II-1985</w:t>
            </w:r>
            <w:r>
              <w:rPr>
                <w:sz w:val="20"/>
              </w:rPr>
              <w:t xml:space="preserve">, </w:t>
            </w:r>
            <w:r w:rsidRPr="00636046">
              <w:rPr>
                <w:sz w:val="20"/>
              </w:rPr>
              <w:t xml:space="preserve">F. de E. D.O.F. 10-VII.1985 </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General de Salud en Materia de Publicidad</w:t>
            </w:r>
          </w:p>
          <w:p w:rsidR="00764F52" w:rsidRPr="00636046" w:rsidRDefault="00764F52" w:rsidP="00764F52">
            <w:pPr>
              <w:spacing w:before="60"/>
              <w:jc w:val="both"/>
              <w:rPr>
                <w:sz w:val="20"/>
              </w:rPr>
            </w:pPr>
            <w:r w:rsidRPr="00636046">
              <w:rPr>
                <w:sz w:val="20"/>
              </w:rPr>
              <w:t xml:space="preserve">D.O.F. 4-V-2000 </w:t>
            </w:r>
          </w:p>
          <w:p w:rsidR="00764F52" w:rsidRPr="00E477F3" w:rsidRDefault="00764F52" w:rsidP="00764F52">
            <w:pPr>
              <w:spacing w:before="60"/>
              <w:jc w:val="both"/>
              <w:rPr>
                <w:sz w:val="20"/>
              </w:rPr>
            </w:pPr>
            <w:r w:rsidRPr="00636046">
              <w:rPr>
                <w:sz w:val="20"/>
              </w:rPr>
              <w:t>Última reforma 31-V-2009</w:t>
            </w:r>
          </w:p>
          <w:p w:rsidR="00764F52" w:rsidRDefault="00764F52" w:rsidP="00764F52">
            <w:pPr>
              <w:spacing w:before="60"/>
              <w:jc w:val="both"/>
              <w:rPr>
                <w:sz w:val="20"/>
              </w:rPr>
            </w:pPr>
          </w:p>
          <w:p w:rsidR="00764F52" w:rsidRPr="00535D97" w:rsidRDefault="00764F52" w:rsidP="00764F52">
            <w:pPr>
              <w:spacing w:before="60"/>
              <w:jc w:val="both"/>
              <w:rPr>
                <w:sz w:val="20"/>
              </w:rPr>
            </w:pPr>
            <w:r w:rsidRPr="00535D97">
              <w:rPr>
                <w:sz w:val="20"/>
              </w:rPr>
              <w:t>Reglamento de la Ley General  de Salud en Materia de Investigación para la Salud</w:t>
            </w:r>
          </w:p>
          <w:p w:rsidR="00764F52" w:rsidRPr="00535D97" w:rsidRDefault="00764F52" w:rsidP="00764F52">
            <w:pPr>
              <w:spacing w:before="60"/>
              <w:jc w:val="both"/>
              <w:rPr>
                <w:sz w:val="20"/>
              </w:rPr>
            </w:pPr>
            <w:r w:rsidRPr="00535D97">
              <w:rPr>
                <w:sz w:val="20"/>
              </w:rPr>
              <w:t>D.O.F. 6-I-1987</w:t>
            </w:r>
          </w:p>
          <w:p w:rsidR="00764F52" w:rsidRPr="00535D97" w:rsidRDefault="00764F52" w:rsidP="00764F52">
            <w:pPr>
              <w:spacing w:before="60"/>
              <w:jc w:val="both"/>
              <w:rPr>
                <w:sz w:val="20"/>
              </w:rPr>
            </w:pPr>
          </w:p>
          <w:p w:rsidR="00764F52" w:rsidRPr="00535D97" w:rsidRDefault="00764F52" w:rsidP="00764F52">
            <w:pPr>
              <w:spacing w:before="60"/>
              <w:jc w:val="both"/>
              <w:rPr>
                <w:sz w:val="20"/>
              </w:rPr>
            </w:pPr>
            <w:r>
              <w:rPr>
                <w:sz w:val="20"/>
              </w:rPr>
              <w:t>Reglamento de la Ley General</w:t>
            </w:r>
            <w:r w:rsidRPr="00535D97">
              <w:rPr>
                <w:sz w:val="20"/>
              </w:rPr>
              <w:t xml:space="preserve"> de Salud en Materia de Control Sanitario de Actividades, Establecimientos, Productos y Servicios</w:t>
            </w:r>
          </w:p>
          <w:p w:rsidR="00764F52" w:rsidRDefault="00764F52" w:rsidP="00764F52">
            <w:pPr>
              <w:spacing w:before="60"/>
              <w:jc w:val="both"/>
              <w:rPr>
                <w:sz w:val="20"/>
              </w:rPr>
            </w:pPr>
            <w:r w:rsidRPr="00535D97">
              <w:rPr>
                <w:sz w:val="20"/>
              </w:rPr>
              <w:t>D.O.F. 18-I-1988</w:t>
            </w:r>
          </w:p>
          <w:p w:rsidR="00764F52" w:rsidRDefault="00764F52" w:rsidP="00764F52">
            <w:pPr>
              <w:spacing w:before="60"/>
              <w:jc w:val="both"/>
              <w:rPr>
                <w:sz w:val="20"/>
              </w:rPr>
            </w:pPr>
          </w:p>
          <w:p w:rsidR="00764F52" w:rsidRPr="0069317D" w:rsidRDefault="00764F52" w:rsidP="00764F52">
            <w:pPr>
              <w:spacing w:before="60"/>
              <w:jc w:val="both"/>
              <w:rPr>
                <w:sz w:val="20"/>
              </w:rPr>
            </w:pPr>
            <w:r w:rsidRPr="0069317D">
              <w:rPr>
                <w:sz w:val="20"/>
              </w:rPr>
              <w:t>Reglamento Interior para la Comisión Interinstitucional para la Formación de</w:t>
            </w:r>
            <w:r>
              <w:rPr>
                <w:sz w:val="20"/>
              </w:rPr>
              <w:t xml:space="preserve"> Recursos Humanos para la Salud</w:t>
            </w:r>
          </w:p>
          <w:p w:rsidR="00764F52" w:rsidRPr="002865B2" w:rsidRDefault="00764F52" w:rsidP="00764F52">
            <w:pPr>
              <w:spacing w:before="60"/>
              <w:jc w:val="both"/>
              <w:rPr>
                <w:sz w:val="20"/>
              </w:rPr>
            </w:pPr>
            <w:r w:rsidRPr="002865B2">
              <w:rPr>
                <w:sz w:val="20"/>
              </w:rPr>
              <w:t>D.O.F. 12-XII-2006</w:t>
            </w:r>
          </w:p>
          <w:p w:rsidR="00764F52" w:rsidRPr="002865B2" w:rsidRDefault="00764F52" w:rsidP="00764F52">
            <w:pPr>
              <w:spacing w:before="60"/>
              <w:jc w:val="both"/>
              <w:rPr>
                <w:szCs w:val="22"/>
              </w:rPr>
            </w:pPr>
          </w:p>
          <w:p w:rsidR="00764F52" w:rsidRPr="00636046" w:rsidRDefault="00764F52" w:rsidP="00764F52">
            <w:pPr>
              <w:spacing w:before="60"/>
              <w:jc w:val="both"/>
              <w:rPr>
                <w:sz w:val="20"/>
              </w:rPr>
            </w:pPr>
            <w:r w:rsidRPr="00636046">
              <w:rPr>
                <w:sz w:val="20"/>
              </w:rPr>
              <w:lastRenderedPageBreak/>
              <w:t>Reglamento de la Ley General para el Control del Tabaco</w:t>
            </w:r>
          </w:p>
          <w:p w:rsidR="00764F52" w:rsidRPr="00636046" w:rsidRDefault="00764F52" w:rsidP="00764F52">
            <w:pPr>
              <w:spacing w:before="60"/>
              <w:jc w:val="both"/>
              <w:rPr>
                <w:sz w:val="20"/>
              </w:rPr>
            </w:pPr>
            <w:r w:rsidRPr="00636046">
              <w:rPr>
                <w:sz w:val="20"/>
              </w:rPr>
              <w:t>D</w:t>
            </w:r>
            <w:r>
              <w:rPr>
                <w:sz w:val="20"/>
              </w:rPr>
              <w:t>.</w:t>
            </w:r>
            <w:r w:rsidRPr="00636046">
              <w:rPr>
                <w:sz w:val="20"/>
              </w:rPr>
              <w:t>O</w:t>
            </w:r>
            <w:r>
              <w:rPr>
                <w:sz w:val="20"/>
              </w:rPr>
              <w:t>.</w:t>
            </w:r>
            <w:r w:rsidRPr="00636046">
              <w:rPr>
                <w:sz w:val="20"/>
              </w:rPr>
              <w:t>F</w:t>
            </w:r>
            <w:r>
              <w:rPr>
                <w:sz w:val="20"/>
              </w:rPr>
              <w:t>.</w:t>
            </w:r>
            <w:r w:rsidRPr="00636046">
              <w:rPr>
                <w:sz w:val="20"/>
              </w:rPr>
              <w:t xml:space="preserve"> 31-05-2009</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de los Sistemas  de Ahorro para el Retiro</w:t>
            </w:r>
          </w:p>
          <w:p w:rsidR="00764F52" w:rsidRPr="00636046" w:rsidRDefault="00764F52" w:rsidP="00764F52">
            <w:pPr>
              <w:spacing w:before="60"/>
              <w:jc w:val="both"/>
              <w:rPr>
                <w:sz w:val="20"/>
              </w:rPr>
            </w:pPr>
            <w:r w:rsidRPr="00636046">
              <w:rPr>
                <w:sz w:val="20"/>
              </w:rPr>
              <w:t>D.O.F. 24-VIII-2009</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General  de Desarrollo Social.</w:t>
            </w:r>
          </w:p>
          <w:p w:rsidR="00764F52" w:rsidRPr="00636046" w:rsidRDefault="00764F52" w:rsidP="00764F52">
            <w:pPr>
              <w:spacing w:before="60"/>
              <w:jc w:val="both"/>
              <w:rPr>
                <w:sz w:val="20"/>
              </w:rPr>
            </w:pPr>
            <w:r w:rsidRPr="00636046">
              <w:rPr>
                <w:sz w:val="20"/>
              </w:rPr>
              <w:t>D.O.F. 18-I-2006</w:t>
            </w:r>
          </w:p>
          <w:p w:rsidR="00764F52" w:rsidRPr="00636046" w:rsidRDefault="00764F52" w:rsidP="00764F52">
            <w:pPr>
              <w:spacing w:before="60"/>
              <w:jc w:val="both"/>
              <w:rPr>
                <w:sz w:val="20"/>
              </w:rPr>
            </w:pPr>
            <w:r w:rsidRPr="00636046">
              <w:rPr>
                <w:sz w:val="20"/>
              </w:rPr>
              <w:t>Última reforma 28-VIII-2008</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Federal  de Presupuesto y Responsabilidad  Hacendaria</w:t>
            </w:r>
          </w:p>
          <w:p w:rsidR="00764F52" w:rsidRPr="00D96273" w:rsidRDefault="00764F52" w:rsidP="00764F52">
            <w:pPr>
              <w:spacing w:before="60"/>
              <w:jc w:val="both"/>
              <w:rPr>
                <w:sz w:val="20"/>
              </w:rPr>
            </w:pPr>
            <w:r w:rsidRPr="00636046">
              <w:rPr>
                <w:sz w:val="20"/>
              </w:rPr>
              <w:t>D.O.F. 28-VI-2006</w:t>
            </w:r>
          </w:p>
          <w:p w:rsidR="00764F52" w:rsidRPr="00D96273" w:rsidRDefault="00764F52" w:rsidP="00764F52">
            <w:pPr>
              <w:spacing w:before="60"/>
              <w:jc w:val="both"/>
              <w:rPr>
                <w:sz w:val="20"/>
              </w:rPr>
            </w:pPr>
            <w:r>
              <w:rPr>
                <w:sz w:val="20"/>
              </w:rPr>
              <w:t>Ú</w:t>
            </w:r>
            <w:r w:rsidRPr="00D96273">
              <w:rPr>
                <w:sz w:val="20"/>
              </w:rPr>
              <w:t>ltima reforma 4-IX-2009</w:t>
            </w:r>
          </w:p>
          <w:p w:rsidR="00764F52" w:rsidRPr="00D96273" w:rsidRDefault="00764F52" w:rsidP="00764F52">
            <w:pPr>
              <w:spacing w:before="60"/>
              <w:jc w:val="both"/>
              <w:rPr>
                <w:sz w:val="20"/>
              </w:rPr>
            </w:pPr>
          </w:p>
          <w:p w:rsidR="00764F52" w:rsidRPr="00D96273" w:rsidRDefault="00764F52" w:rsidP="00764F52">
            <w:pPr>
              <w:spacing w:before="60"/>
              <w:jc w:val="both"/>
              <w:rPr>
                <w:sz w:val="20"/>
              </w:rPr>
            </w:pPr>
            <w:r w:rsidRPr="00D96273">
              <w:rPr>
                <w:sz w:val="20"/>
              </w:rPr>
              <w:t xml:space="preserve">Reglamento de la Ley de Adquisiciones, Arrendamientos y Servicios del Sector Público </w:t>
            </w:r>
          </w:p>
          <w:p w:rsidR="00764F52" w:rsidRPr="00D96273" w:rsidRDefault="00764F52" w:rsidP="00764F52">
            <w:pPr>
              <w:spacing w:before="60"/>
              <w:jc w:val="both"/>
              <w:rPr>
                <w:sz w:val="20"/>
              </w:rPr>
            </w:pPr>
            <w:r w:rsidRPr="00D96273">
              <w:rPr>
                <w:sz w:val="20"/>
              </w:rPr>
              <w:t>D.O.F. 28-VI-2010</w:t>
            </w:r>
          </w:p>
          <w:p w:rsidR="00764F52" w:rsidRPr="00D96273" w:rsidRDefault="00764F52" w:rsidP="00764F52">
            <w:pPr>
              <w:spacing w:before="60"/>
              <w:jc w:val="both"/>
              <w:rPr>
                <w:sz w:val="20"/>
              </w:rPr>
            </w:pPr>
          </w:p>
          <w:p w:rsidR="00764F52" w:rsidRPr="00D96273" w:rsidRDefault="00764F52" w:rsidP="00764F52">
            <w:pPr>
              <w:spacing w:before="60"/>
              <w:jc w:val="both"/>
              <w:rPr>
                <w:sz w:val="20"/>
              </w:rPr>
            </w:pPr>
            <w:r w:rsidRPr="00D96273">
              <w:rPr>
                <w:sz w:val="20"/>
              </w:rPr>
              <w:t>Reglamento de la Ley de  Obras  Públicas y Servicios Relacionados con las Mismas</w:t>
            </w:r>
          </w:p>
          <w:p w:rsidR="00764F52" w:rsidRDefault="00764F52" w:rsidP="00764F52">
            <w:pPr>
              <w:spacing w:before="60"/>
              <w:jc w:val="both"/>
              <w:rPr>
                <w:sz w:val="20"/>
              </w:rPr>
            </w:pPr>
            <w:r w:rsidRPr="007302E3">
              <w:rPr>
                <w:sz w:val="20"/>
              </w:rPr>
              <w:t xml:space="preserve">D.O.F. </w:t>
            </w:r>
            <w:r>
              <w:rPr>
                <w:sz w:val="20"/>
              </w:rPr>
              <w:t>28-VI-2010</w:t>
            </w:r>
          </w:p>
          <w:p w:rsidR="00764F52"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Reglamento del Código Fiscal de Federación</w:t>
            </w:r>
          </w:p>
          <w:p w:rsidR="00764F52" w:rsidRPr="00A35D26" w:rsidRDefault="00764F52" w:rsidP="00764F52">
            <w:pPr>
              <w:spacing w:before="60"/>
              <w:jc w:val="both"/>
              <w:rPr>
                <w:sz w:val="20"/>
              </w:rPr>
            </w:pPr>
            <w:r w:rsidRPr="00A35D26">
              <w:rPr>
                <w:sz w:val="20"/>
              </w:rPr>
              <w:t>D.O.F. 7-12-2009</w:t>
            </w:r>
          </w:p>
          <w:p w:rsidR="00764F52" w:rsidRPr="00A35D26"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Reglamento de la Ley del Servicio de Tesorería  de la Federación</w:t>
            </w:r>
          </w:p>
          <w:p w:rsidR="00764F52" w:rsidRPr="00A35D26" w:rsidRDefault="00764F52" w:rsidP="00764F52">
            <w:pPr>
              <w:spacing w:before="60"/>
              <w:jc w:val="both"/>
              <w:rPr>
                <w:sz w:val="20"/>
              </w:rPr>
            </w:pPr>
            <w:r w:rsidRPr="00A35D26">
              <w:rPr>
                <w:sz w:val="20"/>
              </w:rPr>
              <w:t>D.O.F. 15-III-1999</w:t>
            </w:r>
          </w:p>
          <w:p w:rsidR="00764F52" w:rsidRPr="00A35D26" w:rsidRDefault="00764F52" w:rsidP="00764F52">
            <w:pPr>
              <w:spacing w:before="60"/>
              <w:jc w:val="both"/>
              <w:rPr>
                <w:sz w:val="20"/>
              </w:rPr>
            </w:pPr>
            <w:r>
              <w:rPr>
                <w:sz w:val="20"/>
              </w:rPr>
              <w:t>Ú</w:t>
            </w:r>
            <w:r w:rsidRPr="00A35D26">
              <w:rPr>
                <w:sz w:val="20"/>
              </w:rPr>
              <w:t>ltima reforma 7-V-2004</w:t>
            </w:r>
          </w:p>
          <w:p w:rsidR="00764F52" w:rsidRPr="00A35D26"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Reglamento de la Ley de Infor</w:t>
            </w:r>
            <w:r>
              <w:rPr>
                <w:sz w:val="20"/>
              </w:rPr>
              <w:t xml:space="preserve">mación, Estadística y </w:t>
            </w:r>
            <w:r w:rsidRPr="00636046">
              <w:rPr>
                <w:sz w:val="20"/>
              </w:rPr>
              <w:t>Geográfica</w:t>
            </w:r>
          </w:p>
          <w:p w:rsidR="00764F52" w:rsidRPr="00A35D26" w:rsidRDefault="00764F52" w:rsidP="00764F52">
            <w:pPr>
              <w:spacing w:before="60"/>
              <w:jc w:val="both"/>
              <w:rPr>
                <w:sz w:val="20"/>
              </w:rPr>
            </w:pPr>
            <w:r w:rsidRPr="00A35D26">
              <w:rPr>
                <w:sz w:val="20"/>
              </w:rPr>
              <w:t>D.O.F. 3-XI-1982</w:t>
            </w:r>
          </w:p>
          <w:p w:rsidR="00764F52" w:rsidRPr="00A35D26" w:rsidRDefault="00764F52" w:rsidP="00764F52">
            <w:pPr>
              <w:spacing w:before="60"/>
              <w:jc w:val="both"/>
              <w:rPr>
                <w:sz w:val="20"/>
              </w:rPr>
            </w:pPr>
            <w:r>
              <w:rPr>
                <w:sz w:val="20"/>
              </w:rPr>
              <w:t>Ú</w:t>
            </w:r>
            <w:r w:rsidRPr="00A35D26">
              <w:rPr>
                <w:sz w:val="20"/>
              </w:rPr>
              <w:t>ltima reforma 24-III-2004</w:t>
            </w:r>
          </w:p>
          <w:p w:rsidR="00764F52" w:rsidRPr="00A35D26"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Reglamento de la Ley Federal  de Transparencia y Acceso a la Información Pública Gubernamental</w:t>
            </w:r>
          </w:p>
          <w:p w:rsidR="00764F52" w:rsidRPr="00A35D26" w:rsidRDefault="00764F52" w:rsidP="00764F52">
            <w:pPr>
              <w:spacing w:before="60"/>
              <w:jc w:val="both"/>
              <w:rPr>
                <w:sz w:val="20"/>
              </w:rPr>
            </w:pPr>
            <w:r w:rsidRPr="00A35D26">
              <w:rPr>
                <w:sz w:val="20"/>
              </w:rPr>
              <w:t>D.O.F. 11-VI-2003</w:t>
            </w:r>
          </w:p>
          <w:p w:rsidR="00764F52"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Reglamento de l</w:t>
            </w:r>
            <w:r>
              <w:rPr>
                <w:sz w:val="20"/>
              </w:rPr>
              <w:t>a Ley Federal Sobre Metrología y Normalización</w:t>
            </w:r>
          </w:p>
          <w:p w:rsidR="00764F52" w:rsidRPr="00A35D26" w:rsidRDefault="00764F52" w:rsidP="00764F52">
            <w:pPr>
              <w:spacing w:before="60"/>
              <w:jc w:val="both"/>
              <w:rPr>
                <w:sz w:val="20"/>
              </w:rPr>
            </w:pPr>
            <w:r w:rsidRPr="00A35D26">
              <w:rPr>
                <w:sz w:val="20"/>
              </w:rPr>
              <w:t>D.O.F. 14-I-1999</w:t>
            </w:r>
          </w:p>
          <w:p w:rsidR="00764F52" w:rsidRDefault="00764F52" w:rsidP="00764F52">
            <w:pPr>
              <w:spacing w:before="60"/>
              <w:jc w:val="both"/>
              <w:rPr>
                <w:sz w:val="20"/>
              </w:rPr>
            </w:pPr>
          </w:p>
          <w:p w:rsidR="00707852" w:rsidRDefault="00707852" w:rsidP="00764F52">
            <w:pPr>
              <w:spacing w:before="60"/>
              <w:jc w:val="both"/>
              <w:rPr>
                <w:sz w:val="20"/>
              </w:rPr>
            </w:pPr>
          </w:p>
          <w:p w:rsidR="00707852" w:rsidRPr="00A35D26" w:rsidRDefault="00707852" w:rsidP="00764F52">
            <w:pPr>
              <w:spacing w:before="60"/>
              <w:jc w:val="both"/>
              <w:rPr>
                <w:sz w:val="20"/>
              </w:rPr>
            </w:pPr>
          </w:p>
          <w:p w:rsidR="00764F52" w:rsidRPr="00A35D26" w:rsidRDefault="00764F52" w:rsidP="00764F52">
            <w:pPr>
              <w:spacing w:before="60"/>
              <w:jc w:val="both"/>
              <w:rPr>
                <w:sz w:val="20"/>
              </w:rPr>
            </w:pPr>
            <w:r>
              <w:rPr>
                <w:sz w:val="20"/>
              </w:rPr>
              <w:t>Reglamento del Instituto de A</w:t>
            </w:r>
            <w:r w:rsidRPr="00A35D26">
              <w:rPr>
                <w:sz w:val="20"/>
              </w:rPr>
              <w:t xml:space="preserve">dministración y Avalúos de Bienes Nacionales </w:t>
            </w:r>
          </w:p>
          <w:p w:rsidR="00764F52" w:rsidRPr="00A35D26" w:rsidRDefault="00764F52" w:rsidP="00764F52">
            <w:pPr>
              <w:spacing w:before="60"/>
              <w:jc w:val="both"/>
              <w:rPr>
                <w:sz w:val="20"/>
              </w:rPr>
            </w:pPr>
            <w:r w:rsidRPr="00A35D26">
              <w:rPr>
                <w:sz w:val="20"/>
              </w:rPr>
              <w:t>D.O.F. 2-IX-2004</w:t>
            </w:r>
          </w:p>
          <w:p w:rsidR="00764F52" w:rsidRPr="00A35D26" w:rsidRDefault="00764F52" w:rsidP="00764F52">
            <w:pPr>
              <w:spacing w:before="60"/>
              <w:jc w:val="both"/>
              <w:rPr>
                <w:sz w:val="20"/>
              </w:rPr>
            </w:pPr>
            <w:r>
              <w:rPr>
                <w:sz w:val="20"/>
              </w:rPr>
              <w:t>Ú</w:t>
            </w:r>
            <w:r w:rsidRPr="00A35D26">
              <w:rPr>
                <w:sz w:val="20"/>
              </w:rPr>
              <w:t>ltima reforma 24-VIII-2009</w:t>
            </w:r>
          </w:p>
          <w:p w:rsidR="00FC1918" w:rsidRPr="00A35D26" w:rsidRDefault="00FC1918" w:rsidP="00764F52">
            <w:pPr>
              <w:spacing w:before="60"/>
              <w:jc w:val="both"/>
              <w:rPr>
                <w:sz w:val="20"/>
              </w:rPr>
            </w:pPr>
          </w:p>
          <w:p w:rsidR="00764F52" w:rsidRPr="00A35D26" w:rsidRDefault="00764F52" w:rsidP="00764F52">
            <w:pPr>
              <w:spacing w:before="60"/>
              <w:jc w:val="both"/>
              <w:rPr>
                <w:sz w:val="20"/>
              </w:rPr>
            </w:pPr>
            <w:r w:rsidRPr="00A35D26">
              <w:rPr>
                <w:sz w:val="20"/>
              </w:rPr>
              <w:t xml:space="preserve">Reglamento de  la Ley de Impuesto al Valor Agregado </w:t>
            </w:r>
          </w:p>
          <w:p w:rsidR="00764F52" w:rsidRPr="00A35D26" w:rsidRDefault="00764F52" w:rsidP="00764F52">
            <w:pPr>
              <w:spacing w:before="60"/>
              <w:jc w:val="both"/>
              <w:rPr>
                <w:sz w:val="20"/>
              </w:rPr>
            </w:pPr>
            <w:r w:rsidRPr="00A35D26">
              <w:rPr>
                <w:sz w:val="20"/>
              </w:rPr>
              <w:t>D.O.F. 4-XII-2006</w:t>
            </w:r>
          </w:p>
          <w:p w:rsidR="00764F52" w:rsidRPr="00A35D26"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 xml:space="preserve">Reglamento de  la Ley de Impuesto Sobre la Renta </w:t>
            </w:r>
          </w:p>
          <w:p w:rsidR="00764F52" w:rsidRPr="00A35D26" w:rsidRDefault="00764F52" w:rsidP="00764F52">
            <w:pPr>
              <w:spacing w:before="60"/>
              <w:jc w:val="both"/>
              <w:rPr>
                <w:sz w:val="20"/>
              </w:rPr>
            </w:pPr>
            <w:r w:rsidRPr="00A35D26">
              <w:rPr>
                <w:sz w:val="20"/>
              </w:rPr>
              <w:t>D.O.F. 17-X-2003</w:t>
            </w:r>
            <w:r>
              <w:rPr>
                <w:sz w:val="20"/>
              </w:rPr>
              <w:t>, Ú</w:t>
            </w:r>
            <w:r w:rsidRPr="00A35D26">
              <w:rPr>
                <w:sz w:val="20"/>
              </w:rPr>
              <w:t xml:space="preserve">ltima </w:t>
            </w:r>
            <w:r>
              <w:rPr>
                <w:sz w:val="20"/>
              </w:rPr>
              <w:t>reforma D.O.F.</w:t>
            </w:r>
            <w:r w:rsidRPr="00A35D26">
              <w:rPr>
                <w:sz w:val="20"/>
              </w:rPr>
              <w:t xml:space="preserve"> 4-XII-2006</w:t>
            </w:r>
          </w:p>
          <w:p w:rsidR="00764F52" w:rsidRPr="00A35D26"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Reglamento de  la Ley General de Población</w:t>
            </w:r>
          </w:p>
          <w:p w:rsidR="00764F52" w:rsidRPr="00636046" w:rsidRDefault="00764F52" w:rsidP="00764F52">
            <w:pPr>
              <w:spacing w:before="60"/>
              <w:jc w:val="both"/>
              <w:rPr>
                <w:sz w:val="20"/>
              </w:rPr>
            </w:pPr>
            <w:r>
              <w:rPr>
                <w:sz w:val="20"/>
              </w:rPr>
              <w:t>D.O.F. 14-IV</w:t>
            </w:r>
            <w:r w:rsidRPr="00636046">
              <w:rPr>
                <w:sz w:val="20"/>
              </w:rPr>
              <w:t>-2000</w:t>
            </w:r>
            <w:r>
              <w:rPr>
                <w:sz w:val="20"/>
              </w:rPr>
              <w:t xml:space="preserve">, </w:t>
            </w:r>
            <w:r w:rsidRPr="00636046">
              <w:rPr>
                <w:sz w:val="20"/>
              </w:rPr>
              <w:t>Última reforma D.O.F. 19-I-2011</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Reglamento de  la Ley del Servicio Profesional de Carrera en la Administración Pública Federal</w:t>
            </w:r>
          </w:p>
          <w:p w:rsidR="00764F52" w:rsidRPr="00636046" w:rsidRDefault="00764F52" w:rsidP="00764F52">
            <w:pPr>
              <w:spacing w:before="60"/>
              <w:jc w:val="both"/>
              <w:rPr>
                <w:sz w:val="20"/>
              </w:rPr>
            </w:pPr>
            <w:r w:rsidRPr="00636046">
              <w:rPr>
                <w:sz w:val="20"/>
              </w:rPr>
              <w:t>D.O.F. 6-IX-2007</w:t>
            </w:r>
          </w:p>
          <w:p w:rsidR="00764F52" w:rsidRDefault="00764F52" w:rsidP="00764F52">
            <w:pPr>
              <w:spacing w:before="60"/>
              <w:jc w:val="both"/>
              <w:rPr>
                <w:sz w:val="20"/>
              </w:rPr>
            </w:pPr>
          </w:p>
          <w:p w:rsidR="003F3979" w:rsidRPr="00636046" w:rsidRDefault="003F3979" w:rsidP="00764F52">
            <w:pPr>
              <w:spacing w:before="60"/>
              <w:jc w:val="both"/>
              <w:rPr>
                <w:sz w:val="20"/>
              </w:rPr>
            </w:pPr>
          </w:p>
          <w:p w:rsidR="00764F52" w:rsidRPr="00636046" w:rsidRDefault="00764F52" w:rsidP="00764F52">
            <w:pPr>
              <w:spacing w:before="60"/>
              <w:jc w:val="both"/>
              <w:rPr>
                <w:b/>
                <w:szCs w:val="24"/>
              </w:rPr>
            </w:pPr>
            <w:r w:rsidRPr="00636046">
              <w:rPr>
                <w:b/>
                <w:szCs w:val="24"/>
              </w:rPr>
              <w:t>DECRETOS</w:t>
            </w:r>
          </w:p>
          <w:p w:rsidR="00764F52" w:rsidRPr="00636046" w:rsidRDefault="00764F52" w:rsidP="00764F52">
            <w:pPr>
              <w:spacing w:before="60"/>
              <w:jc w:val="both"/>
              <w:rPr>
                <w:sz w:val="22"/>
                <w:szCs w:val="22"/>
              </w:rPr>
            </w:pPr>
          </w:p>
          <w:p w:rsidR="00764F52" w:rsidRPr="00636046" w:rsidRDefault="00764F52" w:rsidP="00764F52">
            <w:pPr>
              <w:spacing w:before="60"/>
              <w:jc w:val="both"/>
              <w:rPr>
                <w:sz w:val="20"/>
              </w:rPr>
            </w:pPr>
            <w:r w:rsidRPr="00636046">
              <w:rPr>
                <w:sz w:val="20"/>
              </w:rPr>
              <w:t xml:space="preserve">Presupuesto de Egresos de la Federación para el Ejercicio Fiscal </w:t>
            </w:r>
            <w:r>
              <w:rPr>
                <w:sz w:val="20"/>
              </w:rPr>
              <w:t>2012.</w:t>
            </w:r>
          </w:p>
          <w:p w:rsidR="00764F52" w:rsidRPr="00636046" w:rsidRDefault="00764F52" w:rsidP="00764F52">
            <w:pPr>
              <w:spacing w:before="60"/>
              <w:jc w:val="both"/>
              <w:rPr>
                <w:sz w:val="20"/>
              </w:rPr>
            </w:pPr>
            <w:r w:rsidRPr="00636046">
              <w:rPr>
                <w:sz w:val="20"/>
              </w:rPr>
              <w:t xml:space="preserve">Referencia, D.O.F. </w:t>
            </w:r>
            <w:r>
              <w:rPr>
                <w:sz w:val="20"/>
              </w:rPr>
              <w:t>12</w:t>
            </w:r>
            <w:r w:rsidRPr="00636046">
              <w:rPr>
                <w:sz w:val="20"/>
              </w:rPr>
              <w:t>-XII-201</w:t>
            </w:r>
            <w:r>
              <w:rPr>
                <w:sz w:val="20"/>
              </w:rPr>
              <w:t>1</w:t>
            </w:r>
          </w:p>
          <w:p w:rsidR="00764F52" w:rsidRPr="00636046" w:rsidRDefault="00764F52" w:rsidP="00764F52">
            <w:pPr>
              <w:spacing w:before="60"/>
              <w:jc w:val="both"/>
              <w:rPr>
                <w:sz w:val="22"/>
                <w:szCs w:val="22"/>
              </w:rPr>
            </w:pPr>
          </w:p>
          <w:p w:rsidR="00764F52" w:rsidRPr="00636046" w:rsidRDefault="00764F52" w:rsidP="00764F52">
            <w:pPr>
              <w:spacing w:before="60"/>
              <w:jc w:val="both"/>
              <w:rPr>
                <w:sz w:val="20"/>
              </w:rPr>
            </w:pPr>
            <w:r w:rsidRPr="00636046">
              <w:rPr>
                <w:sz w:val="20"/>
              </w:rPr>
              <w:t>Decreto que establece el uso de las siglas SSA para designar a la Secretaría de Salubridad y Asistencia en sustitución de la SAP  y DSP que designaban a las dependencias fusionadas en ella.</w:t>
            </w:r>
          </w:p>
          <w:p w:rsidR="00764F52" w:rsidRPr="00636046" w:rsidRDefault="00764F52" w:rsidP="00764F52">
            <w:pPr>
              <w:spacing w:before="60"/>
              <w:jc w:val="both"/>
              <w:rPr>
                <w:sz w:val="20"/>
              </w:rPr>
            </w:pPr>
            <w:r w:rsidRPr="00636046">
              <w:rPr>
                <w:sz w:val="20"/>
              </w:rPr>
              <w:t>D.O.F. 14-XI-1945</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Decreto por el que se establece un Sistema de Compensación de las Dependencias de la Administración Pública Descentralizada, las Entidades de la Administración Pública Paraestatal comprendidas dentro del Presupuesto de Egresos de la Federación y del Departamento del Distrito Federal, así como los demás organismos Descentralizados, Empresas de Participación Estatal Mayoritaria, Fideicomisos y Empresas que se adhieran para extinguir entre ellos los adeudos recíprocos y correlacionados que existan en cantidad líquida y exigible.</w:t>
            </w:r>
          </w:p>
          <w:p w:rsidR="00764F52" w:rsidRPr="00A35D26" w:rsidRDefault="00764F52" w:rsidP="00764F52">
            <w:pPr>
              <w:spacing w:before="60"/>
              <w:jc w:val="both"/>
              <w:rPr>
                <w:sz w:val="20"/>
              </w:rPr>
            </w:pPr>
            <w:r w:rsidRPr="00636046">
              <w:rPr>
                <w:sz w:val="20"/>
              </w:rPr>
              <w:t>D.O.F. 16-II-1981</w:t>
            </w:r>
          </w:p>
          <w:p w:rsidR="00764F52" w:rsidRDefault="00764F52" w:rsidP="00764F52">
            <w:pPr>
              <w:spacing w:before="60"/>
              <w:jc w:val="both"/>
              <w:rPr>
                <w:sz w:val="20"/>
              </w:rPr>
            </w:pPr>
          </w:p>
          <w:p w:rsidR="00707852" w:rsidRPr="00A35D26" w:rsidRDefault="00707852" w:rsidP="00764F52">
            <w:pPr>
              <w:spacing w:before="60"/>
              <w:jc w:val="both"/>
              <w:rPr>
                <w:sz w:val="20"/>
              </w:rPr>
            </w:pPr>
          </w:p>
          <w:p w:rsidR="00764F52" w:rsidRPr="00A35D26" w:rsidRDefault="00764F52" w:rsidP="00764F52">
            <w:pPr>
              <w:spacing w:before="60"/>
              <w:jc w:val="both"/>
              <w:rPr>
                <w:sz w:val="20"/>
              </w:rPr>
            </w:pPr>
            <w:r w:rsidRPr="00A35D26">
              <w:rPr>
                <w:sz w:val="20"/>
              </w:rPr>
              <w:t>Decreto por el que se recomienda que las inversiones en valores que se realicen los Servidores Públicos de las Secretarías que se mencionan las lleven a cabo por conducto de Fideicomisos constituidos para ese único fin en Sociedades Nacionales de Crédito en Acciones Representativas de Capitales de Inversión.</w:t>
            </w:r>
          </w:p>
          <w:p w:rsidR="00764F52" w:rsidRPr="00A35D26" w:rsidRDefault="00764F52" w:rsidP="00764F52">
            <w:pPr>
              <w:spacing w:before="60"/>
              <w:jc w:val="both"/>
              <w:rPr>
                <w:sz w:val="20"/>
              </w:rPr>
            </w:pPr>
            <w:r w:rsidRPr="00A35D26">
              <w:rPr>
                <w:sz w:val="20"/>
              </w:rPr>
              <w:t>D.O.F. 15-VIII-1988</w:t>
            </w:r>
          </w:p>
          <w:p w:rsidR="00764F52" w:rsidRPr="00A35D26" w:rsidRDefault="00764F52" w:rsidP="00764F52">
            <w:pPr>
              <w:spacing w:before="60"/>
              <w:jc w:val="both"/>
              <w:rPr>
                <w:sz w:val="20"/>
              </w:rPr>
            </w:pPr>
          </w:p>
          <w:p w:rsidR="00764F52" w:rsidRPr="00A35D26" w:rsidRDefault="00764F52" w:rsidP="00764F52">
            <w:pPr>
              <w:rPr>
                <w:sz w:val="20"/>
              </w:rPr>
            </w:pPr>
            <w:r w:rsidRPr="00A35D26">
              <w:rPr>
                <w:sz w:val="20"/>
              </w:rPr>
              <w:t>Decreto para realizar la entrega-recepción del informe de los asuntos a cargo de los servidores públicos y de los recursos que tengan asignados al momento de separarse de su empleo, cargo o comisión.</w:t>
            </w:r>
          </w:p>
          <w:p w:rsidR="00764F52" w:rsidRPr="00A35D26" w:rsidRDefault="00764F52" w:rsidP="00764F52">
            <w:pPr>
              <w:spacing w:before="60"/>
              <w:jc w:val="both"/>
              <w:rPr>
                <w:sz w:val="20"/>
              </w:rPr>
            </w:pPr>
            <w:r w:rsidRPr="00A35D26">
              <w:rPr>
                <w:sz w:val="20"/>
              </w:rPr>
              <w:t>D.O.F. 14-IX-2005</w:t>
            </w:r>
          </w:p>
          <w:p w:rsidR="00764F52" w:rsidRPr="00A35D26" w:rsidRDefault="00764F52" w:rsidP="00764F52">
            <w:pPr>
              <w:spacing w:before="60"/>
              <w:jc w:val="both"/>
              <w:rPr>
                <w:sz w:val="20"/>
                <w:lang w:val="es-ES"/>
              </w:rPr>
            </w:pPr>
          </w:p>
          <w:p w:rsidR="00764F52" w:rsidRPr="00A35D26" w:rsidRDefault="00764F52" w:rsidP="00764F52">
            <w:pPr>
              <w:spacing w:before="60"/>
              <w:jc w:val="both"/>
              <w:rPr>
                <w:sz w:val="20"/>
              </w:rPr>
            </w:pPr>
            <w:r w:rsidRPr="00A35D26">
              <w:rPr>
                <w:sz w:val="20"/>
              </w:rPr>
              <w:t>Decreto por el que se establece a favor de los trabajadores al servicio de la Administración Pública Federal que estén sujetos al régimen obligatorio de la Ley del Instituto de Seguridad y Servicios Sociales de los Trabajadores del Estado, un Sistema de Ahorro para el retiro.</w:t>
            </w:r>
          </w:p>
          <w:p w:rsidR="00764F52" w:rsidRPr="00A35D26" w:rsidRDefault="00764F52" w:rsidP="00764F52">
            <w:pPr>
              <w:spacing w:before="60"/>
              <w:jc w:val="both"/>
              <w:rPr>
                <w:sz w:val="20"/>
              </w:rPr>
            </w:pPr>
            <w:r w:rsidRPr="00A35D26">
              <w:rPr>
                <w:sz w:val="20"/>
              </w:rPr>
              <w:lastRenderedPageBreak/>
              <w:t>D.O.F. 27-III-1992</w:t>
            </w:r>
          </w:p>
          <w:p w:rsidR="00764F52" w:rsidRDefault="00764F52" w:rsidP="00764F52">
            <w:pPr>
              <w:spacing w:before="60"/>
              <w:jc w:val="both"/>
              <w:rPr>
                <w:sz w:val="20"/>
              </w:rPr>
            </w:pPr>
          </w:p>
          <w:p w:rsidR="00FC1918" w:rsidRDefault="00FC1918" w:rsidP="00764F52">
            <w:pPr>
              <w:spacing w:before="60"/>
              <w:jc w:val="both"/>
              <w:rPr>
                <w:b/>
                <w:szCs w:val="24"/>
              </w:rPr>
            </w:pPr>
          </w:p>
          <w:p w:rsidR="00764F52" w:rsidRPr="00A35D26" w:rsidRDefault="00764F52" w:rsidP="00764F52">
            <w:pPr>
              <w:spacing w:before="60"/>
              <w:jc w:val="both"/>
              <w:rPr>
                <w:b/>
                <w:szCs w:val="24"/>
              </w:rPr>
            </w:pPr>
            <w:r w:rsidRPr="00A35D26">
              <w:rPr>
                <w:b/>
                <w:szCs w:val="24"/>
              </w:rPr>
              <w:t>ACUERDOS DEL EJECUTIVO FEDERAL</w:t>
            </w:r>
          </w:p>
          <w:p w:rsidR="00764F52" w:rsidRPr="000647E6" w:rsidRDefault="00764F52" w:rsidP="00764F52">
            <w:pPr>
              <w:spacing w:before="60"/>
              <w:jc w:val="both"/>
              <w:rPr>
                <w:sz w:val="22"/>
                <w:szCs w:val="22"/>
              </w:rPr>
            </w:pPr>
          </w:p>
          <w:p w:rsidR="00764F52" w:rsidRPr="00A35D26" w:rsidRDefault="00764F52" w:rsidP="00764F52">
            <w:pPr>
              <w:spacing w:before="60"/>
              <w:jc w:val="both"/>
              <w:rPr>
                <w:sz w:val="20"/>
              </w:rPr>
            </w:pPr>
            <w:r w:rsidRPr="00A35D26">
              <w:rPr>
                <w:sz w:val="20"/>
              </w:rPr>
              <w:t>Acuerdo por el que las Entidades de la Administración Pública Paraestatal se agruparán por sectores a efecto de que sus relaciones con el Ejecutivo Federal, se relacionen a través de las Secretarías de Estado o Departamento Administrativo.</w:t>
            </w:r>
          </w:p>
          <w:p w:rsidR="00764F52" w:rsidRPr="00A35D26" w:rsidRDefault="00764F52" w:rsidP="00764F52">
            <w:pPr>
              <w:spacing w:before="60"/>
              <w:jc w:val="both"/>
              <w:rPr>
                <w:sz w:val="20"/>
              </w:rPr>
            </w:pPr>
            <w:r w:rsidRPr="00A35D26">
              <w:rPr>
                <w:sz w:val="20"/>
              </w:rPr>
              <w:t>D.O.F. 3-IX-1982</w:t>
            </w:r>
          </w:p>
          <w:p w:rsidR="00764F52" w:rsidRPr="00A35D26"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Acuerdo por el que se fijan criterios para la aplicación de la Ley Federal de Responsabilidades en lo referente a familiares de los Servidores Públicos.</w:t>
            </w:r>
          </w:p>
          <w:p w:rsidR="00764F52" w:rsidRPr="00A35D26" w:rsidRDefault="00764F52" w:rsidP="00764F52">
            <w:pPr>
              <w:spacing w:before="60"/>
              <w:jc w:val="both"/>
              <w:rPr>
                <w:sz w:val="20"/>
              </w:rPr>
            </w:pPr>
            <w:r w:rsidRPr="00A35D26">
              <w:rPr>
                <w:sz w:val="20"/>
              </w:rPr>
              <w:t>D.O.F. 11-II-1983</w:t>
            </w:r>
          </w:p>
          <w:p w:rsidR="00764F52"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 xml:space="preserve">Acuerdo por el que los titulares de las dependencias coordinadoras del Sector y de las propias entidades de la Administración Pública Federal, se abstendrán de proponer empleo, cargo o comisión en el servicio público o de designar en su caso, a representantes de elección popular. </w:t>
            </w:r>
          </w:p>
          <w:p w:rsidR="00764F52" w:rsidRPr="00A35D26" w:rsidRDefault="00764F52" w:rsidP="00764F52">
            <w:pPr>
              <w:spacing w:before="60"/>
              <w:jc w:val="both"/>
              <w:rPr>
                <w:sz w:val="20"/>
              </w:rPr>
            </w:pPr>
            <w:r w:rsidRPr="00A35D26">
              <w:rPr>
                <w:sz w:val="20"/>
              </w:rPr>
              <w:t>D.O.F. 31-X-1983</w:t>
            </w:r>
          </w:p>
          <w:p w:rsidR="003F3979" w:rsidRPr="00A35D26" w:rsidRDefault="003F3979" w:rsidP="00764F52">
            <w:pPr>
              <w:spacing w:before="60"/>
              <w:jc w:val="both"/>
              <w:rPr>
                <w:sz w:val="20"/>
              </w:rPr>
            </w:pPr>
          </w:p>
          <w:p w:rsidR="00764F52" w:rsidRDefault="00764F52" w:rsidP="00764F52">
            <w:pPr>
              <w:spacing w:before="60"/>
              <w:jc w:val="both"/>
              <w:rPr>
                <w:sz w:val="20"/>
              </w:rPr>
            </w:pPr>
            <w:r w:rsidRPr="00A35D26">
              <w:rPr>
                <w:sz w:val="20"/>
              </w:rPr>
              <w:t xml:space="preserve">Acuerdo </w:t>
            </w:r>
            <w:r>
              <w:rPr>
                <w:sz w:val="20"/>
              </w:rPr>
              <w:t>por el que se establecen las bases para la ejecución, coordinación y evaluación del Programa General de Simplificación de la Administración Pública Federal</w:t>
            </w:r>
          </w:p>
          <w:p w:rsidR="00764F52" w:rsidRPr="00A35D26" w:rsidRDefault="00764F52" w:rsidP="00764F52">
            <w:pPr>
              <w:spacing w:before="60"/>
              <w:jc w:val="both"/>
              <w:rPr>
                <w:sz w:val="20"/>
                <w:lang w:val="es-ES"/>
              </w:rPr>
            </w:pPr>
            <w:r>
              <w:rPr>
                <w:sz w:val="20"/>
                <w:lang w:val="es-ES"/>
              </w:rPr>
              <w:t>D.O.F. 9-II-1989</w:t>
            </w:r>
          </w:p>
          <w:p w:rsidR="00764F52" w:rsidRDefault="00764F52" w:rsidP="00764F52">
            <w:pPr>
              <w:spacing w:before="60"/>
              <w:jc w:val="both"/>
              <w:rPr>
                <w:sz w:val="20"/>
                <w:lang w:val="es-ES"/>
              </w:rPr>
            </w:pPr>
          </w:p>
          <w:p w:rsidR="00707852" w:rsidRPr="00A35D26" w:rsidRDefault="00707852" w:rsidP="00764F52">
            <w:pPr>
              <w:spacing w:before="60"/>
              <w:jc w:val="both"/>
              <w:rPr>
                <w:sz w:val="20"/>
                <w:lang w:val="es-ES"/>
              </w:rPr>
            </w:pPr>
          </w:p>
          <w:p w:rsidR="00707852" w:rsidRDefault="00707852" w:rsidP="00764F52">
            <w:pPr>
              <w:spacing w:before="60"/>
              <w:jc w:val="both"/>
              <w:rPr>
                <w:sz w:val="20"/>
              </w:rPr>
            </w:pPr>
          </w:p>
          <w:p w:rsidR="00764F52" w:rsidRPr="00A35D26" w:rsidRDefault="00764F52" w:rsidP="00764F52">
            <w:pPr>
              <w:spacing w:before="60"/>
              <w:jc w:val="both"/>
              <w:rPr>
                <w:sz w:val="20"/>
              </w:rPr>
            </w:pPr>
            <w:r w:rsidRPr="00A35D26">
              <w:rPr>
                <w:sz w:val="20"/>
              </w:rPr>
              <w:t xml:space="preserve">Acuerdo </w:t>
            </w:r>
            <w:r>
              <w:rPr>
                <w:sz w:val="20"/>
              </w:rPr>
              <w:t>que establece las disposiciones que deberán observar los servidores públicos al separarse de su empleo, cargo o comisión, para realizar la entrega-recepción del informe de los asuntos a su cargo y de los recursos que tengan asignados</w:t>
            </w:r>
          </w:p>
          <w:p w:rsidR="00764F52" w:rsidRPr="00A35D26" w:rsidRDefault="00764F52" w:rsidP="00764F52">
            <w:pPr>
              <w:spacing w:before="60"/>
              <w:jc w:val="both"/>
              <w:rPr>
                <w:sz w:val="20"/>
              </w:rPr>
            </w:pPr>
            <w:r>
              <w:rPr>
                <w:sz w:val="20"/>
              </w:rPr>
              <w:t>D.O.F. 13-X-2005</w:t>
            </w:r>
          </w:p>
          <w:p w:rsidR="00764F52" w:rsidRPr="000647E6" w:rsidRDefault="00764F52" w:rsidP="00764F52">
            <w:pPr>
              <w:spacing w:before="60"/>
              <w:jc w:val="both"/>
              <w:rPr>
                <w:sz w:val="22"/>
                <w:szCs w:val="22"/>
              </w:rPr>
            </w:pPr>
          </w:p>
          <w:p w:rsidR="00764F52" w:rsidRPr="00A35D26" w:rsidRDefault="00764F52" w:rsidP="00764F52">
            <w:pPr>
              <w:spacing w:before="60"/>
              <w:jc w:val="both"/>
              <w:rPr>
                <w:sz w:val="20"/>
              </w:rPr>
            </w:pPr>
            <w:r w:rsidRPr="00A35D26">
              <w:rPr>
                <w:sz w:val="20"/>
              </w:rPr>
              <w:t>Acuerdo por el que las dependencias y entidades de la Administración Pública Federal incluidas las Sociedades Nacionales de Crédito, Fideicomisos y Fondos de Fomento, en ejercicio de las atribuciones y funciones que les competen deberán adoptar las medidas que permitan el aprovechamiento integral y óptimo de los recursos infraestructura, equipos, bienes y materiales de oficina de que disponen</w:t>
            </w:r>
          </w:p>
          <w:p w:rsidR="00764F52" w:rsidRPr="00A35D26" w:rsidRDefault="00764F52" w:rsidP="00764F52">
            <w:pPr>
              <w:spacing w:before="60"/>
              <w:jc w:val="both"/>
              <w:rPr>
                <w:sz w:val="20"/>
              </w:rPr>
            </w:pPr>
            <w:r w:rsidRPr="00A35D26">
              <w:rPr>
                <w:sz w:val="20"/>
              </w:rPr>
              <w:t>D.O.F. 19-IV-1989</w:t>
            </w:r>
          </w:p>
          <w:p w:rsidR="00764F52" w:rsidRPr="000647E6" w:rsidRDefault="00764F52" w:rsidP="00764F52">
            <w:pPr>
              <w:spacing w:before="60"/>
              <w:jc w:val="both"/>
              <w:rPr>
                <w:sz w:val="22"/>
                <w:szCs w:val="22"/>
              </w:rPr>
            </w:pPr>
          </w:p>
          <w:p w:rsidR="00764F52" w:rsidRPr="00A35D26" w:rsidRDefault="00764F52" w:rsidP="00764F52">
            <w:pPr>
              <w:spacing w:before="60"/>
              <w:jc w:val="both"/>
              <w:rPr>
                <w:sz w:val="20"/>
              </w:rPr>
            </w:pPr>
            <w:r w:rsidRPr="00A35D26">
              <w:rPr>
                <w:sz w:val="20"/>
              </w:rPr>
              <w:t>Acuerdo que tiene por objeto establecer las normas y lineamientos que deberán adoptar las dependencias y entidades,  incluidas las Sociedades Nacionales de Crédito, Fideicomisos y Fondos de Fomento con el propósito de adecuar su organización, funcionamiento y objetivos a criterio de disciplina presupuestal al respecto de la autorización asignación y utilización de los recursos de que dispongan los servidores públicos para el eficiente desempeñ</w:t>
            </w:r>
            <w:r>
              <w:rPr>
                <w:sz w:val="20"/>
              </w:rPr>
              <w:t>o de las funciones encomendadas</w:t>
            </w:r>
          </w:p>
          <w:p w:rsidR="00764F52" w:rsidRPr="00A35D26" w:rsidRDefault="00764F52" w:rsidP="00764F52">
            <w:pPr>
              <w:spacing w:before="60"/>
              <w:jc w:val="both"/>
              <w:rPr>
                <w:sz w:val="20"/>
              </w:rPr>
            </w:pPr>
            <w:r w:rsidRPr="00A35D26">
              <w:rPr>
                <w:sz w:val="20"/>
              </w:rPr>
              <w:t>D.O.F.  20-IV-1989</w:t>
            </w:r>
          </w:p>
          <w:p w:rsidR="00764F52" w:rsidRPr="00A35D26" w:rsidRDefault="00764F52" w:rsidP="00764F52">
            <w:pPr>
              <w:spacing w:before="60"/>
              <w:jc w:val="both"/>
              <w:rPr>
                <w:sz w:val="20"/>
                <w:lang w:val="es-ES"/>
              </w:rPr>
            </w:pPr>
          </w:p>
          <w:p w:rsidR="00764F52" w:rsidRPr="00A35D26" w:rsidRDefault="00764F52" w:rsidP="00764F52">
            <w:pPr>
              <w:spacing w:before="60"/>
              <w:jc w:val="both"/>
              <w:rPr>
                <w:sz w:val="20"/>
              </w:rPr>
            </w:pPr>
            <w:r w:rsidRPr="00A35D26">
              <w:rPr>
                <w:sz w:val="20"/>
              </w:rPr>
              <w:t xml:space="preserve">Acuerdo por el que se expiden reglas generales sobre el Sistema de Ahorro para el Retiro, establecido a favor </w:t>
            </w:r>
            <w:r w:rsidRPr="00A35D26">
              <w:rPr>
                <w:sz w:val="20"/>
              </w:rPr>
              <w:lastRenderedPageBreak/>
              <w:t>de los Trabajadores al servicio de la Administración Pública Federal que estén sujetos al régimen obligatorio de la Ley del Instituto de Seguridad y Servicios Sociales</w:t>
            </w:r>
            <w:r>
              <w:rPr>
                <w:sz w:val="20"/>
              </w:rPr>
              <w:t xml:space="preserve"> de los Trabajadores del Estado</w:t>
            </w:r>
          </w:p>
          <w:p w:rsidR="00764F52" w:rsidRPr="00A35D26" w:rsidRDefault="00764F52" w:rsidP="00764F52">
            <w:pPr>
              <w:spacing w:before="60"/>
              <w:jc w:val="both"/>
              <w:rPr>
                <w:sz w:val="20"/>
                <w:lang w:val="en-US"/>
              </w:rPr>
            </w:pPr>
            <w:r w:rsidRPr="00A35D26">
              <w:rPr>
                <w:sz w:val="20"/>
                <w:lang w:val="en-US"/>
              </w:rPr>
              <w:t>D.O.F. 4-V-1992</w:t>
            </w:r>
          </w:p>
          <w:p w:rsidR="00764F52" w:rsidRPr="00A35D26" w:rsidRDefault="00764F52" w:rsidP="00764F52">
            <w:pPr>
              <w:spacing w:before="60"/>
              <w:jc w:val="both"/>
              <w:rPr>
                <w:sz w:val="20"/>
                <w:lang w:val="en-US"/>
              </w:rPr>
            </w:pPr>
            <w:r w:rsidRPr="00A35D26">
              <w:rPr>
                <w:sz w:val="20"/>
                <w:lang w:val="en-US"/>
              </w:rPr>
              <w:t>Ref. D.O.F. 30-VI-1992</w:t>
            </w:r>
          </w:p>
          <w:p w:rsidR="00764F52" w:rsidRPr="00A35D26" w:rsidRDefault="00764F52" w:rsidP="00764F52">
            <w:pPr>
              <w:spacing w:before="60"/>
              <w:jc w:val="both"/>
              <w:rPr>
                <w:sz w:val="20"/>
                <w:lang w:val="en-US"/>
              </w:rPr>
            </w:pPr>
          </w:p>
          <w:p w:rsidR="00764F52" w:rsidRPr="00A35D26" w:rsidRDefault="00764F52" w:rsidP="00764F52">
            <w:pPr>
              <w:spacing w:before="60"/>
              <w:jc w:val="both"/>
              <w:rPr>
                <w:sz w:val="20"/>
              </w:rPr>
            </w:pPr>
            <w:r w:rsidRPr="00A35D26">
              <w:rPr>
                <w:sz w:val="20"/>
              </w:rPr>
              <w:t>Acuerdo mediante el cual se dan a conocer las reglas en materia de compras del Sector Público para la participación de las empresas micro, pequeñas y medianas, paras las reservas del Tratado de Libre Comercio de América del Norte y para la determinación de</w:t>
            </w:r>
            <w:r>
              <w:rPr>
                <w:sz w:val="20"/>
              </w:rPr>
              <w:t>l grado de integración nacional</w:t>
            </w:r>
          </w:p>
          <w:p w:rsidR="00764F52" w:rsidRPr="00A35D26" w:rsidRDefault="00764F52" w:rsidP="00764F52">
            <w:pPr>
              <w:spacing w:before="60"/>
              <w:jc w:val="both"/>
              <w:rPr>
                <w:sz w:val="20"/>
                <w:lang w:val="en-US"/>
              </w:rPr>
            </w:pPr>
            <w:r w:rsidRPr="00A35D26">
              <w:rPr>
                <w:sz w:val="20"/>
                <w:lang w:val="en-US"/>
              </w:rPr>
              <w:t>D.O.F. 24-XI-1994</w:t>
            </w:r>
          </w:p>
          <w:p w:rsidR="00764F52" w:rsidRPr="00A35D26" w:rsidRDefault="00764F52" w:rsidP="00764F52">
            <w:pPr>
              <w:spacing w:before="60"/>
              <w:jc w:val="both"/>
              <w:rPr>
                <w:sz w:val="20"/>
                <w:lang w:val="en-US"/>
              </w:rPr>
            </w:pPr>
            <w:r w:rsidRPr="00A35D26">
              <w:rPr>
                <w:sz w:val="20"/>
                <w:lang w:val="en-US"/>
              </w:rPr>
              <w:t>Ref. D.O.F. 8-XII-1995</w:t>
            </w:r>
          </w:p>
          <w:p w:rsidR="00764F52" w:rsidRPr="00A35D26" w:rsidRDefault="00764F52" w:rsidP="00764F52">
            <w:pPr>
              <w:spacing w:before="60"/>
              <w:jc w:val="both"/>
              <w:rPr>
                <w:sz w:val="20"/>
                <w:lang w:val="en-US"/>
              </w:rPr>
            </w:pPr>
          </w:p>
          <w:p w:rsidR="00764F52" w:rsidRPr="00A35D26" w:rsidRDefault="00764F52" w:rsidP="00764F52">
            <w:pPr>
              <w:spacing w:before="60"/>
              <w:jc w:val="both"/>
              <w:rPr>
                <w:sz w:val="20"/>
              </w:rPr>
            </w:pPr>
            <w:r w:rsidRPr="00A35D26">
              <w:rPr>
                <w:sz w:val="20"/>
              </w:rPr>
              <w:t>Acuerdo Nacional para la Descentralización</w:t>
            </w:r>
            <w:r>
              <w:rPr>
                <w:sz w:val="20"/>
              </w:rPr>
              <w:t xml:space="preserve"> de los Servicios de Salud</w:t>
            </w:r>
          </w:p>
          <w:p w:rsidR="00764F52" w:rsidRPr="00A35D26" w:rsidRDefault="00764F52" w:rsidP="00764F52">
            <w:pPr>
              <w:spacing w:before="60"/>
              <w:jc w:val="both"/>
              <w:rPr>
                <w:sz w:val="20"/>
              </w:rPr>
            </w:pPr>
            <w:r w:rsidRPr="00A35D26">
              <w:rPr>
                <w:sz w:val="20"/>
              </w:rPr>
              <w:t>D.O.F. 25-IX-1996</w:t>
            </w:r>
          </w:p>
          <w:p w:rsidR="00764F52" w:rsidRPr="00A35D26" w:rsidRDefault="00764F52" w:rsidP="00764F52">
            <w:pPr>
              <w:spacing w:before="60"/>
              <w:jc w:val="both"/>
              <w:rPr>
                <w:sz w:val="20"/>
              </w:rPr>
            </w:pPr>
          </w:p>
          <w:p w:rsidR="00764F52" w:rsidRPr="00A35D26" w:rsidRDefault="00764F52" w:rsidP="00764F52">
            <w:pPr>
              <w:spacing w:before="60"/>
              <w:jc w:val="both"/>
              <w:rPr>
                <w:sz w:val="20"/>
              </w:rPr>
            </w:pPr>
            <w:r w:rsidRPr="00A35D26">
              <w:rPr>
                <w:sz w:val="20"/>
              </w:rPr>
              <w:t>Acuerdo que establece la información relativa a los procedimientos de licitación pública que las dependencias y entidades de la Administración Pública Federal deberán remitir a la Secretaría de Contraloría  y Desarrollo Administrativo por transmisión electrónica o en medio magnético, así como la documentación que las mismas podrán requerir a los proveedores para que estos acrediten su personalidad en los procedimientos de licitación pública.</w:t>
            </w:r>
          </w:p>
          <w:p w:rsidR="00764F52" w:rsidRDefault="00764F52" w:rsidP="00764F52">
            <w:pPr>
              <w:spacing w:before="60"/>
              <w:jc w:val="both"/>
              <w:rPr>
                <w:b/>
                <w:szCs w:val="24"/>
              </w:rPr>
            </w:pPr>
            <w:r w:rsidRPr="00A35D26">
              <w:rPr>
                <w:sz w:val="20"/>
              </w:rPr>
              <w:t xml:space="preserve">D.O.F. 11-IV-1997 </w:t>
            </w:r>
          </w:p>
          <w:p w:rsidR="00764F52" w:rsidRDefault="00764F52" w:rsidP="00764F52">
            <w:pPr>
              <w:spacing w:before="60"/>
              <w:jc w:val="both"/>
              <w:rPr>
                <w:b/>
                <w:szCs w:val="24"/>
              </w:rPr>
            </w:pPr>
          </w:p>
          <w:p w:rsidR="00764F52" w:rsidRDefault="00764F52" w:rsidP="00764F52">
            <w:pPr>
              <w:spacing w:before="60"/>
              <w:jc w:val="both"/>
              <w:rPr>
                <w:b/>
                <w:szCs w:val="24"/>
              </w:rPr>
            </w:pPr>
            <w:r>
              <w:rPr>
                <w:b/>
                <w:szCs w:val="24"/>
              </w:rPr>
              <w:t>ACUERDOS DE COORDINACION</w:t>
            </w:r>
          </w:p>
          <w:p w:rsidR="00764F52" w:rsidRDefault="00764F52" w:rsidP="00764F52">
            <w:pPr>
              <w:spacing w:before="60"/>
              <w:jc w:val="both"/>
              <w:rPr>
                <w:sz w:val="20"/>
              </w:rPr>
            </w:pPr>
            <w:r>
              <w:rPr>
                <w:sz w:val="20"/>
              </w:rPr>
              <w:t>Acuerdos de Coordinación que celebran las Secretarías de Salud, de Hacienda y Crédito Público, de Contraloría y Desarrollo Administrativo y los Estados, así como la Federación de Sindicatos de Trabajadores al Servicios del Estado y el Sindicato Nacional de Trabajadores de la Secretaría de Salud, para la descentralización integral de los servicios de salud en las entidades.</w:t>
            </w:r>
          </w:p>
          <w:p w:rsidR="00764F52" w:rsidRDefault="00764F52" w:rsidP="00764F52">
            <w:pPr>
              <w:spacing w:before="60"/>
              <w:jc w:val="both"/>
              <w:rPr>
                <w:sz w:val="20"/>
              </w:rPr>
            </w:pPr>
          </w:p>
          <w:tbl>
            <w:tblPr>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71"/>
              <w:gridCol w:w="3372"/>
              <w:gridCol w:w="3372"/>
            </w:tblGrid>
            <w:tr w:rsidR="00764F52" w:rsidTr="00764F52">
              <w:tc>
                <w:tcPr>
                  <w:tcW w:w="10115" w:type="dxa"/>
                  <w:gridSpan w:val="3"/>
                  <w:tcBorders>
                    <w:top w:val="single" w:sz="4" w:space="0" w:color="auto"/>
                    <w:bottom w:val="nil"/>
                  </w:tcBorders>
                </w:tcPr>
                <w:p w:rsidR="00764F52" w:rsidRDefault="00764F52" w:rsidP="00764F52">
                  <w:pPr>
                    <w:spacing w:before="60"/>
                    <w:jc w:val="both"/>
                    <w:rPr>
                      <w:sz w:val="20"/>
                    </w:rPr>
                  </w:pPr>
                </w:p>
              </w:tc>
            </w:tr>
            <w:tr w:rsidR="00764F52" w:rsidTr="00764F52">
              <w:tc>
                <w:tcPr>
                  <w:tcW w:w="10115" w:type="dxa"/>
                  <w:gridSpan w:val="3"/>
                  <w:tcBorders>
                    <w:top w:val="nil"/>
                    <w:bottom w:val="nil"/>
                  </w:tcBorders>
                </w:tcPr>
                <w:p w:rsidR="00764F52" w:rsidRDefault="00764F52" w:rsidP="00764F52">
                  <w:pPr>
                    <w:spacing w:before="60"/>
                    <w:jc w:val="both"/>
                    <w:rPr>
                      <w:sz w:val="20"/>
                    </w:rPr>
                  </w:pP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Nayarit</w:t>
                  </w:r>
                </w:p>
              </w:tc>
              <w:tc>
                <w:tcPr>
                  <w:tcW w:w="3372" w:type="dxa"/>
                  <w:tcBorders>
                    <w:top w:val="nil"/>
                    <w:left w:val="nil"/>
                    <w:bottom w:val="nil"/>
                    <w:right w:val="nil"/>
                  </w:tcBorders>
                </w:tcPr>
                <w:p w:rsidR="00764F52" w:rsidRDefault="00764F52" w:rsidP="00764F52">
                  <w:pPr>
                    <w:spacing w:before="60"/>
                    <w:jc w:val="both"/>
                    <w:rPr>
                      <w:sz w:val="20"/>
                    </w:rPr>
                  </w:pPr>
                  <w:r>
                    <w:rPr>
                      <w:sz w:val="20"/>
                    </w:rPr>
                    <w:t xml:space="preserve">D.O.F. </w:t>
                  </w:r>
                </w:p>
              </w:tc>
              <w:tc>
                <w:tcPr>
                  <w:tcW w:w="3372" w:type="dxa"/>
                  <w:tcBorders>
                    <w:top w:val="nil"/>
                    <w:left w:val="nil"/>
                    <w:bottom w:val="nil"/>
                  </w:tcBorders>
                </w:tcPr>
                <w:p w:rsidR="00764F52" w:rsidRDefault="00764F52" w:rsidP="00764F52">
                  <w:pPr>
                    <w:spacing w:before="60"/>
                    <w:jc w:val="both"/>
                    <w:rPr>
                      <w:sz w:val="20"/>
                    </w:rPr>
                  </w:pPr>
                  <w:r>
                    <w:rPr>
                      <w:sz w:val="20"/>
                    </w:rPr>
                    <w:t>11-X-1996</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Campeche</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11-X-1996</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San Luis Potosí</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14-X-1996</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Michoacán</w:t>
                  </w:r>
                </w:p>
              </w:tc>
              <w:tc>
                <w:tcPr>
                  <w:tcW w:w="3372" w:type="dxa"/>
                  <w:tcBorders>
                    <w:top w:val="nil"/>
                    <w:left w:val="nil"/>
                    <w:bottom w:val="nil"/>
                    <w:right w:val="nil"/>
                  </w:tcBorders>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21-X-1996</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Oaxaca</w:t>
                  </w:r>
                </w:p>
              </w:tc>
              <w:tc>
                <w:tcPr>
                  <w:tcW w:w="3372" w:type="dxa"/>
                  <w:tcBorders>
                    <w:top w:val="nil"/>
                    <w:left w:val="nil"/>
                    <w:bottom w:val="nil"/>
                    <w:right w:val="nil"/>
                  </w:tcBorders>
                </w:tcPr>
                <w:p w:rsidR="00764F52" w:rsidRDefault="00764F52" w:rsidP="00764F52">
                  <w:pPr>
                    <w:spacing w:before="60"/>
                    <w:jc w:val="both"/>
                    <w:rPr>
                      <w:sz w:val="20"/>
                    </w:rPr>
                  </w:pPr>
                  <w:r>
                    <w:rPr>
                      <w:sz w:val="20"/>
                    </w:rPr>
                    <w:t xml:space="preserve">D.O.F. </w:t>
                  </w:r>
                </w:p>
              </w:tc>
              <w:tc>
                <w:tcPr>
                  <w:tcW w:w="3372" w:type="dxa"/>
                  <w:tcBorders>
                    <w:top w:val="nil"/>
                    <w:left w:val="nil"/>
                    <w:bottom w:val="nil"/>
                  </w:tcBorders>
                </w:tcPr>
                <w:p w:rsidR="00764F52" w:rsidRDefault="00764F52" w:rsidP="00764F52">
                  <w:pPr>
                    <w:spacing w:before="60"/>
                    <w:jc w:val="both"/>
                    <w:rPr>
                      <w:sz w:val="20"/>
                    </w:rPr>
                  </w:pPr>
                  <w:r>
                    <w:rPr>
                      <w:sz w:val="20"/>
                    </w:rPr>
                    <w:t>22-X-1996</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Baja California Sur</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30-X-1996</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Morelos</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16-XII-1996</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Coahuila</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7-II-1997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Durango</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7-II-1997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Nuevo León</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10-II-1997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Guanajuato</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10-II-1997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Puebla</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11-II-1997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Quintana Roo</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12-II-1997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Sinaloa</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13-II-1997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t>Yucatán</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14-II-1997</w:t>
                  </w:r>
                </w:p>
              </w:tc>
            </w:tr>
            <w:tr w:rsidR="00764F52" w:rsidTr="00764F52">
              <w:tc>
                <w:tcPr>
                  <w:tcW w:w="3371" w:type="dxa"/>
                  <w:tcBorders>
                    <w:top w:val="nil"/>
                    <w:bottom w:val="nil"/>
                    <w:right w:val="nil"/>
                  </w:tcBorders>
                </w:tcPr>
                <w:p w:rsidR="00764F52" w:rsidRDefault="00764F52" w:rsidP="00764F52">
                  <w:pPr>
                    <w:spacing w:before="60"/>
                    <w:jc w:val="both"/>
                    <w:rPr>
                      <w:sz w:val="20"/>
                    </w:rPr>
                  </w:pPr>
                  <w:r>
                    <w:rPr>
                      <w:sz w:val="20"/>
                    </w:rPr>
                    <w:lastRenderedPageBreak/>
                    <w:t>Querétaro</w:t>
                  </w:r>
                </w:p>
              </w:tc>
              <w:tc>
                <w:tcPr>
                  <w:tcW w:w="3372" w:type="dxa"/>
                  <w:tcBorders>
                    <w:top w:val="nil"/>
                    <w:left w:val="nil"/>
                    <w:bottom w:val="nil"/>
                    <w:right w:val="nil"/>
                  </w:tcBorders>
                  <w:vAlign w:val="center"/>
                </w:tcPr>
                <w:p w:rsidR="00764F52" w:rsidRDefault="00764F52" w:rsidP="00764F52">
                  <w:pPr>
                    <w:rPr>
                      <w:sz w:val="20"/>
                    </w:rPr>
                  </w:pPr>
                  <w:r>
                    <w:rPr>
                      <w:sz w:val="20"/>
                    </w:rPr>
                    <w:t>D.O.F.</w:t>
                  </w:r>
                </w:p>
              </w:tc>
              <w:tc>
                <w:tcPr>
                  <w:tcW w:w="3372" w:type="dxa"/>
                  <w:tcBorders>
                    <w:top w:val="nil"/>
                    <w:left w:val="nil"/>
                    <w:bottom w:val="nil"/>
                  </w:tcBorders>
                </w:tcPr>
                <w:p w:rsidR="00764F52" w:rsidRDefault="00764F52" w:rsidP="00764F52">
                  <w:pPr>
                    <w:spacing w:before="60"/>
                    <w:jc w:val="both"/>
                    <w:rPr>
                      <w:sz w:val="20"/>
                    </w:rPr>
                  </w:pPr>
                  <w:r>
                    <w:rPr>
                      <w:sz w:val="20"/>
                    </w:rPr>
                    <w:t>17-II-1997</w:t>
                  </w:r>
                </w:p>
              </w:tc>
            </w:tr>
            <w:tr w:rsidR="00764F52" w:rsidTr="00764F52">
              <w:tc>
                <w:tcPr>
                  <w:tcW w:w="10115" w:type="dxa"/>
                  <w:gridSpan w:val="3"/>
                  <w:tcBorders>
                    <w:top w:val="nil"/>
                    <w:bottom w:val="single" w:sz="4" w:space="0" w:color="auto"/>
                  </w:tcBorders>
                </w:tcPr>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3F3979" w:rsidRDefault="003F3979" w:rsidP="00764F52">
                  <w:pPr>
                    <w:spacing w:before="60"/>
                    <w:jc w:val="both"/>
                    <w:rPr>
                      <w:sz w:val="20"/>
                    </w:rPr>
                  </w:pPr>
                </w:p>
                <w:p w:rsidR="00707852" w:rsidRDefault="00707852" w:rsidP="00764F52">
                  <w:pPr>
                    <w:spacing w:before="60"/>
                    <w:jc w:val="both"/>
                    <w:rPr>
                      <w:sz w:val="20"/>
                    </w:rPr>
                  </w:pPr>
                </w:p>
                <w:p w:rsidR="00707852" w:rsidRDefault="00707852" w:rsidP="00764F52">
                  <w:pPr>
                    <w:spacing w:before="60"/>
                    <w:jc w:val="both"/>
                    <w:rPr>
                      <w:sz w:val="20"/>
                    </w:rPr>
                  </w:pPr>
                </w:p>
                <w:p w:rsidR="000B4A7F" w:rsidRDefault="000B4A7F" w:rsidP="00764F52">
                  <w:pPr>
                    <w:spacing w:before="60"/>
                    <w:jc w:val="both"/>
                    <w:rPr>
                      <w:sz w:val="20"/>
                    </w:rPr>
                  </w:pPr>
                </w:p>
              </w:tc>
            </w:tr>
          </w:tbl>
          <w:p w:rsidR="00764F52" w:rsidRDefault="00764F52" w:rsidP="00764F52">
            <w:pPr>
              <w:jc w:val="center"/>
              <w:rPr>
                <w:sz w:val="8"/>
                <w:szCs w:val="8"/>
              </w:rPr>
            </w:pPr>
          </w:p>
          <w:tbl>
            <w:tblPr>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4"/>
              <w:gridCol w:w="1843"/>
              <w:gridCol w:w="5578"/>
            </w:tblGrid>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Guerrero</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23-IV-1997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Jalisco</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6-V-1997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Tamaulipas</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6-V-1997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Distrito Federal</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3-VII-997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Tabasco</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25-VII-1997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Sonora</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29-VII-1997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Aguascalientes</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30-VII-1997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Chiapas</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16-XII-1997</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Colima</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4-II-1998</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Estado de México</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6-II-1998</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Veracruz</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9-II-1998</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Tlaxcala</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9-II-1998</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Zacatecas</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11-III-1998</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Hidalgo</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8-IV-1998</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Chihuahua</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13-X-1998</w:t>
                  </w:r>
                </w:p>
              </w:tc>
            </w:tr>
            <w:tr w:rsidR="00764F52" w:rsidTr="00764F52">
              <w:tc>
                <w:tcPr>
                  <w:tcW w:w="2694" w:type="dxa"/>
                  <w:tcBorders>
                    <w:top w:val="nil"/>
                    <w:left w:val="single" w:sz="4" w:space="0" w:color="auto"/>
                    <w:bottom w:val="nil"/>
                    <w:right w:val="nil"/>
                  </w:tcBorders>
                </w:tcPr>
                <w:p w:rsidR="00764F52" w:rsidRDefault="00764F52" w:rsidP="00764F52">
                  <w:pPr>
                    <w:spacing w:before="60"/>
                    <w:jc w:val="both"/>
                    <w:rPr>
                      <w:sz w:val="20"/>
                    </w:rPr>
                  </w:pPr>
                  <w:r>
                    <w:rPr>
                      <w:sz w:val="20"/>
                    </w:rPr>
                    <w:t>Baja California</w:t>
                  </w:r>
                </w:p>
              </w:tc>
              <w:tc>
                <w:tcPr>
                  <w:tcW w:w="1843" w:type="dxa"/>
                  <w:tcBorders>
                    <w:top w:val="nil"/>
                    <w:left w:val="nil"/>
                    <w:bottom w:val="nil"/>
                    <w:right w:val="nil"/>
                  </w:tcBorders>
                  <w:vAlign w:val="center"/>
                </w:tcPr>
                <w:p w:rsidR="00764F52" w:rsidRDefault="00764F52" w:rsidP="00764F52">
                  <w:pPr>
                    <w:rPr>
                      <w:sz w:val="20"/>
                    </w:rPr>
                  </w:pPr>
                  <w:r>
                    <w:rPr>
                      <w:sz w:val="20"/>
                    </w:rPr>
                    <w:t xml:space="preserve">            D.O.F.</w:t>
                  </w:r>
                </w:p>
              </w:tc>
              <w:tc>
                <w:tcPr>
                  <w:tcW w:w="5578" w:type="dxa"/>
                  <w:tcBorders>
                    <w:top w:val="nil"/>
                    <w:left w:val="nil"/>
                    <w:bottom w:val="nil"/>
                    <w:right w:val="single" w:sz="4" w:space="0" w:color="auto"/>
                  </w:tcBorders>
                </w:tcPr>
                <w:p w:rsidR="00764F52" w:rsidRDefault="00764F52" w:rsidP="00764F52">
                  <w:pPr>
                    <w:spacing w:before="60"/>
                    <w:jc w:val="both"/>
                    <w:rPr>
                      <w:sz w:val="20"/>
                    </w:rPr>
                  </w:pPr>
                  <w:r>
                    <w:rPr>
                      <w:sz w:val="20"/>
                    </w:rPr>
                    <w:t xml:space="preserve">                                  30-VIII-1999</w:t>
                  </w:r>
                </w:p>
              </w:tc>
            </w:tr>
            <w:tr w:rsidR="00764F52" w:rsidTr="00764F52">
              <w:tc>
                <w:tcPr>
                  <w:tcW w:w="10115" w:type="dxa"/>
                  <w:gridSpan w:val="3"/>
                  <w:tcBorders>
                    <w:top w:val="nil"/>
                    <w:left w:val="single" w:sz="4" w:space="0" w:color="auto"/>
                    <w:bottom w:val="nil"/>
                    <w:right w:val="single" w:sz="4" w:space="0" w:color="auto"/>
                  </w:tcBorders>
                </w:tcPr>
                <w:p w:rsidR="00764F52" w:rsidRDefault="00764F52" w:rsidP="00764F52">
                  <w:pPr>
                    <w:spacing w:before="60"/>
                    <w:jc w:val="both"/>
                    <w:rPr>
                      <w:sz w:val="10"/>
                      <w:szCs w:val="10"/>
                    </w:rPr>
                  </w:pPr>
                </w:p>
              </w:tc>
            </w:tr>
            <w:tr w:rsidR="00764F52" w:rsidTr="00764F52">
              <w:trPr>
                <w:trHeight w:val="87"/>
              </w:trPr>
              <w:tc>
                <w:tcPr>
                  <w:tcW w:w="2694" w:type="dxa"/>
                  <w:tcBorders>
                    <w:top w:val="nil"/>
                    <w:left w:val="single" w:sz="4" w:space="0" w:color="auto"/>
                    <w:bottom w:val="single" w:sz="4" w:space="0" w:color="auto"/>
                    <w:right w:val="nil"/>
                  </w:tcBorders>
                </w:tcPr>
                <w:p w:rsidR="00764F52" w:rsidRDefault="00764F52" w:rsidP="00764F52">
                  <w:pPr>
                    <w:spacing w:before="60"/>
                    <w:jc w:val="both"/>
                    <w:rPr>
                      <w:sz w:val="20"/>
                    </w:rPr>
                  </w:pPr>
                </w:p>
              </w:tc>
              <w:tc>
                <w:tcPr>
                  <w:tcW w:w="1843" w:type="dxa"/>
                  <w:tcBorders>
                    <w:top w:val="nil"/>
                    <w:left w:val="nil"/>
                    <w:bottom w:val="single" w:sz="4" w:space="0" w:color="auto"/>
                    <w:right w:val="nil"/>
                  </w:tcBorders>
                  <w:vAlign w:val="center"/>
                </w:tcPr>
                <w:p w:rsidR="00764F52" w:rsidRDefault="00764F52" w:rsidP="00764F52">
                  <w:pPr>
                    <w:rPr>
                      <w:sz w:val="20"/>
                    </w:rPr>
                  </w:pPr>
                </w:p>
              </w:tc>
              <w:tc>
                <w:tcPr>
                  <w:tcW w:w="5578" w:type="dxa"/>
                  <w:tcBorders>
                    <w:top w:val="nil"/>
                    <w:left w:val="nil"/>
                    <w:bottom w:val="single" w:sz="4" w:space="0" w:color="auto"/>
                    <w:right w:val="single" w:sz="4" w:space="0" w:color="auto"/>
                  </w:tcBorders>
                </w:tcPr>
                <w:p w:rsidR="00764F52" w:rsidRDefault="00764F52" w:rsidP="00764F52">
                  <w:pPr>
                    <w:spacing w:before="60"/>
                    <w:jc w:val="both"/>
                    <w:rPr>
                      <w:sz w:val="20"/>
                    </w:rPr>
                  </w:pPr>
                </w:p>
              </w:tc>
            </w:tr>
          </w:tbl>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Pr="00A35D26" w:rsidRDefault="00764F52" w:rsidP="00764F52">
            <w:pPr>
              <w:spacing w:before="60"/>
              <w:jc w:val="both"/>
              <w:rPr>
                <w:b/>
                <w:szCs w:val="24"/>
              </w:rPr>
            </w:pPr>
            <w:r w:rsidRPr="00A35D26">
              <w:rPr>
                <w:b/>
                <w:szCs w:val="24"/>
              </w:rPr>
              <w:t>ACUERDOS DEL SECRETARIO</w:t>
            </w:r>
          </w:p>
          <w:p w:rsidR="00764F52" w:rsidRPr="000647E6" w:rsidRDefault="00764F52" w:rsidP="00764F52">
            <w:pPr>
              <w:spacing w:before="60"/>
              <w:jc w:val="both"/>
              <w:rPr>
                <w:b/>
                <w:sz w:val="22"/>
                <w:szCs w:val="22"/>
              </w:rPr>
            </w:pPr>
          </w:p>
          <w:p w:rsidR="00764F52" w:rsidRPr="00A35D26" w:rsidRDefault="00764F52" w:rsidP="00764F52">
            <w:pPr>
              <w:spacing w:before="60"/>
              <w:jc w:val="both"/>
              <w:rPr>
                <w:sz w:val="20"/>
              </w:rPr>
            </w:pPr>
            <w:r w:rsidRPr="00A35D26">
              <w:rPr>
                <w:sz w:val="20"/>
              </w:rPr>
              <w:t>Acuerdo número 4 por el  que se instituye el registro de nombramientos de funcionarios al servicio de la Secretaría de Salubridad y Asistencia en órganos colegiados de entidades paraestatales y en comisiones intersecretariales.</w:t>
            </w:r>
          </w:p>
          <w:p w:rsidR="00764F52" w:rsidRPr="00636046" w:rsidRDefault="00764F52" w:rsidP="00764F52">
            <w:pPr>
              <w:spacing w:before="60"/>
              <w:jc w:val="both"/>
              <w:rPr>
                <w:sz w:val="20"/>
              </w:rPr>
            </w:pPr>
            <w:r w:rsidRPr="00636046">
              <w:rPr>
                <w:sz w:val="20"/>
              </w:rPr>
              <w:t>D.O.F. 21-II-1983</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Acuerdo número 10 que establece las normas de modernización administrativa para la organización de las unidades de la Secretaría de Salubridad y Asistencia.</w:t>
            </w:r>
          </w:p>
          <w:p w:rsidR="00764F52" w:rsidRPr="00636046" w:rsidRDefault="00764F52" w:rsidP="00764F52">
            <w:pPr>
              <w:spacing w:before="60"/>
              <w:jc w:val="both"/>
              <w:rPr>
                <w:sz w:val="20"/>
              </w:rPr>
            </w:pPr>
            <w:r w:rsidRPr="00636046">
              <w:rPr>
                <w:sz w:val="20"/>
              </w:rPr>
              <w:t>D.O.F. 22-VI-1983</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Acuerdo por el que se emite la Relación Única de la Normatividad de la Secretaría de Salud.</w:t>
            </w:r>
          </w:p>
          <w:p w:rsidR="00764F52" w:rsidRPr="00636046" w:rsidRDefault="00764F52" w:rsidP="00764F52">
            <w:pPr>
              <w:spacing w:before="60"/>
              <w:jc w:val="both"/>
              <w:rPr>
                <w:sz w:val="20"/>
              </w:rPr>
            </w:pPr>
            <w:r w:rsidRPr="00636046">
              <w:rPr>
                <w:sz w:val="20"/>
              </w:rPr>
              <w:t>D.O.F. 10-IX-2010</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Acuerdo número 140 por el que se emite crea el Comité de Capacitación y Desarrollo de Personal de la Secretaría de Salud.</w:t>
            </w:r>
          </w:p>
          <w:p w:rsidR="00764F52" w:rsidRPr="00636046" w:rsidRDefault="00764F52" w:rsidP="00764F52">
            <w:pPr>
              <w:spacing w:before="60"/>
              <w:jc w:val="both"/>
              <w:rPr>
                <w:sz w:val="20"/>
              </w:rPr>
            </w:pPr>
            <w:r w:rsidRPr="00636046">
              <w:rPr>
                <w:sz w:val="20"/>
              </w:rPr>
              <w:t>D.O.F. 4-XII-1996</w:t>
            </w:r>
          </w:p>
          <w:p w:rsidR="00764F52"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Acuerdo por el que se designa a la Unidad de Enlace y se integra el Comité de Información de la Secretaría de Salud.</w:t>
            </w:r>
          </w:p>
          <w:p w:rsidR="00764F52" w:rsidRPr="00636046" w:rsidRDefault="00764F52" w:rsidP="00764F52">
            <w:pPr>
              <w:spacing w:before="60"/>
              <w:jc w:val="both"/>
              <w:rPr>
                <w:sz w:val="20"/>
              </w:rPr>
            </w:pPr>
            <w:r w:rsidRPr="00636046">
              <w:rPr>
                <w:sz w:val="20"/>
              </w:rPr>
              <w:t>D.O.F. 28-V-2003</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Acuerdo mediante el cual se adscriben orgánicamente las Unidades Administrativas de la Secretaría de Salud.</w:t>
            </w:r>
          </w:p>
          <w:p w:rsidR="00764F52" w:rsidRPr="00636046" w:rsidRDefault="00764F52" w:rsidP="00764F52">
            <w:pPr>
              <w:spacing w:before="60"/>
              <w:jc w:val="both"/>
              <w:rPr>
                <w:sz w:val="20"/>
              </w:rPr>
            </w:pPr>
            <w:r w:rsidRPr="00636046">
              <w:rPr>
                <w:sz w:val="20"/>
              </w:rPr>
              <w:t>Nuevo Acuerdo D.O.F. 11-III-2010</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 xml:space="preserve">Acuerdo por el que se delegan facultades en materia de Adquisiciones con cargo </w:t>
            </w:r>
            <w:proofErr w:type="spellStart"/>
            <w:proofErr w:type="gramStart"/>
            <w:r w:rsidRPr="00636046">
              <w:rPr>
                <w:sz w:val="20"/>
              </w:rPr>
              <w:t>a</w:t>
            </w:r>
            <w:proofErr w:type="spellEnd"/>
            <w:proofErr w:type="gramEnd"/>
            <w:r w:rsidRPr="00636046">
              <w:rPr>
                <w:sz w:val="20"/>
              </w:rPr>
              <w:t xml:space="preserve"> presupuesto asignado.</w:t>
            </w:r>
          </w:p>
          <w:p w:rsidR="00764F52" w:rsidRPr="00636046" w:rsidRDefault="00764F52" w:rsidP="00764F52">
            <w:pPr>
              <w:spacing w:before="60"/>
              <w:jc w:val="both"/>
              <w:rPr>
                <w:sz w:val="20"/>
              </w:rPr>
            </w:pPr>
            <w:r w:rsidRPr="00636046">
              <w:rPr>
                <w:sz w:val="20"/>
              </w:rPr>
              <w:t>D.O.F. 9-III-2006</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Acuerdo por el que se delegan facultades en materia de Adquisiciones, Arrendamientos y Servicios en los servidores públicos que se indican.</w:t>
            </w:r>
          </w:p>
          <w:p w:rsidR="00764F52" w:rsidRPr="00636046" w:rsidRDefault="00764F52" w:rsidP="00764F52">
            <w:pPr>
              <w:spacing w:before="60"/>
              <w:jc w:val="both"/>
              <w:rPr>
                <w:sz w:val="20"/>
              </w:rPr>
            </w:pPr>
            <w:r w:rsidRPr="00636046">
              <w:rPr>
                <w:sz w:val="20"/>
              </w:rPr>
              <w:t>D.O.F. 9-III-2006</w:t>
            </w:r>
          </w:p>
          <w:p w:rsidR="00764F52" w:rsidRPr="00636046" w:rsidRDefault="00764F52" w:rsidP="00764F52">
            <w:pPr>
              <w:spacing w:before="60"/>
              <w:jc w:val="both"/>
              <w:rPr>
                <w:sz w:val="20"/>
              </w:rPr>
            </w:pPr>
          </w:p>
          <w:p w:rsidR="00764F52" w:rsidRPr="00636046" w:rsidRDefault="00764F52" w:rsidP="00764F52">
            <w:pPr>
              <w:spacing w:before="60"/>
              <w:jc w:val="both"/>
              <w:rPr>
                <w:sz w:val="20"/>
              </w:rPr>
            </w:pPr>
            <w:r w:rsidRPr="00636046">
              <w:rPr>
                <w:sz w:val="20"/>
              </w:rPr>
              <w:t>Acuerdo por el que se emiten las políticas, bases y lineamientos que deberán observar los servidores públicos de las Unidades Administrativas Centrales y de los Órganos Desconcentrados de la Secretaría de Salud, en los procedimientos de contratación para la Adquisición y Arrendamiento de bienes muebles y, la prestación de Servicios de cualquier naturaleza, con excepción de los servicios relacionados con la Obra Pública.</w:t>
            </w:r>
          </w:p>
          <w:p w:rsidR="00764F52" w:rsidRDefault="00764F52" w:rsidP="00764F52">
            <w:pPr>
              <w:spacing w:before="60"/>
              <w:jc w:val="both"/>
              <w:rPr>
                <w:sz w:val="20"/>
              </w:rPr>
            </w:pPr>
            <w:r w:rsidRPr="00636046">
              <w:rPr>
                <w:sz w:val="20"/>
              </w:rPr>
              <w:t>Emitido 15-VII-2008</w:t>
            </w: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Default="00764F52" w:rsidP="00764F52">
            <w:pPr>
              <w:spacing w:before="60"/>
              <w:jc w:val="both"/>
              <w:rPr>
                <w:sz w:val="20"/>
              </w:rPr>
            </w:pPr>
          </w:p>
          <w:p w:rsidR="00764F52" w:rsidRPr="007302E3" w:rsidRDefault="00764F52" w:rsidP="00764F52">
            <w:pPr>
              <w:spacing w:before="60"/>
              <w:jc w:val="both"/>
              <w:rPr>
                <w:szCs w:val="22"/>
              </w:rPr>
            </w:pPr>
          </w:p>
        </w:tc>
      </w:tr>
      <w:tr w:rsidR="00764F52" w:rsidTr="000B4A7F">
        <w:tc>
          <w:tcPr>
            <w:tcW w:w="9923" w:type="dxa"/>
            <w:tcBorders>
              <w:top w:val="nil"/>
              <w:left w:val="nil"/>
              <w:bottom w:val="nil"/>
              <w:right w:val="nil"/>
            </w:tcBorders>
          </w:tcPr>
          <w:p w:rsidR="00764F52" w:rsidRDefault="00764F52" w:rsidP="00764F52">
            <w:pPr>
              <w:pStyle w:val="Ttulo6"/>
              <w:spacing w:before="60"/>
              <w:rPr>
                <w:sz w:val="20"/>
              </w:rPr>
            </w:pPr>
          </w:p>
          <w:p w:rsidR="00764F52" w:rsidRPr="00DE5CA0" w:rsidRDefault="003F3979" w:rsidP="00764F52">
            <w:pPr>
              <w:pStyle w:val="Ttulo6"/>
              <w:spacing w:before="60"/>
              <w:rPr>
                <w:szCs w:val="24"/>
              </w:rPr>
            </w:pPr>
            <w:r>
              <w:rPr>
                <w:szCs w:val="24"/>
                <w:lang w:val="es-MX"/>
              </w:rPr>
              <w:t>I</w:t>
            </w:r>
            <w:r w:rsidR="00764F52" w:rsidRPr="00DE5CA0">
              <w:rPr>
                <w:szCs w:val="24"/>
              </w:rPr>
              <w:t>V. ATRIBUCIONES</w:t>
            </w:r>
          </w:p>
          <w:p w:rsidR="00764F52" w:rsidRPr="00636046" w:rsidRDefault="00764F52" w:rsidP="00764F52">
            <w:pPr>
              <w:rPr>
                <w:sz w:val="20"/>
              </w:rPr>
            </w:pPr>
          </w:p>
          <w:p w:rsidR="00764F52" w:rsidRPr="00636046" w:rsidRDefault="00764F52" w:rsidP="00764F52">
            <w:pPr>
              <w:spacing w:after="200" w:line="276" w:lineRule="auto"/>
              <w:jc w:val="both"/>
              <w:rPr>
                <w:rFonts w:eastAsia="Calibri" w:cs="Arial"/>
                <w:sz w:val="20"/>
                <w:lang w:eastAsia="en-US"/>
              </w:rPr>
            </w:pPr>
            <w:r w:rsidRPr="00636046">
              <w:rPr>
                <w:rFonts w:eastAsia="Calibri" w:cs="Arial"/>
                <w:b/>
                <w:sz w:val="20"/>
                <w:lang w:eastAsia="en-US"/>
              </w:rPr>
              <w:t>Reglamento Interior de la Secretaría de Salud</w:t>
            </w:r>
            <w:r>
              <w:rPr>
                <w:rFonts w:eastAsia="Calibri" w:cs="Arial"/>
                <w:sz w:val="20"/>
                <w:lang w:eastAsia="en-US"/>
              </w:rPr>
              <w:t>, D.O.F. 19-I-2004.</w:t>
            </w:r>
          </w:p>
          <w:p w:rsidR="00764F52" w:rsidRPr="00E3346B" w:rsidRDefault="00764F52" w:rsidP="00764F52">
            <w:pPr>
              <w:spacing w:after="200" w:line="276" w:lineRule="auto"/>
              <w:jc w:val="both"/>
              <w:rPr>
                <w:rFonts w:eastAsia="Calibri" w:cs="Arial"/>
                <w:b/>
                <w:sz w:val="20"/>
                <w:lang w:eastAsia="en-US"/>
              </w:rPr>
            </w:pPr>
            <w:r w:rsidRPr="00636046">
              <w:rPr>
                <w:rFonts w:eastAsia="Calibri" w:cs="Arial"/>
                <w:b/>
                <w:sz w:val="20"/>
                <w:lang w:eastAsia="en-US"/>
              </w:rPr>
              <w:t>Decreto que Reforma, Adiciona y Deroga diversas disposiciones del Reglamento Interior de la Secretaría de Salud</w:t>
            </w:r>
            <w:r>
              <w:rPr>
                <w:rFonts w:eastAsia="Calibri" w:cs="Arial"/>
                <w:b/>
                <w:sz w:val="20"/>
                <w:lang w:eastAsia="en-US"/>
              </w:rPr>
              <w:t xml:space="preserve">, </w:t>
            </w:r>
            <w:r w:rsidRPr="00636046">
              <w:rPr>
                <w:rFonts w:eastAsia="Calibri" w:cs="Arial"/>
                <w:sz w:val="20"/>
                <w:lang w:eastAsia="en-US"/>
              </w:rPr>
              <w:t>D.O.F. 29-XI-2006; reforma D.O.F. 02-II-2010; última reforma D.O.F. 10-I-2011</w:t>
            </w:r>
            <w:r>
              <w:rPr>
                <w:rFonts w:eastAsia="Calibri" w:cs="Arial"/>
                <w:sz w:val="20"/>
                <w:lang w:eastAsia="en-US"/>
              </w:rPr>
              <w:t>.</w:t>
            </w:r>
          </w:p>
          <w:p w:rsidR="00764F52" w:rsidRPr="009D0EE3" w:rsidRDefault="00764F52" w:rsidP="00764F52">
            <w:pPr>
              <w:spacing w:before="100" w:beforeAutospacing="1" w:after="100" w:afterAutospacing="1"/>
              <w:jc w:val="both"/>
              <w:rPr>
                <w:rFonts w:ascii="Times New Roman" w:hAnsi="Times New Roman"/>
                <w:b/>
                <w:szCs w:val="24"/>
                <w:lang w:eastAsia="es-MX"/>
              </w:rPr>
            </w:pPr>
            <w:r w:rsidRPr="009D0EE3">
              <w:rPr>
                <w:rFonts w:cs="Arial"/>
                <w:b/>
                <w:bCs/>
                <w:sz w:val="20"/>
                <w:lang w:eastAsia="es-MX"/>
              </w:rPr>
              <w:t>Artículo 8.</w:t>
            </w:r>
            <w:r w:rsidRPr="009D0EE3">
              <w:rPr>
                <w:rFonts w:cs="Arial"/>
                <w:b/>
                <w:sz w:val="20"/>
                <w:lang w:eastAsia="es-MX"/>
              </w:rPr>
              <w:t xml:space="preserve"> Los subsecretarios tienen dentro del ámbito de su competencia, las siguientes facultades genéricas:</w:t>
            </w:r>
          </w:p>
          <w:p w:rsidR="00764F52" w:rsidRDefault="00764F52" w:rsidP="00764F52">
            <w:pPr>
              <w:spacing w:beforeAutospacing="1" w:after="100" w:afterAutospacing="1"/>
              <w:jc w:val="both"/>
              <w:rPr>
                <w:rFonts w:ascii="Times New Roman" w:hAnsi="Times New Roman"/>
                <w:szCs w:val="24"/>
                <w:lang w:eastAsia="es-MX"/>
              </w:rPr>
            </w:pPr>
            <w:r w:rsidRPr="009D0EE3">
              <w:rPr>
                <w:rFonts w:cs="Arial"/>
                <w:sz w:val="20"/>
                <w:lang w:eastAsia="es-MX"/>
              </w:rPr>
              <w:t>I. Acordar con el Secretario el despacho de los asuntos a su cargo y los de las unidades administrativas adscritas a su responsabilidad;</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II. Establecer las normas, políticas, criterios, sistemas y procedimientos de carácter técnico que deban regir en las unidades administrativas que se hubieren adscrito a su responsabilidad, así como en el ámbito regional;</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III. Apoyar técnicamente la descentralización de los servicios de salud, la desconcentración de las funciones de la Secretaría y la modernización administrativa por gestión de procesos;</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IV. Desempeñar las funciones y comisiones que el Secretario les encomiende y mantenerlo informado sobre su desarrollo;</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V. Presidir el Comité Consultivo Nacional de Normalización del que sean parte;</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VI. Formular los anteproyectos de iniciativas de leyes, reglamentos, decretos, acuerdos y órdenes en los asuntos de su competencia, con la participación de la Dirección General de Asuntos Jurídicos;</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VII. Planear, organizar y evaluar el funcionamiento de las unidades administrativas a ellos adscritas, así como coordinar las actividades de éstas con las adscritas al Secretario, a las de los otros subsecretarios, Coordinador General y titulares de las unidades y de los órganos desconcentrados;</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VIII. Participar, en el ámbito de su competencia, en la definición y desarrollo del Programa de Investigación en Salud;</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IX. Designar, conforme a las instrucciones del Secretario, a los directores generales adjuntos y directores de área de las unidades administrativas adscritas a su responsabilidad, de conformidad con los ordenamientos aplicables;</w:t>
            </w:r>
          </w:p>
          <w:p w:rsidR="00764F52" w:rsidRDefault="00764F52" w:rsidP="00764F52">
            <w:pPr>
              <w:spacing w:before="100" w:beforeAutospacing="1" w:after="100" w:afterAutospacing="1"/>
              <w:jc w:val="both"/>
              <w:rPr>
                <w:rFonts w:cs="Arial"/>
                <w:sz w:val="20"/>
                <w:lang w:eastAsia="es-MX"/>
              </w:rPr>
            </w:pPr>
            <w:r w:rsidRPr="009D0EE3">
              <w:rPr>
                <w:rFonts w:cs="Arial"/>
                <w:sz w:val="20"/>
                <w:lang w:eastAsia="es-MX"/>
              </w:rPr>
              <w:t>X. Proponer al Secretario la delegación, en servidores públicos subalternos, de las facultades que tengan encomendadas, así como la desconcentración y descentralización de éstas y una vez acordadas llevarlas a cabo;</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XI. Formular los anteproyectos de presupuesto que les correspondan y una vez aprobados, verificar su correcta y oportuna ejecución por parte de las unidades administrativas que tengan adscritas;</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 xml:space="preserve">XII. Someter a la aprobación del Secretario los programas, estudios y proyectos elaborados en las áreas de </w:t>
            </w:r>
            <w:r w:rsidRPr="009D0EE3">
              <w:rPr>
                <w:rFonts w:cs="Arial"/>
                <w:sz w:val="20"/>
                <w:lang w:eastAsia="es-MX"/>
              </w:rPr>
              <w:lastRenderedPageBreak/>
              <w:t>su responsabilidad;</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XIII. Someter a la consideración del Secretario los proyectos de manuales de organización específicos de sus diversas unidades administrativas adscritas, de conformidad con los lineamientos y el dictamen de la unidad administrativa competente;</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XIV. Proporcionar la información, los datos o la cooperación técnica que les sea requerida por las unidades administrativas de la Secretaría y por otras dependencias y entidades de la Administración Pública Federal, de conformidad con las políticas establecidas a este respecto, así como coordinar el cumplimiento de la Ley Federal de Transparencia y Acceso a la Información Pública Gubernamental;</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XV. Recibir, en acuerdo ordinario, a los titulares de las unidades administrativas de sus respectivas áreas y, en acuerdo extraordinario, a cualquier otro servidor público subalterno, así como conceder audiencias al público;</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XVI. Suscribir los contratos, convenios, acuerdos y documentos relativos al ejercicio de sus funciones y de aquellas que les hayan sido conferidas por delegación o que les correspondan por suplencia;</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XVII. Atender y aceptar, en su caso, las recomendaciones que formule la Comisión Nacional de Derechos Humanos, que incidan en el ámbito de competencia de las unidades administrativas y órganos desconcentrados que les estén adscritos;</w:t>
            </w:r>
          </w:p>
          <w:p w:rsidR="00764F52" w:rsidRDefault="00764F52" w:rsidP="00764F52">
            <w:pPr>
              <w:spacing w:before="100" w:beforeAutospacing="1" w:after="100" w:afterAutospacing="1"/>
              <w:jc w:val="both"/>
              <w:rPr>
                <w:rFonts w:ascii="Times New Roman" w:hAnsi="Times New Roman"/>
                <w:szCs w:val="24"/>
                <w:lang w:eastAsia="es-MX"/>
              </w:rPr>
            </w:pPr>
            <w:r w:rsidRPr="009D0EE3">
              <w:rPr>
                <w:rFonts w:cs="Arial"/>
                <w:sz w:val="20"/>
                <w:lang w:eastAsia="es-MX"/>
              </w:rPr>
              <w:t>XVIII. Expedir y certificar las copias de los documentos o constancias que existan en los archivos a su cargo, cuando proceda, y</w:t>
            </w:r>
          </w:p>
          <w:p w:rsidR="00764F52" w:rsidRDefault="00764F52" w:rsidP="00764F52">
            <w:pPr>
              <w:spacing w:after="200" w:line="276" w:lineRule="auto"/>
              <w:jc w:val="both"/>
              <w:rPr>
                <w:rFonts w:eastAsia="Calibri" w:cs="Arial"/>
                <w:b/>
                <w:sz w:val="20"/>
                <w:lang w:eastAsia="en-US"/>
              </w:rPr>
            </w:pPr>
            <w:r w:rsidRPr="009D0EE3">
              <w:rPr>
                <w:rFonts w:cs="Arial"/>
                <w:sz w:val="20"/>
                <w:lang w:eastAsia="es-MX"/>
              </w:rPr>
              <w:t>XIX. Las demás que les señalen otras disposiciones legales o les confiera el Secretario, así como las que competen a las unidades administrativas que se les adscriban.</w:t>
            </w:r>
          </w:p>
          <w:p w:rsidR="00764F52" w:rsidRDefault="00764F52" w:rsidP="00764F52">
            <w:pPr>
              <w:spacing w:after="200" w:line="276" w:lineRule="auto"/>
              <w:jc w:val="both"/>
              <w:rPr>
                <w:rFonts w:eastAsia="Calibri" w:cs="Arial"/>
                <w:b/>
                <w:sz w:val="20"/>
                <w:lang w:eastAsia="en-US"/>
              </w:rPr>
            </w:pPr>
          </w:p>
          <w:p w:rsidR="003F3979" w:rsidRDefault="003F3979" w:rsidP="00764F52">
            <w:pPr>
              <w:spacing w:after="200" w:line="276" w:lineRule="auto"/>
              <w:jc w:val="both"/>
              <w:rPr>
                <w:rFonts w:eastAsia="Calibri" w:cs="Arial"/>
                <w:b/>
                <w:sz w:val="20"/>
                <w:lang w:eastAsia="en-US"/>
              </w:rPr>
            </w:pPr>
          </w:p>
          <w:p w:rsidR="003F3979" w:rsidRDefault="003F3979" w:rsidP="00764F52">
            <w:pPr>
              <w:spacing w:after="200" w:line="276" w:lineRule="auto"/>
              <w:jc w:val="both"/>
              <w:rPr>
                <w:rFonts w:eastAsia="Calibri" w:cs="Arial"/>
                <w:b/>
                <w:sz w:val="20"/>
                <w:lang w:eastAsia="en-US"/>
              </w:rPr>
            </w:pPr>
          </w:p>
          <w:p w:rsidR="00764F52" w:rsidRDefault="00764F52" w:rsidP="00764F52">
            <w:pPr>
              <w:spacing w:after="200" w:line="276" w:lineRule="auto"/>
              <w:jc w:val="both"/>
              <w:rPr>
                <w:rFonts w:eastAsia="Calibri" w:cs="Arial"/>
                <w:b/>
                <w:sz w:val="20"/>
                <w:lang w:eastAsia="en-US"/>
              </w:rPr>
            </w:pPr>
            <w:r w:rsidRPr="004C3688">
              <w:rPr>
                <w:rFonts w:eastAsia="Calibri" w:cs="Arial"/>
                <w:b/>
                <w:sz w:val="20"/>
                <w:lang w:eastAsia="en-US"/>
              </w:rPr>
              <w:t>Artículo 11.- Corresponde al Subsecretario de Administración y Finanzas:</w:t>
            </w:r>
          </w:p>
          <w:p w:rsidR="00764F52" w:rsidRPr="004C3688" w:rsidRDefault="00764F52" w:rsidP="00764F52">
            <w:pPr>
              <w:spacing w:after="200" w:line="276" w:lineRule="auto"/>
              <w:jc w:val="both"/>
              <w:rPr>
                <w:rFonts w:eastAsia="Calibri" w:cs="Arial"/>
                <w:b/>
                <w:sz w:val="20"/>
                <w:lang w:eastAsia="en-US"/>
              </w:rPr>
            </w:pPr>
          </w:p>
          <w:p w:rsidR="00764F52" w:rsidRDefault="00764F52" w:rsidP="00764F52">
            <w:pPr>
              <w:spacing w:after="200" w:line="276" w:lineRule="auto"/>
              <w:jc w:val="both"/>
              <w:rPr>
                <w:rFonts w:eastAsia="Calibri" w:cs="Arial"/>
                <w:sz w:val="20"/>
                <w:lang w:eastAsia="en-US"/>
              </w:rPr>
            </w:pPr>
            <w:r w:rsidRPr="00636046">
              <w:rPr>
                <w:rFonts w:eastAsia="Calibri" w:cs="Arial"/>
                <w:sz w:val="20"/>
                <w:lang w:eastAsia="en-US"/>
              </w:rPr>
              <w:t xml:space="preserve">I. Someter a aprobación del Secretario las políticas, normas, sistemas y procedimientos para la programación, </w:t>
            </w:r>
            <w:proofErr w:type="spellStart"/>
            <w:r w:rsidRPr="00636046">
              <w:rPr>
                <w:rFonts w:eastAsia="Calibri" w:cs="Arial"/>
                <w:sz w:val="20"/>
                <w:lang w:eastAsia="en-US"/>
              </w:rPr>
              <w:t>presupuestación</w:t>
            </w:r>
            <w:proofErr w:type="spellEnd"/>
            <w:r w:rsidRPr="00636046">
              <w:rPr>
                <w:rFonts w:eastAsia="Calibri" w:cs="Arial"/>
                <w:sz w:val="20"/>
                <w:lang w:eastAsia="en-US"/>
              </w:rPr>
              <w:t xml:space="preserve"> y administración integral de los recursos humanos, materiales y financieros de que disponga la Secretaría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II. Supervisar la elaboración y ejecución de los programas de apoyo para la realización de las funciones de la Secretaría de Salud, particularmente en materia de cooperación técnico-administrativa y presupuestal;</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 xml:space="preserve">III. Coordinar el proceso anual de programación y </w:t>
            </w:r>
            <w:proofErr w:type="spellStart"/>
            <w:r w:rsidRPr="00636046">
              <w:rPr>
                <w:rFonts w:eastAsia="Calibri" w:cs="Arial"/>
                <w:sz w:val="20"/>
                <w:lang w:eastAsia="en-US"/>
              </w:rPr>
              <w:t>presupuestación</w:t>
            </w:r>
            <w:proofErr w:type="spellEnd"/>
            <w:r w:rsidRPr="00636046">
              <w:rPr>
                <w:rFonts w:eastAsia="Calibri" w:cs="Arial"/>
                <w:sz w:val="20"/>
                <w:lang w:eastAsia="en-US"/>
              </w:rPr>
              <w:t>, así como el ejercicio presupuestal y contable de la Secretaría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 xml:space="preserve">IV. Emitir dictamen administrativo de aprobación de estructuras orgánicas, así como de los manuales </w:t>
            </w:r>
            <w:r w:rsidRPr="00636046">
              <w:rPr>
                <w:rFonts w:eastAsia="Calibri" w:cs="Arial"/>
                <w:sz w:val="20"/>
                <w:lang w:eastAsia="en-US"/>
              </w:rPr>
              <w:lastRenderedPageBreak/>
              <w:t>administrativos específicos de las unidades de la dependencia;</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V. Conducir las relaciones laborales de la Secretaría de Salud con sus trabajadores de conformidad con los lineamientos que al efecto determine el Secretario y participar en la elaboración y revisión de las Condiciones Generales de Trabajo, así como supervisar su difusión y cumplimiento;</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VI. Integrar la Comisión Evaluadora para efectos de la Ley de Premios, Estímulos y Recompensas Civiles;</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 xml:space="preserve">VII. Proponer al Secretario la designación o remoción, en su caso, de los representantes de la Secretaría de Salud ante las comisiones o comités mixtos en materia laboral; </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VIII. Establecer las políticas en materia de desarrollo de personal, así como el mejoramiento de sus condiciones sociales, culturales, de seguridad e higiene en el trabajo para el mejor desempeño de sus actividades;</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IX. Verificar, en coordinación con las unidades administrativas competentes, en el caso de autorizaciones de compatibilidad de empleos, que los interesados cumplan con las tareas encomendadas y con los horarios y jornadas establecidas y, en su caso, promover la cancelación de cualquier autorización cuando se compruebe que el interesado no desempeña los empleos o comisiones señalados en su solicitud, o que los horarios indicados en dicho documento no son correctos;</w:t>
            </w:r>
          </w:p>
          <w:p w:rsidR="00764F52" w:rsidRDefault="00764F52" w:rsidP="00764F52">
            <w:pPr>
              <w:spacing w:after="200" w:line="276" w:lineRule="auto"/>
              <w:jc w:val="both"/>
              <w:rPr>
                <w:rFonts w:eastAsia="Calibri" w:cs="Arial"/>
                <w:sz w:val="20"/>
                <w:lang w:eastAsia="en-US"/>
              </w:rPr>
            </w:pPr>
            <w:r w:rsidRPr="00636046">
              <w:rPr>
                <w:rFonts w:eastAsia="Calibri" w:cs="Arial"/>
                <w:sz w:val="20"/>
                <w:lang w:eastAsia="en-US"/>
              </w:rPr>
              <w:t xml:space="preserve">X. Coordinar y apoyar la ejecución de los programas de capacitación técnico-administrativa de la Secretaría;  </w:t>
            </w:r>
          </w:p>
          <w:p w:rsidR="008D4A7D" w:rsidRDefault="008D4A7D" w:rsidP="00764F52">
            <w:pPr>
              <w:spacing w:after="200" w:line="276" w:lineRule="auto"/>
              <w:jc w:val="both"/>
              <w:rPr>
                <w:rFonts w:eastAsia="Calibri" w:cs="Arial"/>
                <w:sz w:val="20"/>
                <w:lang w:eastAsia="en-US"/>
              </w:rPr>
            </w:pP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XI. Coordinar la formulación y ejecución de los programas anuales de obra pública, adquisiciones, conservación y mantenimiento de bienes muebles e inmuebles de la Secretaría, así como la regularización jurídica de los últimos;</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XII. Presidir los comités de Adquisiciones, Arrendamientos y Servicios; de Obras Públicas; de Enajenación de Bienes Muebles e Inmuebles; de Informática de la Secretaría de Salud y Técnico de  Profesionalización y Selección;</w:t>
            </w:r>
          </w:p>
          <w:p w:rsidR="00764F52" w:rsidRDefault="00764F52" w:rsidP="00764F52">
            <w:pPr>
              <w:spacing w:after="200" w:line="276" w:lineRule="auto"/>
              <w:jc w:val="both"/>
              <w:rPr>
                <w:rFonts w:eastAsia="Calibri" w:cs="Arial"/>
                <w:sz w:val="20"/>
                <w:lang w:eastAsia="en-US"/>
              </w:rPr>
            </w:pPr>
            <w:r w:rsidRPr="00F81A29">
              <w:rPr>
                <w:rFonts w:eastAsia="Calibri" w:cs="Arial"/>
                <w:sz w:val="20"/>
                <w:lang w:eastAsia="en-US"/>
              </w:rPr>
              <w:t>XIII. Coordinar la formulación de los programas de conservación, mantenimiento, reparación y rehabilitación, y reubicación de los equipos, aparatos e instrumental médico;</w:t>
            </w:r>
          </w:p>
          <w:p w:rsidR="00764F52" w:rsidRDefault="00764F52" w:rsidP="00764F52">
            <w:pPr>
              <w:spacing w:after="200" w:line="276" w:lineRule="auto"/>
              <w:jc w:val="both"/>
              <w:rPr>
                <w:rFonts w:eastAsia="Calibri" w:cs="Arial"/>
                <w:sz w:val="20"/>
                <w:lang w:eastAsia="en-US"/>
              </w:rPr>
            </w:pPr>
            <w:r w:rsidRPr="00636046">
              <w:rPr>
                <w:rFonts w:eastAsia="Calibri" w:cs="Arial"/>
                <w:sz w:val="20"/>
                <w:lang w:eastAsia="en-US"/>
              </w:rPr>
              <w:t>XIV. Proponer las políticas y criterios que se consideren convenientes para racionalizar y optimizar el desarrollo de programas en materia de obra pública, adquisiciones, conservación y mantenimiento de bienes muebles e inmuebles de la Secretaría;</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XV. Conducir la integración, ejecución, evaluación y seguimiento del Programa de Desarrollo Informático, con base en las políticas y lineamientos aplicables en la materia y de acuerdo con las necesidades y prioridades de la Secretaría;</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XVI. Establecer las políticas, normas y líneas de acción en materia de redes de voz y datos, telecomunicaciones, sistemas automatizados de información, reingeniería y automatización de procesos, a fin de apoyar y optimizar el desarrollo de las actividades de la Secretaría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 xml:space="preserve">XVII. Fomentar los servicios de tecnologías de la información de la Secretaría de Salud a fin de fortalecer la </w:t>
            </w:r>
            <w:r w:rsidRPr="00636046">
              <w:rPr>
                <w:rFonts w:eastAsia="Calibri" w:cs="Arial"/>
                <w:sz w:val="20"/>
                <w:lang w:eastAsia="en-US"/>
              </w:rPr>
              <w:lastRenderedPageBreak/>
              <w:t>productividad del personal y aprovechamiento de los recursos;</w:t>
            </w:r>
          </w:p>
          <w:p w:rsidR="003F3979"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XVIII. Supervisar las actividades relacionadas con el desarrollo de proyectos interinstitucionales de tecnologías de la información en los que participe la Secretaría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XIX. Coordinar el sistema de administración de documentos y archivo de la Secretaría, así como proporcionar la información institucional derivada de éste a las unidades administrativas que lo requieran;</w:t>
            </w:r>
          </w:p>
          <w:p w:rsidR="008D4A7D"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XX. Coordinar la operación del Programa interno de Protección Civil y el de Seguridad y Vigilancia que requieran las unidades administrativas de la Secretaría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XXI. Participar y presidir, en su caso, los órganos colegiados que se integren en la Secretaría en los que tenga contemplada su participación, o en aquellos en los que así se establezca en las disposiciones legales aplicables, o por instrucción del Secretario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XXII. Someter a la aprobación del Secretario los procedimientos que deberán observarse, dentro del ámbito administrativo y presupuestal, para la administración de los bienes, derechos y valores que integran el Patrimonio de la Beneficencia Pública y propiciar su encauzamiento hacia los programas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XXIII. Instruir sobre la expedición de nombramientos, así como sobre las reubicaciones, liquidaciones y pago de cualquier remuneración del personal al servicio de la Secretaría de Salud;</w:t>
            </w:r>
          </w:p>
          <w:p w:rsidR="00764F52" w:rsidRPr="00636046" w:rsidRDefault="00764F52" w:rsidP="00764F52">
            <w:pPr>
              <w:spacing w:after="200" w:line="276" w:lineRule="auto"/>
              <w:jc w:val="both"/>
              <w:rPr>
                <w:rFonts w:eastAsia="Calibri" w:cs="Arial"/>
                <w:sz w:val="20"/>
                <w:lang w:eastAsia="en-US"/>
              </w:rPr>
            </w:pPr>
            <w:r w:rsidRPr="00636046">
              <w:rPr>
                <w:rFonts w:eastAsia="Calibri" w:cs="Arial"/>
                <w:sz w:val="20"/>
                <w:lang w:eastAsia="en-US"/>
              </w:rPr>
              <w:t>XXIV. Suscribir los convenios, contratos y demás documentos que impliquen actos de administración y dominio que no estén encomendados expresamente a otras unidades administrativas, así como autorizar, en su caso, aquellos, que afecten el presupuesto de la Secretaría de Salud, y</w:t>
            </w:r>
          </w:p>
          <w:p w:rsidR="00764F52" w:rsidRPr="00636046" w:rsidRDefault="00764F52" w:rsidP="00764F52">
            <w:pPr>
              <w:rPr>
                <w:sz w:val="20"/>
              </w:rPr>
            </w:pPr>
            <w:r w:rsidRPr="00636046">
              <w:rPr>
                <w:rFonts w:eastAsia="Calibri" w:cs="Arial"/>
                <w:sz w:val="20"/>
                <w:lang w:eastAsia="en-US"/>
              </w:rPr>
              <w:t>XXV. Las demás que le señalen otras disposiciones legales o le encomiende el Secretario, así como las que competen a las unidades administrativas que se le adscriban.</w:t>
            </w:r>
          </w:p>
          <w:p w:rsidR="00764F52" w:rsidRDefault="00764F52" w:rsidP="00764F52">
            <w:pPr>
              <w:spacing w:before="60"/>
              <w:jc w:val="both"/>
              <w:rPr>
                <w:b/>
                <w:sz w:val="20"/>
              </w:rPr>
            </w:pPr>
          </w:p>
          <w:p w:rsidR="00764F52" w:rsidRDefault="00764F52" w:rsidP="00764F52">
            <w:pPr>
              <w:pStyle w:val="ROMANOS1"/>
              <w:tabs>
                <w:tab w:val="clear" w:pos="900"/>
              </w:tabs>
              <w:spacing w:after="14" w:line="234" w:lineRule="exact"/>
              <w:ind w:left="0" w:firstLine="0"/>
              <w:rPr>
                <w:sz w:val="20"/>
              </w:rPr>
            </w:pPr>
          </w:p>
        </w:tc>
      </w:tr>
    </w:tbl>
    <w:p w:rsidR="00764F52" w:rsidRDefault="00764F52" w:rsidP="0069317D">
      <w:pPr>
        <w:keepNext/>
        <w:rPr>
          <w:sz w:val="8"/>
          <w:szCs w:val="8"/>
        </w:rPr>
      </w:pPr>
    </w:p>
    <w:p w:rsidR="00764F52" w:rsidRDefault="00764F52" w:rsidP="0069317D">
      <w:pPr>
        <w:keepNext/>
        <w:rPr>
          <w:sz w:val="8"/>
          <w:szCs w:val="8"/>
        </w:rPr>
      </w:pPr>
    </w:p>
    <w:p w:rsidR="00764F52" w:rsidRDefault="00764F52" w:rsidP="0069317D">
      <w:pPr>
        <w:keepNext/>
        <w:rPr>
          <w:sz w:val="8"/>
          <w:szCs w:val="8"/>
        </w:rPr>
      </w:pPr>
    </w:p>
    <w:p w:rsidR="00764F52" w:rsidRDefault="00764F52" w:rsidP="0069317D">
      <w:pPr>
        <w:keepNext/>
        <w:rPr>
          <w:sz w:val="8"/>
          <w:szCs w:val="8"/>
        </w:rPr>
      </w:pPr>
    </w:p>
    <w:p w:rsidR="00764F52" w:rsidRPr="0069317D" w:rsidRDefault="00764F52" w:rsidP="0069317D">
      <w:pPr>
        <w:keepNext/>
        <w:rPr>
          <w:sz w:val="8"/>
          <w:szCs w:val="8"/>
        </w:rPr>
      </w:pPr>
    </w:p>
    <w:p w:rsidR="0069317D" w:rsidRPr="0069317D" w:rsidRDefault="0069317D" w:rsidP="0069317D">
      <w:pPr>
        <w:spacing w:line="312" w:lineRule="auto"/>
        <w:jc w:val="center"/>
        <w:rPr>
          <w:sz w:val="4"/>
          <w:szCs w:val="4"/>
        </w:rPr>
      </w:pPr>
    </w:p>
    <w:p w:rsidR="0069317D" w:rsidRPr="0069317D" w:rsidRDefault="0069317D" w:rsidP="0069317D">
      <w:pPr>
        <w:spacing w:line="312" w:lineRule="auto"/>
        <w:jc w:val="center"/>
        <w:rPr>
          <w:sz w:val="4"/>
          <w:szCs w:val="4"/>
        </w:rPr>
      </w:pPr>
    </w:p>
    <w:sectPr w:rsidR="0069317D" w:rsidRPr="0069317D" w:rsidSect="00E52E6E">
      <w:headerReference w:type="default" r:id="rId9"/>
      <w:pgSz w:w="12242" w:h="15842" w:code="1"/>
      <w:pgMar w:top="851" w:right="1276" w:bottom="1134" w:left="1797" w:header="720" w:footer="641"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434" w:rsidRDefault="00A94434" w:rsidP="00E26570">
      <w:r>
        <w:separator/>
      </w:r>
    </w:p>
  </w:endnote>
  <w:endnote w:type="continuationSeparator" w:id="0">
    <w:p w:rsidR="00A94434" w:rsidRDefault="00A94434" w:rsidP="00E265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434" w:rsidRDefault="00A94434" w:rsidP="00E26570">
      <w:r>
        <w:separator/>
      </w:r>
    </w:p>
  </w:footnote>
  <w:footnote w:type="continuationSeparator" w:id="0">
    <w:p w:rsidR="00A94434" w:rsidRDefault="00A94434" w:rsidP="00E265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5812"/>
      <w:gridCol w:w="2126"/>
    </w:tblGrid>
    <w:tr w:rsidR="00764F52" w:rsidRPr="004C2D59" w:rsidTr="004C2D59">
      <w:trPr>
        <w:cantSplit/>
        <w:trHeight w:val="842"/>
      </w:trPr>
      <w:tc>
        <w:tcPr>
          <w:tcW w:w="1985" w:type="dxa"/>
          <w:vMerge w:val="restart"/>
          <w:vAlign w:val="center"/>
        </w:tcPr>
        <w:p w:rsidR="00764F52" w:rsidRPr="004C2D59" w:rsidRDefault="00764F52" w:rsidP="004C2D59">
          <w:pPr>
            <w:overflowPunct w:val="0"/>
            <w:autoSpaceDE w:val="0"/>
            <w:autoSpaceDN w:val="0"/>
            <w:adjustRightInd w:val="0"/>
            <w:textAlignment w:val="baseline"/>
            <w:rPr>
              <w:rFonts w:ascii="Times New Roman" w:hAnsi="Times New Roman"/>
              <w:sz w:val="20"/>
              <w:lang w:val="es-ES_tradnl"/>
            </w:rPr>
          </w:pPr>
          <w:r>
            <w:rPr>
              <w:rFonts w:cs="Arial"/>
              <w:noProof/>
              <w:sz w:val="22"/>
              <w:szCs w:val="22"/>
              <w:lang w:eastAsia="es-MX"/>
            </w:rPr>
            <w:drawing>
              <wp:inline distT="0" distB="0" distL="0" distR="0">
                <wp:extent cx="1144905" cy="803275"/>
                <wp:effectExtent l="0" t="0" r="0" b="0"/>
                <wp:docPr id="5" name="Imagen 5" descr="Logo salud-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salud-00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4905" cy="803275"/>
                        </a:xfrm>
                        <a:prstGeom prst="rect">
                          <a:avLst/>
                        </a:prstGeom>
                        <a:noFill/>
                        <a:ln>
                          <a:noFill/>
                        </a:ln>
                      </pic:spPr>
                    </pic:pic>
                  </a:graphicData>
                </a:graphic>
              </wp:inline>
            </w:drawing>
          </w:r>
        </w:p>
      </w:tc>
      <w:tc>
        <w:tcPr>
          <w:tcW w:w="5812" w:type="dxa"/>
        </w:tcPr>
        <w:p w:rsidR="00764F52" w:rsidRPr="004C2D59" w:rsidRDefault="00764F52" w:rsidP="004C2D59">
          <w:pPr>
            <w:overflowPunct w:val="0"/>
            <w:autoSpaceDE w:val="0"/>
            <w:autoSpaceDN w:val="0"/>
            <w:adjustRightInd w:val="0"/>
            <w:spacing w:before="240" w:after="60"/>
            <w:jc w:val="center"/>
            <w:textAlignment w:val="baseline"/>
            <w:outlineLvl w:val="4"/>
            <w:rPr>
              <w:b/>
              <w:iCs/>
              <w:szCs w:val="24"/>
              <w:lang w:val="es-ES_tradnl"/>
            </w:rPr>
          </w:pPr>
          <w:r w:rsidRPr="004C2D59">
            <w:rPr>
              <w:b/>
              <w:iCs/>
              <w:szCs w:val="24"/>
              <w:lang w:val="es-ES_tradnl"/>
            </w:rPr>
            <w:t>MANUAL DE PROCEDIMIENTOS</w:t>
          </w:r>
        </w:p>
      </w:tc>
      <w:tc>
        <w:tcPr>
          <w:tcW w:w="2126" w:type="dxa"/>
        </w:tcPr>
        <w:p w:rsidR="00764F52" w:rsidRPr="004C2D59" w:rsidRDefault="00764F52" w:rsidP="004C2D59">
          <w:pPr>
            <w:overflowPunct w:val="0"/>
            <w:autoSpaceDE w:val="0"/>
            <w:autoSpaceDN w:val="0"/>
            <w:adjustRightInd w:val="0"/>
            <w:spacing w:before="60" w:after="60"/>
            <w:textAlignment w:val="baseline"/>
            <w:rPr>
              <w:b/>
              <w:sz w:val="16"/>
              <w:lang w:val="es-ES_tradnl"/>
            </w:rPr>
          </w:pPr>
          <w:r w:rsidRPr="004C2D59">
            <w:rPr>
              <w:b/>
              <w:sz w:val="16"/>
              <w:lang w:val="es-ES_tradnl"/>
            </w:rPr>
            <w:t xml:space="preserve">Código: </w:t>
          </w:r>
        </w:p>
        <w:p w:rsidR="00764F52" w:rsidRPr="004C2D59" w:rsidRDefault="00764F52" w:rsidP="004C2D59">
          <w:pPr>
            <w:overflowPunct w:val="0"/>
            <w:autoSpaceDE w:val="0"/>
            <w:autoSpaceDN w:val="0"/>
            <w:adjustRightInd w:val="0"/>
            <w:spacing w:before="60" w:after="60"/>
            <w:jc w:val="center"/>
            <w:textAlignment w:val="baseline"/>
            <w:outlineLvl w:val="4"/>
            <w:rPr>
              <w:bCs/>
              <w:iCs/>
              <w:sz w:val="18"/>
              <w:szCs w:val="26"/>
              <w:lang w:val="en-US"/>
            </w:rPr>
          </w:pPr>
          <w:r w:rsidRPr="004C2D59">
            <w:rPr>
              <w:bCs/>
              <w:iCs/>
              <w:sz w:val="18"/>
              <w:szCs w:val="26"/>
              <w:lang w:val="en-US"/>
            </w:rPr>
            <w:t>N/A</w:t>
          </w:r>
        </w:p>
      </w:tc>
    </w:tr>
    <w:tr w:rsidR="00764F52" w:rsidRPr="004C2D59" w:rsidTr="004C2D59">
      <w:trPr>
        <w:cantSplit/>
        <w:trHeight w:val="340"/>
      </w:trPr>
      <w:tc>
        <w:tcPr>
          <w:tcW w:w="1985" w:type="dxa"/>
          <w:vMerge/>
        </w:tcPr>
        <w:p w:rsidR="00764F52" w:rsidRPr="004C2D59" w:rsidRDefault="00764F52" w:rsidP="004C2D59">
          <w:pPr>
            <w:tabs>
              <w:tab w:val="center" w:pos="4419"/>
              <w:tab w:val="right" w:pos="8838"/>
            </w:tabs>
            <w:overflowPunct w:val="0"/>
            <w:autoSpaceDE w:val="0"/>
            <w:autoSpaceDN w:val="0"/>
            <w:adjustRightInd w:val="0"/>
            <w:textAlignment w:val="baseline"/>
            <w:rPr>
              <w:rFonts w:ascii="Times New Roman" w:hAnsi="Times New Roman"/>
              <w:sz w:val="20"/>
              <w:lang w:val="es-ES_tradnl"/>
            </w:rPr>
          </w:pPr>
        </w:p>
      </w:tc>
      <w:tc>
        <w:tcPr>
          <w:tcW w:w="5812" w:type="dxa"/>
          <w:vMerge w:val="restart"/>
          <w:vAlign w:val="center"/>
        </w:tcPr>
        <w:p w:rsidR="00764F52" w:rsidRPr="004C2D59" w:rsidRDefault="00764F52" w:rsidP="004C2D59">
          <w:pPr>
            <w:tabs>
              <w:tab w:val="center" w:pos="4419"/>
              <w:tab w:val="right" w:pos="8838"/>
            </w:tabs>
            <w:overflowPunct w:val="0"/>
            <w:autoSpaceDE w:val="0"/>
            <w:autoSpaceDN w:val="0"/>
            <w:adjustRightInd w:val="0"/>
            <w:spacing w:before="60" w:after="60"/>
            <w:jc w:val="center"/>
            <w:textAlignment w:val="baseline"/>
            <w:rPr>
              <w:b/>
              <w:sz w:val="20"/>
              <w:lang w:val="es-ES_tradnl"/>
            </w:rPr>
          </w:pPr>
          <w:r w:rsidRPr="004C2D59">
            <w:rPr>
              <w:b/>
              <w:sz w:val="20"/>
              <w:lang w:val="es-ES_tradnl"/>
            </w:rPr>
            <w:t>Subsecretaría de Administración y Finanzas</w:t>
          </w:r>
        </w:p>
      </w:tc>
      <w:tc>
        <w:tcPr>
          <w:tcW w:w="2126" w:type="dxa"/>
          <w:vAlign w:val="center"/>
        </w:tcPr>
        <w:p w:rsidR="00764F52" w:rsidRPr="004C2D59" w:rsidRDefault="00764F52" w:rsidP="004C2D59">
          <w:pPr>
            <w:tabs>
              <w:tab w:val="center" w:pos="4419"/>
              <w:tab w:val="right" w:pos="8838"/>
            </w:tabs>
            <w:overflowPunct w:val="0"/>
            <w:autoSpaceDE w:val="0"/>
            <w:autoSpaceDN w:val="0"/>
            <w:adjustRightInd w:val="0"/>
            <w:spacing w:before="60" w:after="60"/>
            <w:jc w:val="center"/>
            <w:textAlignment w:val="baseline"/>
            <w:rPr>
              <w:b/>
              <w:sz w:val="16"/>
              <w:lang w:val="es-ES_tradnl"/>
            </w:rPr>
          </w:pPr>
          <w:r w:rsidRPr="004C2D59">
            <w:rPr>
              <w:b/>
              <w:sz w:val="16"/>
              <w:lang w:val="es-ES_tradnl"/>
            </w:rPr>
            <w:t xml:space="preserve">Rev. </w:t>
          </w:r>
          <w:r>
            <w:rPr>
              <w:b/>
              <w:sz w:val="16"/>
              <w:lang w:val="es-ES_tradnl"/>
            </w:rPr>
            <w:t>0</w:t>
          </w:r>
        </w:p>
      </w:tc>
    </w:tr>
    <w:tr w:rsidR="00764F52" w:rsidRPr="004C2D59" w:rsidTr="004C2D59">
      <w:trPr>
        <w:cantSplit/>
        <w:trHeight w:val="402"/>
      </w:trPr>
      <w:tc>
        <w:tcPr>
          <w:tcW w:w="1985" w:type="dxa"/>
          <w:vMerge/>
          <w:tcBorders>
            <w:bottom w:val="single" w:sz="4" w:space="0" w:color="auto"/>
          </w:tcBorders>
        </w:tcPr>
        <w:p w:rsidR="00764F52" w:rsidRPr="004C2D59" w:rsidRDefault="00764F52" w:rsidP="004C2D59">
          <w:pPr>
            <w:tabs>
              <w:tab w:val="center" w:pos="4419"/>
              <w:tab w:val="right" w:pos="8838"/>
            </w:tabs>
            <w:overflowPunct w:val="0"/>
            <w:autoSpaceDE w:val="0"/>
            <w:autoSpaceDN w:val="0"/>
            <w:adjustRightInd w:val="0"/>
            <w:textAlignment w:val="baseline"/>
            <w:rPr>
              <w:rFonts w:ascii="Times New Roman" w:hAnsi="Times New Roman"/>
              <w:sz w:val="20"/>
              <w:lang w:val="es-ES_tradnl"/>
            </w:rPr>
          </w:pPr>
        </w:p>
      </w:tc>
      <w:tc>
        <w:tcPr>
          <w:tcW w:w="5812" w:type="dxa"/>
          <w:vMerge/>
          <w:tcBorders>
            <w:bottom w:val="single" w:sz="4" w:space="0" w:color="auto"/>
          </w:tcBorders>
          <w:vAlign w:val="center"/>
        </w:tcPr>
        <w:p w:rsidR="00764F52" w:rsidRPr="004C2D59" w:rsidRDefault="00764F52" w:rsidP="004C2D59">
          <w:pPr>
            <w:tabs>
              <w:tab w:val="center" w:pos="4419"/>
              <w:tab w:val="right" w:pos="8838"/>
            </w:tabs>
            <w:overflowPunct w:val="0"/>
            <w:autoSpaceDE w:val="0"/>
            <w:autoSpaceDN w:val="0"/>
            <w:adjustRightInd w:val="0"/>
            <w:spacing w:before="60" w:after="60"/>
            <w:textAlignment w:val="baseline"/>
            <w:rPr>
              <w:sz w:val="20"/>
              <w:lang w:val="es-ES_tradnl"/>
            </w:rPr>
          </w:pPr>
        </w:p>
      </w:tc>
      <w:tc>
        <w:tcPr>
          <w:tcW w:w="2126" w:type="dxa"/>
          <w:tcBorders>
            <w:bottom w:val="single" w:sz="4" w:space="0" w:color="auto"/>
          </w:tcBorders>
          <w:vAlign w:val="center"/>
        </w:tcPr>
        <w:p w:rsidR="00764F52" w:rsidRPr="004C2D59" w:rsidRDefault="00764F52" w:rsidP="004C2D59">
          <w:pPr>
            <w:tabs>
              <w:tab w:val="center" w:pos="4419"/>
              <w:tab w:val="right" w:pos="8838"/>
            </w:tabs>
            <w:overflowPunct w:val="0"/>
            <w:autoSpaceDE w:val="0"/>
            <w:autoSpaceDN w:val="0"/>
            <w:adjustRightInd w:val="0"/>
            <w:spacing w:before="60" w:after="60"/>
            <w:ind w:left="71"/>
            <w:jc w:val="center"/>
            <w:textAlignment w:val="baseline"/>
            <w:rPr>
              <w:b/>
              <w:sz w:val="16"/>
              <w:lang w:val="es-ES_tradnl"/>
            </w:rPr>
          </w:pPr>
          <w:r w:rsidRPr="004C2D59">
            <w:rPr>
              <w:b/>
              <w:snapToGrid w:val="0"/>
              <w:sz w:val="16"/>
              <w:lang w:val="es-ES_tradnl"/>
            </w:rPr>
            <w:t xml:space="preserve">Página </w:t>
          </w:r>
          <w:r w:rsidR="00487497" w:rsidRPr="004C2D59">
            <w:rPr>
              <w:b/>
              <w:snapToGrid w:val="0"/>
              <w:sz w:val="16"/>
              <w:lang w:val="es-ES_tradnl"/>
            </w:rPr>
            <w:fldChar w:fldCharType="begin"/>
          </w:r>
          <w:r w:rsidRPr="004C2D59">
            <w:rPr>
              <w:b/>
              <w:snapToGrid w:val="0"/>
              <w:sz w:val="16"/>
              <w:lang w:val="es-ES_tradnl"/>
            </w:rPr>
            <w:instrText xml:space="preserve"> PAGE </w:instrText>
          </w:r>
          <w:r w:rsidR="00487497" w:rsidRPr="004C2D59">
            <w:rPr>
              <w:b/>
              <w:snapToGrid w:val="0"/>
              <w:sz w:val="16"/>
              <w:lang w:val="es-ES_tradnl"/>
            </w:rPr>
            <w:fldChar w:fldCharType="separate"/>
          </w:r>
          <w:r w:rsidR="00DB63CD">
            <w:rPr>
              <w:b/>
              <w:noProof/>
              <w:snapToGrid w:val="0"/>
              <w:sz w:val="16"/>
              <w:lang w:val="es-ES_tradnl"/>
            </w:rPr>
            <w:t>16</w:t>
          </w:r>
          <w:r w:rsidR="00487497" w:rsidRPr="004C2D59">
            <w:rPr>
              <w:b/>
              <w:snapToGrid w:val="0"/>
              <w:sz w:val="16"/>
              <w:lang w:val="es-ES_tradnl"/>
            </w:rPr>
            <w:fldChar w:fldCharType="end"/>
          </w:r>
          <w:r w:rsidRPr="004C2D59">
            <w:rPr>
              <w:b/>
              <w:snapToGrid w:val="0"/>
              <w:sz w:val="16"/>
              <w:lang w:val="es-ES_tradnl"/>
            </w:rPr>
            <w:t xml:space="preserve"> de </w:t>
          </w:r>
          <w:r w:rsidR="00487497" w:rsidRPr="004C2D59">
            <w:rPr>
              <w:b/>
              <w:snapToGrid w:val="0"/>
              <w:sz w:val="16"/>
              <w:lang w:val="es-ES_tradnl"/>
            </w:rPr>
            <w:fldChar w:fldCharType="begin"/>
          </w:r>
          <w:r w:rsidRPr="004C2D59">
            <w:rPr>
              <w:b/>
              <w:snapToGrid w:val="0"/>
              <w:sz w:val="16"/>
              <w:lang w:val="es-ES_tradnl"/>
            </w:rPr>
            <w:instrText xml:space="preserve"> NUMPAGES </w:instrText>
          </w:r>
          <w:r w:rsidR="00487497" w:rsidRPr="004C2D59">
            <w:rPr>
              <w:b/>
              <w:snapToGrid w:val="0"/>
              <w:sz w:val="16"/>
              <w:lang w:val="es-ES_tradnl"/>
            </w:rPr>
            <w:fldChar w:fldCharType="separate"/>
          </w:r>
          <w:r w:rsidR="00DB63CD">
            <w:rPr>
              <w:b/>
              <w:noProof/>
              <w:snapToGrid w:val="0"/>
              <w:sz w:val="16"/>
              <w:lang w:val="es-ES_tradnl"/>
            </w:rPr>
            <w:t>18</w:t>
          </w:r>
          <w:r w:rsidR="00487497" w:rsidRPr="004C2D59">
            <w:rPr>
              <w:b/>
              <w:snapToGrid w:val="0"/>
              <w:sz w:val="16"/>
              <w:lang w:val="es-ES_tradnl"/>
            </w:rPr>
            <w:fldChar w:fldCharType="end"/>
          </w:r>
        </w:p>
      </w:tc>
    </w:tr>
  </w:tbl>
  <w:p w:rsidR="00764F52" w:rsidRPr="0059415D" w:rsidRDefault="00764F52">
    <w:pPr>
      <w:pStyle w:val="Encabezado"/>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D1AD34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B36F7C"/>
    <w:multiLevelType w:val="hybridMultilevel"/>
    <w:tmpl w:val="DD1890DA"/>
    <w:lvl w:ilvl="0" w:tplc="48D6CABA">
      <w:start w:val="10"/>
      <w:numFmt w:val="upperRoman"/>
      <w:lvlText w:val="%1."/>
      <w:lvlJc w:val="left"/>
      <w:pPr>
        <w:tabs>
          <w:tab w:val="num" w:pos="993"/>
        </w:tabs>
        <w:ind w:left="993" w:hanging="720"/>
      </w:pPr>
      <w:rPr>
        <w:rFonts w:hint="default"/>
      </w:rPr>
    </w:lvl>
    <w:lvl w:ilvl="1" w:tplc="0C0A0019" w:tentative="1">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073"/>
        </w:tabs>
        <w:ind w:left="2073" w:hanging="180"/>
      </w:pPr>
    </w:lvl>
    <w:lvl w:ilvl="3" w:tplc="0C0A000F" w:tentative="1">
      <w:start w:val="1"/>
      <w:numFmt w:val="decimal"/>
      <w:lvlText w:val="%4."/>
      <w:lvlJc w:val="left"/>
      <w:pPr>
        <w:tabs>
          <w:tab w:val="num" w:pos="2793"/>
        </w:tabs>
        <w:ind w:left="2793" w:hanging="360"/>
      </w:pPr>
    </w:lvl>
    <w:lvl w:ilvl="4" w:tplc="0C0A0019" w:tentative="1">
      <w:start w:val="1"/>
      <w:numFmt w:val="lowerLetter"/>
      <w:lvlText w:val="%5."/>
      <w:lvlJc w:val="left"/>
      <w:pPr>
        <w:tabs>
          <w:tab w:val="num" w:pos="3513"/>
        </w:tabs>
        <w:ind w:left="3513" w:hanging="360"/>
      </w:pPr>
    </w:lvl>
    <w:lvl w:ilvl="5" w:tplc="0C0A001B" w:tentative="1">
      <w:start w:val="1"/>
      <w:numFmt w:val="lowerRoman"/>
      <w:lvlText w:val="%6."/>
      <w:lvlJc w:val="right"/>
      <w:pPr>
        <w:tabs>
          <w:tab w:val="num" w:pos="4233"/>
        </w:tabs>
        <w:ind w:left="4233" w:hanging="180"/>
      </w:pPr>
    </w:lvl>
    <w:lvl w:ilvl="6" w:tplc="0C0A000F" w:tentative="1">
      <w:start w:val="1"/>
      <w:numFmt w:val="decimal"/>
      <w:lvlText w:val="%7."/>
      <w:lvlJc w:val="left"/>
      <w:pPr>
        <w:tabs>
          <w:tab w:val="num" w:pos="4953"/>
        </w:tabs>
        <w:ind w:left="4953" w:hanging="360"/>
      </w:pPr>
    </w:lvl>
    <w:lvl w:ilvl="7" w:tplc="0C0A0019" w:tentative="1">
      <w:start w:val="1"/>
      <w:numFmt w:val="lowerLetter"/>
      <w:lvlText w:val="%8."/>
      <w:lvlJc w:val="left"/>
      <w:pPr>
        <w:tabs>
          <w:tab w:val="num" w:pos="5673"/>
        </w:tabs>
        <w:ind w:left="5673" w:hanging="360"/>
      </w:pPr>
    </w:lvl>
    <w:lvl w:ilvl="8" w:tplc="0C0A001B" w:tentative="1">
      <w:start w:val="1"/>
      <w:numFmt w:val="lowerRoman"/>
      <w:lvlText w:val="%9."/>
      <w:lvlJc w:val="right"/>
      <w:pPr>
        <w:tabs>
          <w:tab w:val="num" w:pos="6393"/>
        </w:tabs>
        <w:ind w:left="6393" w:hanging="180"/>
      </w:pPr>
    </w:lvl>
  </w:abstractNum>
  <w:abstractNum w:abstractNumId="2">
    <w:nsid w:val="0DA53821"/>
    <w:multiLevelType w:val="hybridMultilevel"/>
    <w:tmpl w:val="1000281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161B2E97"/>
    <w:multiLevelType w:val="hybridMultilevel"/>
    <w:tmpl w:val="056E9FB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6C9485E"/>
    <w:multiLevelType w:val="hybridMultilevel"/>
    <w:tmpl w:val="EC2600D4"/>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1F897D67"/>
    <w:multiLevelType w:val="multilevel"/>
    <w:tmpl w:val="4D02AA78"/>
    <w:lvl w:ilvl="0">
      <w:start w:val="1"/>
      <w:numFmt w:val="decimal"/>
      <w:lvlText w:val="%1."/>
      <w:lvlJc w:val="left"/>
      <w:pPr>
        <w:ind w:left="1215" w:hanging="1215"/>
      </w:pPr>
      <w:rPr>
        <w:rFonts w:hint="default"/>
      </w:rPr>
    </w:lvl>
    <w:lvl w:ilvl="1">
      <w:numFmt w:val="decimal"/>
      <w:lvlText w:val="%1.%2."/>
      <w:lvlJc w:val="left"/>
      <w:pPr>
        <w:ind w:left="1645" w:hanging="1215"/>
      </w:pPr>
      <w:rPr>
        <w:rFonts w:hint="default"/>
      </w:rPr>
    </w:lvl>
    <w:lvl w:ilvl="2">
      <w:numFmt w:val="decimal"/>
      <w:lvlText w:val="%1.%2.%3."/>
      <w:lvlJc w:val="left"/>
      <w:pPr>
        <w:ind w:left="2075" w:hanging="1215"/>
      </w:pPr>
      <w:rPr>
        <w:rFonts w:hint="default"/>
      </w:rPr>
    </w:lvl>
    <w:lvl w:ilvl="3">
      <w:start w:val="1"/>
      <w:numFmt w:val="decimal"/>
      <w:lvlText w:val="%1.%2.%3.%4."/>
      <w:lvlJc w:val="left"/>
      <w:pPr>
        <w:ind w:left="2505" w:hanging="1215"/>
      </w:pPr>
      <w:rPr>
        <w:rFonts w:hint="default"/>
      </w:rPr>
    </w:lvl>
    <w:lvl w:ilvl="4">
      <w:numFmt w:val="decimal"/>
      <w:lvlText w:val="%1.%2.%3.%4.%5."/>
      <w:lvlJc w:val="left"/>
      <w:pPr>
        <w:ind w:left="2935" w:hanging="1215"/>
      </w:pPr>
      <w:rPr>
        <w:rFonts w:hint="default"/>
      </w:rPr>
    </w:lvl>
    <w:lvl w:ilvl="5">
      <w:start w:val="1"/>
      <w:numFmt w:val="decimal"/>
      <w:lvlText w:val="%1.%2.%3.%4.%5.%6."/>
      <w:lvlJc w:val="left"/>
      <w:pPr>
        <w:ind w:left="3365" w:hanging="1215"/>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6">
    <w:nsid w:val="21502B52"/>
    <w:multiLevelType w:val="hybridMultilevel"/>
    <w:tmpl w:val="563829F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1110DA1"/>
    <w:multiLevelType w:val="multilevel"/>
    <w:tmpl w:val="130AB85A"/>
    <w:lvl w:ilvl="0">
      <w:start w:val="1"/>
      <w:numFmt w:val="upperRoman"/>
      <w:lvlText w:val="%1."/>
      <w:lvlJc w:val="left"/>
      <w:pPr>
        <w:ind w:left="1080" w:hanging="720"/>
      </w:pPr>
      <w:rPr>
        <w:rFonts w:hint="default"/>
      </w:rPr>
    </w:lvl>
    <w:lvl w:ilvl="1">
      <w:start w:val="8"/>
      <w:numFmt w:val="decimal"/>
      <w:isLgl/>
      <w:lvlText w:val="%1.%2."/>
      <w:lvlJc w:val="left"/>
      <w:pPr>
        <w:ind w:left="1571" w:hanging="900"/>
      </w:pPr>
      <w:rPr>
        <w:rFonts w:hint="default"/>
      </w:rPr>
    </w:lvl>
    <w:lvl w:ilvl="2">
      <w:start w:val="1"/>
      <w:numFmt w:val="decimal"/>
      <w:isLgl/>
      <w:lvlText w:val="%1.%2.%3."/>
      <w:lvlJc w:val="left"/>
      <w:pPr>
        <w:ind w:left="1882" w:hanging="900"/>
      </w:pPr>
      <w:rPr>
        <w:rFonts w:hint="default"/>
      </w:rPr>
    </w:lvl>
    <w:lvl w:ilvl="3">
      <w:numFmt w:val="decimal"/>
      <w:isLgl/>
      <w:lvlText w:val="%1.%2.%3.%4."/>
      <w:lvlJc w:val="left"/>
      <w:pPr>
        <w:ind w:left="2193" w:hanging="900"/>
      </w:pPr>
      <w:rPr>
        <w:rFonts w:hint="default"/>
      </w:rPr>
    </w:lvl>
    <w:lvl w:ilvl="4">
      <w:start w:val="2"/>
      <w:numFmt w:val="decimal"/>
      <w:isLgl/>
      <w:lvlText w:val="%1.%2.%3.%4.%5."/>
      <w:lvlJc w:val="left"/>
      <w:pPr>
        <w:ind w:left="2684" w:hanging="1080"/>
      </w:pPr>
      <w:rPr>
        <w:rFonts w:hint="default"/>
      </w:rPr>
    </w:lvl>
    <w:lvl w:ilvl="5">
      <w:start w:val="1"/>
      <w:numFmt w:val="decimal"/>
      <w:isLgl/>
      <w:lvlText w:val="%1.%2.%3.%4.%5.%6."/>
      <w:lvlJc w:val="left"/>
      <w:pPr>
        <w:ind w:left="2995"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3977" w:hanging="1440"/>
      </w:pPr>
      <w:rPr>
        <w:rFonts w:hint="default"/>
      </w:rPr>
    </w:lvl>
    <w:lvl w:ilvl="8">
      <w:start w:val="1"/>
      <w:numFmt w:val="decimal"/>
      <w:isLgl/>
      <w:lvlText w:val="%1.%2.%3.%4.%5.%6.%7.%8.%9."/>
      <w:lvlJc w:val="left"/>
      <w:pPr>
        <w:ind w:left="4648" w:hanging="1800"/>
      </w:pPr>
      <w:rPr>
        <w:rFonts w:hint="default"/>
      </w:rPr>
    </w:lvl>
  </w:abstractNum>
  <w:abstractNum w:abstractNumId="8">
    <w:nsid w:val="3221629A"/>
    <w:multiLevelType w:val="hybridMultilevel"/>
    <w:tmpl w:val="E76CB17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1CC7ECD"/>
    <w:multiLevelType w:val="hybridMultilevel"/>
    <w:tmpl w:val="5E6A61D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3B81EBB"/>
    <w:multiLevelType w:val="multilevel"/>
    <w:tmpl w:val="BDD05A10"/>
    <w:lvl w:ilvl="0">
      <w:start w:val="1"/>
      <w:numFmt w:val="decimal"/>
      <w:lvlText w:val="%1."/>
      <w:lvlJc w:val="left"/>
      <w:pPr>
        <w:tabs>
          <w:tab w:val="num" w:pos="645"/>
        </w:tabs>
        <w:ind w:left="645" w:hanging="645"/>
      </w:pPr>
      <w:rPr>
        <w:rFonts w:hint="default"/>
      </w:rPr>
    </w:lvl>
    <w:lvl w:ilvl="1">
      <w:start w:val="8"/>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46D944CC"/>
    <w:multiLevelType w:val="hybridMultilevel"/>
    <w:tmpl w:val="11C40800"/>
    <w:lvl w:ilvl="0" w:tplc="5C0CB6D8">
      <w:start w:val="12"/>
      <w:numFmt w:val="upperRoman"/>
      <w:lvlText w:val="%1."/>
      <w:lvlJc w:val="right"/>
      <w:pPr>
        <w:tabs>
          <w:tab w:val="num" w:pos="726"/>
        </w:tabs>
        <w:ind w:left="782" w:hanging="22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496C04DA"/>
    <w:multiLevelType w:val="hybridMultilevel"/>
    <w:tmpl w:val="2D52EB8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08247FB"/>
    <w:multiLevelType w:val="hybridMultilevel"/>
    <w:tmpl w:val="6BC85AD8"/>
    <w:lvl w:ilvl="0" w:tplc="6B6474FA">
      <w:start w:val="5"/>
      <w:numFmt w:val="upperRoman"/>
      <w:lvlText w:val="%1."/>
      <w:lvlJc w:val="left"/>
      <w:pPr>
        <w:ind w:left="990" w:hanging="720"/>
      </w:pPr>
      <w:rPr>
        <w:rFonts w:hint="default"/>
      </w:rPr>
    </w:lvl>
    <w:lvl w:ilvl="1" w:tplc="080A0019" w:tentative="1">
      <w:start w:val="1"/>
      <w:numFmt w:val="lowerLetter"/>
      <w:lvlText w:val="%2."/>
      <w:lvlJc w:val="left"/>
      <w:pPr>
        <w:ind w:left="1350" w:hanging="360"/>
      </w:pPr>
    </w:lvl>
    <w:lvl w:ilvl="2" w:tplc="080A001B" w:tentative="1">
      <w:start w:val="1"/>
      <w:numFmt w:val="lowerRoman"/>
      <w:lvlText w:val="%3."/>
      <w:lvlJc w:val="right"/>
      <w:pPr>
        <w:ind w:left="2070" w:hanging="180"/>
      </w:pPr>
    </w:lvl>
    <w:lvl w:ilvl="3" w:tplc="080A000F" w:tentative="1">
      <w:start w:val="1"/>
      <w:numFmt w:val="decimal"/>
      <w:lvlText w:val="%4."/>
      <w:lvlJc w:val="left"/>
      <w:pPr>
        <w:ind w:left="2790" w:hanging="360"/>
      </w:pPr>
    </w:lvl>
    <w:lvl w:ilvl="4" w:tplc="080A0019" w:tentative="1">
      <w:start w:val="1"/>
      <w:numFmt w:val="lowerLetter"/>
      <w:lvlText w:val="%5."/>
      <w:lvlJc w:val="left"/>
      <w:pPr>
        <w:ind w:left="3510" w:hanging="360"/>
      </w:pPr>
    </w:lvl>
    <w:lvl w:ilvl="5" w:tplc="080A001B" w:tentative="1">
      <w:start w:val="1"/>
      <w:numFmt w:val="lowerRoman"/>
      <w:lvlText w:val="%6."/>
      <w:lvlJc w:val="right"/>
      <w:pPr>
        <w:ind w:left="4230" w:hanging="180"/>
      </w:pPr>
    </w:lvl>
    <w:lvl w:ilvl="6" w:tplc="080A000F" w:tentative="1">
      <w:start w:val="1"/>
      <w:numFmt w:val="decimal"/>
      <w:lvlText w:val="%7."/>
      <w:lvlJc w:val="left"/>
      <w:pPr>
        <w:ind w:left="4950" w:hanging="360"/>
      </w:pPr>
    </w:lvl>
    <w:lvl w:ilvl="7" w:tplc="080A0019" w:tentative="1">
      <w:start w:val="1"/>
      <w:numFmt w:val="lowerLetter"/>
      <w:lvlText w:val="%8."/>
      <w:lvlJc w:val="left"/>
      <w:pPr>
        <w:ind w:left="5670" w:hanging="360"/>
      </w:pPr>
    </w:lvl>
    <w:lvl w:ilvl="8" w:tplc="080A001B" w:tentative="1">
      <w:start w:val="1"/>
      <w:numFmt w:val="lowerRoman"/>
      <w:lvlText w:val="%9."/>
      <w:lvlJc w:val="right"/>
      <w:pPr>
        <w:ind w:left="6390" w:hanging="180"/>
      </w:pPr>
    </w:lvl>
  </w:abstractNum>
  <w:abstractNum w:abstractNumId="14">
    <w:nsid w:val="588114A6"/>
    <w:multiLevelType w:val="hybridMultilevel"/>
    <w:tmpl w:val="BB369EC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nsid w:val="61622D1C"/>
    <w:multiLevelType w:val="multilevel"/>
    <w:tmpl w:val="9C5C0186"/>
    <w:lvl w:ilvl="0">
      <w:start w:val="1"/>
      <w:numFmt w:val="decimal"/>
      <w:lvlText w:val="%1."/>
      <w:lvlJc w:val="left"/>
      <w:pPr>
        <w:ind w:left="720" w:hanging="720"/>
      </w:pPr>
      <w:rPr>
        <w:rFonts w:hint="default"/>
      </w:rPr>
    </w:lvl>
    <w:lvl w:ilvl="1">
      <w:numFmt w:val="decimal"/>
      <w:lvlText w:val="%1.%2."/>
      <w:lvlJc w:val="left"/>
      <w:pPr>
        <w:ind w:left="1035" w:hanging="720"/>
      </w:pPr>
      <w:rPr>
        <w:rFonts w:hint="default"/>
      </w:rPr>
    </w:lvl>
    <w:lvl w:ilvl="2">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3645" w:hanging="1440"/>
      </w:pPr>
      <w:rPr>
        <w:rFonts w:hint="default"/>
      </w:rPr>
    </w:lvl>
    <w:lvl w:ilvl="8">
      <w:start w:val="1"/>
      <w:numFmt w:val="decimal"/>
      <w:lvlText w:val="%1.%2.%3.%4.%5.%6.%7.%8.%9."/>
      <w:lvlJc w:val="left"/>
      <w:pPr>
        <w:ind w:left="4320" w:hanging="1800"/>
      </w:pPr>
      <w:rPr>
        <w:rFonts w:hint="default"/>
      </w:rPr>
    </w:lvl>
  </w:abstractNum>
  <w:abstractNum w:abstractNumId="16">
    <w:nsid w:val="64165D8B"/>
    <w:multiLevelType w:val="multilevel"/>
    <w:tmpl w:val="D4CE5C60"/>
    <w:lvl w:ilvl="0">
      <w:start w:val="1"/>
      <w:numFmt w:val="decimal"/>
      <w:lvlText w:val="%1"/>
      <w:lvlJc w:val="left"/>
      <w:pPr>
        <w:ind w:left="1110" w:hanging="1110"/>
      </w:pPr>
      <w:rPr>
        <w:rFonts w:hint="default"/>
        <w:b/>
      </w:rPr>
    </w:lvl>
    <w:lvl w:ilvl="1">
      <w:start w:val="8"/>
      <w:numFmt w:val="decimal"/>
      <w:lvlText w:val="%1.%2"/>
      <w:lvlJc w:val="left"/>
      <w:pPr>
        <w:ind w:left="1110" w:hanging="1110"/>
      </w:pPr>
      <w:rPr>
        <w:rFonts w:hint="default"/>
        <w:b/>
      </w:rPr>
    </w:lvl>
    <w:lvl w:ilvl="2">
      <w:numFmt w:val="decimal"/>
      <w:lvlText w:val="%1.%2.%3"/>
      <w:lvlJc w:val="left"/>
      <w:pPr>
        <w:ind w:left="1110" w:hanging="1110"/>
      </w:pPr>
      <w:rPr>
        <w:rFonts w:hint="default"/>
        <w:b/>
      </w:rPr>
    </w:lvl>
    <w:lvl w:ilvl="3">
      <w:start w:val="2"/>
      <w:numFmt w:val="decimal"/>
      <w:lvlText w:val="%1.%2.%3.%4"/>
      <w:lvlJc w:val="left"/>
      <w:pPr>
        <w:ind w:left="1110" w:hanging="1110"/>
      </w:pPr>
      <w:rPr>
        <w:rFonts w:hint="default"/>
        <w:b/>
      </w:rPr>
    </w:lvl>
    <w:lvl w:ilvl="4">
      <w:numFmt w:val="decimal"/>
      <w:lvlText w:val="%1.%2.%3.%4.%5"/>
      <w:lvlJc w:val="left"/>
      <w:pPr>
        <w:ind w:left="1110" w:hanging="111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nsid w:val="6DF51AE9"/>
    <w:multiLevelType w:val="hybridMultilevel"/>
    <w:tmpl w:val="10F61DF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0565B0A"/>
    <w:multiLevelType w:val="multilevel"/>
    <w:tmpl w:val="8E027A12"/>
    <w:lvl w:ilvl="0">
      <w:start w:val="1"/>
      <w:numFmt w:val="decimal"/>
      <w:lvlText w:val="%1."/>
      <w:lvlJc w:val="left"/>
      <w:pPr>
        <w:ind w:left="1170" w:hanging="1170"/>
      </w:pPr>
      <w:rPr>
        <w:rFonts w:hint="default"/>
        <w:b/>
      </w:rPr>
    </w:lvl>
    <w:lvl w:ilvl="1">
      <w:numFmt w:val="decimal"/>
      <w:lvlText w:val="%1.%2."/>
      <w:lvlJc w:val="left"/>
      <w:pPr>
        <w:ind w:left="1170" w:hanging="1170"/>
      </w:pPr>
      <w:rPr>
        <w:rFonts w:hint="default"/>
        <w:b/>
      </w:rPr>
    </w:lvl>
    <w:lvl w:ilvl="2">
      <w:numFmt w:val="decimal"/>
      <w:lvlText w:val="%1.%2.%3."/>
      <w:lvlJc w:val="left"/>
      <w:pPr>
        <w:ind w:left="1170" w:hanging="1170"/>
      </w:pPr>
      <w:rPr>
        <w:rFonts w:hint="default"/>
        <w:b/>
      </w:rPr>
    </w:lvl>
    <w:lvl w:ilvl="3">
      <w:start w:val="1"/>
      <w:numFmt w:val="decimal"/>
      <w:lvlText w:val="%1.%2.%3.%4."/>
      <w:lvlJc w:val="left"/>
      <w:pPr>
        <w:ind w:left="1170" w:hanging="1170"/>
      </w:pPr>
      <w:rPr>
        <w:rFonts w:hint="default"/>
        <w:b/>
      </w:rPr>
    </w:lvl>
    <w:lvl w:ilvl="4">
      <w:numFmt w:val="decimal"/>
      <w:lvlText w:val="%1.%2.%3.%4.%5."/>
      <w:lvlJc w:val="left"/>
      <w:pPr>
        <w:ind w:left="1170" w:hanging="117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2F03B14"/>
    <w:multiLevelType w:val="multilevel"/>
    <w:tmpl w:val="3D846EE6"/>
    <w:lvl w:ilvl="0">
      <w:start w:val="1"/>
      <w:numFmt w:val="decimal"/>
      <w:lvlText w:val="%1"/>
      <w:lvlJc w:val="left"/>
      <w:pPr>
        <w:ind w:left="1110" w:hanging="1110"/>
      </w:pPr>
      <w:rPr>
        <w:rFonts w:hint="default"/>
        <w:b/>
      </w:rPr>
    </w:lvl>
    <w:lvl w:ilvl="1">
      <w:start w:val="8"/>
      <w:numFmt w:val="decimal"/>
      <w:lvlText w:val="%1.%2"/>
      <w:lvlJc w:val="left"/>
      <w:pPr>
        <w:ind w:left="1110" w:hanging="1110"/>
      </w:pPr>
      <w:rPr>
        <w:rFonts w:hint="default"/>
        <w:b/>
      </w:rPr>
    </w:lvl>
    <w:lvl w:ilvl="2">
      <w:numFmt w:val="decimal"/>
      <w:lvlText w:val="%1.%2.%3"/>
      <w:lvlJc w:val="left"/>
      <w:pPr>
        <w:ind w:left="1110" w:hanging="1110"/>
      </w:pPr>
      <w:rPr>
        <w:rFonts w:hint="default"/>
        <w:b/>
      </w:rPr>
    </w:lvl>
    <w:lvl w:ilvl="3">
      <w:start w:val="2"/>
      <w:numFmt w:val="decimal"/>
      <w:lvlText w:val="%1.%2.%3.%4"/>
      <w:lvlJc w:val="left"/>
      <w:pPr>
        <w:ind w:left="1110" w:hanging="1110"/>
      </w:pPr>
      <w:rPr>
        <w:rFonts w:hint="default"/>
        <w:b/>
      </w:rPr>
    </w:lvl>
    <w:lvl w:ilvl="4">
      <w:numFmt w:val="decimal"/>
      <w:lvlText w:val="%1.%2.%3.%4.%5"/>
      <w:lvlJc w:val="left"/>
      <w:pPr>
        <w:ind w:left="1110" w:hanging="111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nsid w:val="73986BB2"/>
    <w:multiLevelType w:val="hybridMultilevel"/>
    <w:tmpl w:val="1A1AE0B8"/>
    <w:lvl w:ilvl="0" w:tplc="6B6474FA">
      <w:start w:val="1"/>
      <w:numFmt w:val="upperRoman"/>
      <w:lvlText w:val="%1."/>
      <w:lvlJc w:val="left"/>
      <w:pPr>
        <w:tabs>
          <w:tab w:val="num" w:pos="990"/>
        </w:tabs>
        <w:ind w:left="990" w:hanging="720"/>
      </w:pPr>
      <w:rPr>
        <w:rFonts w:hint="default"/>
      </w:rPr>
    </w:lvl>
    <w:lvl w:ilvl="1" w:tplc="0C0A0019" w:tentative="1">
      <w:start w:val="1"/>
      <w:numFmt w:val="lowerLetter"/>
      <w:lvlText w:val="%2."/>
      <w:lvlJc w:val="left"/>
      <w:pPr>
        <w:tabs>
          <w:tab w:val="num" w:pos="1350"/>
        </w:tabs>
        <w:ind w:left="1350" w:hanging="360"/>
      </w:pPr>
    </w:lvl>
    <w:lvl w:ilvl="2" w:tplc="0C0A001B" w:tentative="1">
      <w:start w:val="1"/>
      <w:numFmt w:val="lowerRoman"/>
      <w:lvlText w:val="%3."/>
      <w:lvlJc w:val="right"/>
      <w:pPr>
        <w:tabs>
          <w:tab w:val="num" w:pos="2070"/>
        </w:tabs>
        <w:ind w:left="2070" w:hanging="180"/>
      </w:pPr>
    </w:lvl>
    <w:lvl w:ilvl="3" w:tplc="0C0A000F" w:tentative="1">
      <w:start w:val="1"/>
      <w:numFmt w:val="decimal"/>
      <w:lvlText w:val="%4."/>
      <w:lvlJc w:val="left"/>
      <w:pPr>
        <w:tabs>
          <w:tab w:val="num" w:pos="2790"/>
        </w:tabs>
        <w:ind w:left="2790" w:hanging="360"/>
      </w:pPr>
    </w:lvl>
    <w:lvl w:ilvl="4" w:tplc="0C0A0019" w:tentative="1">
      <w:start w:val="1"/>
      <w:numFmt w:val="lowerLetter"/>
      <w:lvlText w:val="%5."/>
      <w:lvlJc w:val="left"/>
      <w:pPr>
        <w:tabs>
          <w:tab w:val="num" w:pos="3510"/>
        </w:tabs>
        <w:ind w:left="3510" w:hanging="360"/>
      </w:pPr>
    </w:lvl>
    <w:lvl w:ilvl="5" w:tplc="0C0A001B" w:tentative="1">
      <w:start w:val="1"/>
      <w:numFmt w:val="lowerRoman"/>
      <w:lvlText w:val="%6."/>
      <w:lvlJc w:val="right"/>
      <w:pPr>
        <w:tabs>
          <w:tab w:val="num" w:pos="4230"/>
        </w:tabs>
        <w:ind w:left="4230" w:hanging="180"/>
      </w:pPr>
    </w:lvl>
    <w:lvl w:ilvl="6" w:tplc="0C0A000F" w:tentative="1">
      <w:start w:val="1"/>
      <w:numFmt w:val="decimal"/>
      <w:lvlText w:val="%7."/>
      <w:lvlJc w:val="left"/>
      <w:pPr>
        <w:tabs>
          <w:tab w:val="num" w:pos="4950"/>
        </w:tabs>
        <w:ind w:left="4950" w:hanging="360"/>
      </w:pPr>
    </w:lvl>
    <w:lvl w:ilvl="7" w:tplc="0C0A0019" w:tentative="1">
      <w:start w:val="1"/>
      <w:numFmt w:val="lowerLetter"/>
      <w:lvlText w:val="%8."/>
      <w:lvlJc w:val="left"/>
      <w:pPr>
        <w:tabs>
          <w:tab w:val="num" w:pos="5670"/>
        </w:tabs>
        <w:ind w:left="5670" w:hanging="360"/>
      </w:pPr>
    </w:lvl>
    <w:lvl w:ilvl="8" w:tplc="0C0A001B" w:tentative="1">
      <w:start w:val="1"/>
      <w:numFmt w:val="lowerRoman"/>
      <w:lvlText w:val="%9."/>
      <w:lvlJc w:val="right"/>
      <w:pPr>
        <w:tabs>
          <w:tab w:val="num" w:pos="6390"/>
        </w:tabs>
        <w:ind w:left="6390" w:hanging="180"/>
      </w:pPr>
    </w:lvl>
  </w:abstractNum>
  <w:abstractNum w:abstractNumId="21">
    <w:nsid w:val="79627013"/>
    <w:multiLevelType w:val="hybridMultilevel"/>
    <w:tmpl w:val="A7365D9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0"/>
  </w:num>
  <w:num w:numId="3">
    <w:abstractNumId w:val="10"/>
  </w:num>
  <w:num w:numId="4">
    <w:abstractNumId w:val="6"/>
  </w:num>
  <w:num w:numId="5">
    <w:abstractNumId w:val="3"/>
  </w:num>
  <w:num w:numId="6">
    <w:abstractNumId w:val="20"/>
  </w:num>
  <w:num w:numId="7">
    <w:abstractNumId w:val="1"/>
  </w:num>
  <w:num w:numId="8">
    <w:abstractNumId w:val="8"/>
  </w:num>
  <w:num w:numId="9">
    <w:abstractNumId w:val="9"/>
  </w:num>
  <w:num w:numId="10">
    <w:abstractNumId w:val="13"/>
  </w:num>
  <w:num w:numId="11">
    <w:abstractNumId w:val="12"/>
  </w:num>
  <w:num w:numId="12">
    <w:abstractNumId w:val="7"/>
  </w:num>
  <w:num w:numId="13">
    <w:abstractNumId w:val="15"/>
  </w:num>
  <w:num w:numId="14">
    <w:abstractNumId w:val="5"/>
  </w:num>
  <w:num w:numId="15">
    <w:abstractNumId w:val="18"/>
  </w:num>
  <w:num w:numId="16">
    <w:abstractNumId w:val="16"/>
  </w:num>
  <w:num w:numId="17">
    <w:abstractNumId w:val="19"/>
  </w:num>
  <w:num w:numId="18">
    <w:abstractNumId w:val="4"/>
  </w:num>
  <w:num w:numId="19">
    <w:abstractNumId w:val="21"/>
  </w:num>
  <w:num w:numId="20">
    <w:abstractNumId w:val="17"/>
  </w:num>
  <w:num w:numId="21">
    <w:abstractNumId w:val="14"/>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69317D"/>
    <w:rsid w:val="000016BD"/>
    <w:rsid w:val="0000254B"/>
    <w:rsid w:val="00010A39"/>
    <w:rsid w:val="000122EA"/>
    <w:rsid w:val="00012BFD"/>
    <w:rsid w:val="00012DD0"/>
    <w:rsid w:val="0001760D"/>
    <w:rsid w:val="0002146E"/>
    <w:rsid w:val="00021A51"/>
    <w:rsid w:val="00022D59"/>
    <w:rsid w:val="00025CC0"/>
    <w:rsid w:val="000365FC"/>
    <w:rsid w:val="00037687"/>
    <w:rsid w:val="0004015C"/>
    <w:rsid w:val="0004126D"/>
    <w:rsid w:val="000434FF"/>
    <w:rsid w:val="0004377A"/>
    <w:rsid w:val="00043997"/>
    <w:rsid w:val="00044F95"/>
    <w:rsid w:val="00047F52"/>
    <w:rsid w:val="000547EC"/>
    <w:rsid w:val="00055697"/>
    <w:rsid w:val="00055B47"/>
    <w:rsid w:val="000610C6"/>
    <w:rsid w:val="0006277D"/>
    <w:rsid w:val="00064E7A"/>
    <w:rsid w:val="00071A5D"/>
    <w:rsid w:val="000743A7"/>
    <w:rsid w:val="0007739A"/>
    <w:rsid w:val="00082226"/>
    <w:rsid w:val="000876EB"/>
    <w:rsid w:val="00087CC4"/>
    <w:rsid w:val="00090C28"/>
    <w:rsid w:val="00091315"/>
    <w:rsid w:val="00093844"/>
    <w:rsid w:val="00097CE5"/>
    <w:rsid w:val="000A114B"/>
    <w:rsid w:val="000A288F"/>
    <w:rsid w:val="000A2D8C"/>
    <w:rsid w:val="000A310D"/>
    <w:rsid w:val="000A382D"/>
    <w:rsid w:val="000A52B2"/>
    <w:rsid w:val="000A6081"/>
    <w:rsid w:val="000A6518"/>
    <w:rsid w:val="000B1A5B"/>
    <w:rsid w:val="000B209B"/>
    <w:rsid w:val="000B3AB3"/>
    <w:rsid w:val="000B49E0"/>
    <w:rsid w:val="000B4A7F"/>
    <w:rsid w:val="000C293F"/>
    <w:rsid w:val="000C4259"/>
    <w:rsid w:val="000D4947"/>
    <w:rsid w:val="000E06AE"/>
    <w:rsid w:val="000E193E"/>
    <w:rsid w:val="000E21F8"/>
    <w:rsid w:val="000E2997"/>
    <w:rsid w:val="000E29AF"/>
    <w:rsid w:val="000E3E7E"/>
    <w:rsid w:val="000E7FA5"/>
    <w:rsid w:val="000F0343"/>
    <w:rsid w:val="000F0D0E"/>
    <w:rsid w:val="000F292D"/>
    <w:rsid w:val="000F2F21"/>
    <w:rsid w:val="000F43B0"/>
    <w:rsid w:val="000F4FD8"/>
    <w:rsid w:val="000F5848"/>
    <w:rsid w:val="00101D85"/>
    <w:rsid w:val="00102AB9"/>
    <w:rsid w:val="00105D6E"/>
    <w:rsid w:val="00124FB0"/>
    <w:rsid w:val="00125C54"/>
    <w:rsid w:val="001334F4"/>
    <w:rsid w:val="00140133"/>
    <w:rsid w:val="00143DEF"/>
    <w:rsid w:val="0014422B"/>
    <w:rsid w:val="001526BC"/>
    <w:rsid w:val="00152C14"/>
    <w:rsid w:val="001540FF"/>
    <w:rsid w:val="001610CA"/>
    <w:rsid w:val="00162F4B"/>
    <w:rsid w:val="00163834"/>
    <w:rsid w:val="001666B5"/>
    <w:rsid w:val="00166BA9"/>
    <w:rsid w:val="00166D9B"/>
    <w:rsid w:val="00171692"/>
    <w:rsid w:val="00174DDC"/>
    <w:rsid w:val="00176ED3"/>
    <w:rsid w:val="00180A95"/>
    <w:rsid w:val="00184BBD"/>
    <w:rsid w:val="001853E4"/>
    <w:rsid w:val="001875FE"/>
    <w:rsid w:val="00187832"/>
    <w:rsid w:val="00187983"/>
    <w:rsid w:val="001908AE"/>
    <w:rsid w:val="001B0576"/>
    <w:rsid w:val="001B0AA0"/>
    <w:rsid w:val="001B58F6"/>
    <w:rsid w:val="001B5FF0"/>
    <w:rsid w:val="001B6A6F"/>
    <w:rsid w:val="001C2F87"/>
    <w:rsid w:val="001C3A77"/>
    <w:rsid w:val="001D0425"/>
    <w:rsid w:val="001D7B6A"/>
    <w:rsid w:val="001E1C6A"/>
    <w:rsid w:val="001E2DCF"/>
    <w:rsid w:val="001F184E"/>
    <w:rsid w:val="00201174"/>
    <w:rsid w:val="0020176B"/>
    <w:rsid w:val="00204724"/>
    <w:rsid w:val="00214CEB"/>
    <w:rsid w:val="00215F31"/>
    <w:rsid w:val="00217586"/>
    <w:rsid w:val="00222024"/>
    <w:rsid w:val="00223B57"/>
    <w:rsid w:val="00223C2E"/>
    <w:rsid w:val="002255E4"/>
    <w:rsid w:val="002273B7"/>
    <w:rsid w:val="00230DC2"/>
    <w:rsid w:val="002311BB"/>
    <w:rsid w:val="0023515F"/>
    <w:rsid w:val="002352DE"/>
    <w:rsid w:val="00236AD1"/>
    <w:rsid w:val="00245829"/>
    <w:rsid w:val="00247DC3"/>
    <w:rsid w:val="002501EC"/>
    <w:rsid w:val="00250DF8"/>
    <w:rsid w:val="00251131"/>
    <w:rsid w:val="002516B1"/>
    <w:rsid w:val="0025275A"/>
    <w:rsid w:val="00252BEF"/>
    <w:rsid w:val="0025309D"/>
    <w:rsid w:val="002542E6"/>
    <w:rsid w:val="002543C3"/>
    <w:rsid w:val="00255095"/>
    <w:rsid w:val="00255E6B"/>
    <w:rsid w:val="00257322"/>
    <w:rsid w:val="00270093"/>
    <w:rsid w:val="002740B3"/>
    <w:rsid w:val="00281931"/>
    <w:rsid w:val="00282120"/>
    <w:rsid w:val="0028227A"/>
    <w:rsid w:val="00284F2A"/>
    <w:rsid w:val="00285877"/>
    <w:rsid w:val="002865B2"/>
    <w:rsid w:val="00291CE5"/>
    <w:rsid w:val="0029377B"/>
    <w:rsid w:val="00294F76"/>
    <w:rsid w:val="002A03A9"/>
    <w:rsid w:val="002A0A35"/>
    <w:rsid w:val="002A189C"/>
    <w:rsid w:val="002A3AA1"/>
    <w:rsid w:val="002A5F43"/>
    <w:rsid w:val="002A6FA0"/>
    <w:rsid w:val="002B0D75"/>
    <w:rsid w:val="002B243E"/>
    <w:rsid w:val="002B4DD3"/>
    <w:rsid w:val="002B63E9"/>
    <w:rsid w:val="002C0907"/>
    <w:rsid w:val="002C1ABC"/>
    <w:rsid w:val="002C601A"/>
    <w:rsid w:val="002C65AC"/>
    <w:rsid w:val="002D3BD2"/>
    <w:rsid w:val="002D3E61"/>
    <w:rsid w:val="002D4CEA"/>
    <w:rsid w:val="002D5AFC"/>
    <w:rsid w:val="002E3989"/>
    <w:rsid w:val="002F6F4C"/>
    <w:rsid w:val="00303009"/>
    <w:rsid w:val="00304A5F"/>
    <w:rsid w:val="003116D0"/>
    <w:rsid w:val="00315377"/>
    <w:rsid w:val="00315D8E"/>
    <w:rsid w:val="00317144"/>
    <w:rsid w:val="00321BCF"/>
    <w:rsid w:val="00324952"/>
    <w:rsid w:val="00325508"/>
    <w:rsid w:val="00331730"/>
    <w:rsid w:val="003337AE"/>
    <w:rsid w:val="003518BE"/>
    <w:rsid w:val="003534A7"/>
    <w:rsid w:val="00360E1E"/>
    <w:rsid w:val="00361E5D"/>
    <w:rsid w:val="00363B9B"/>
    <w:rsid w:val="00363BA0"/>
    <w:rsid w:val="00364860"/>
    <w:rsid w:val="00364CCB"/>
    <w:rsid w:val="0037745B"/>
    <w:rsid w:val="0038050F"/>
    <w:rsid w:val="00391514"/>
    <w:rsid w:val="0039683B"/>
    <w:rsid w:val="00397967"/>
    <w:rsid w:val="003A49E0"/>
    <w:rsid w:val="003A7A74"/>
    <w:rsid w:val="003B0BB5"/>
    <w:rsid w:val="003B1835"/>
    <w:rsid w:val="003B78A3"/>
    <w:rsid w:val="003C27D4"/>
    <w:rsid w:val="003C3D7A"/>
    <w:rsid w:val="003D5307"/>
    <w:rsid w:val="003D61E2"/>
    <w:rsid w:val="003D7872"/>
    <w:rsid w:val="003E158F"/>
    <w:rsid w:val="003E361D"/>
    <w:rsid w:val="003F157B"/>
    <w:rsid w:val="003F3603"/>
    <w:rsid w:val="003F3979"/>
    <w:rsid w:val="003F43BD"/>
    <w:rsid w:val="003F61CC"/>
    <w:rsid w:val="003F7537"/>
    <w:rsid w:val="0040110F"/>
    <w:rsid w:val="004025F0"/>
    <w:rsid w:val="0040314E"/>
    <w:rsid w:val="0041146E"/>
    <w:rsid w:val="00412567"/>
    <w:rsid w:val="004136A5"/>
    <w:rsid w:val="00413848"/>
    <w:rsid w:val="00416BE4"/>
    <w:rsid w:val="00421CD1"/>
    <w:rsid w:val="004222DC"/>
    <w:rsid w:val="00422845"/>
    <w:rsid w:val="00423647"/>
    <w:rsid w:val="0042631A"/>
    <w:rsid w:val="00430696"/>
    <w:rsid w:val="00436097"/>
    <w:rsid w:val="00437B2A"/>
    <w:rsid w:val="00442A18"/>
    <w:rsid w:val="00442C2D"/>
    <w:rsid w:val="00446028"/>
    <w:rsid w:val="004461E2"/>
    <w:rsid w:val="00446782"/>
    <w:rsid w:val="0044791D"/>
    <w:rsid w:val="00447C64"/>
    <w:rsid w:val="0045106D"/>
    <w:rsid w:val="00451D52"/>
    <w:rsid w:val="00453876"/>
    <w:rsid w:val="00456644"/>
    <w:rsid w:val="00457E83"/>
    <w:rsid w:val="004600E0"/>
    <w:rsid w:val="004622CB"/>
    <w:rsid w:val="00462818"/>
    <w:rsid w:val="00467F65"/>
    <w:rsid w:val="004707A3"/>
    <w:rsid w:val="00471F49"/>
    <w:rsid w:val="00472B90"/>
    <w:rsid w:val="00472C37"/>
    <w:rsid w:val="0048065C"/>
    <w:rsid w:val="0048122C"/>
    <w:rsid w:val="00481C5A"/>
    <w:rsid w:val="00483221"/>
    <w:rsid w:val="00484073"/>
    <w:rsid w:val="00485F0E"/>
    <w:rsid w:val="00487497"/>
    <w:rsid w:val="00490639"/>
    <w:rsid w:val="00492F66"/>
    <w:rsid w:val="004A0C6A"/>
    <w:rsid w:val="004A5E68"/>
    <w:rsid w:val="004B2ACD"/>
    <w:rsid w:val="004B53A4"/>
    <w:rsid w:val="004B76F0"/>
    <w:rsid w:val="004C1596"/>
    <w:rsid w:val="004C170B"/>
    <w:rsid w:val="004C1BEE"/>
    <w:rsid w:val="004C2D59"/>
    <w:rsid w:val="004C3688"/>
    <w:rsid w:val="004D0DA4"/>
    <w:rsid w:val="004D49F3"/>
    <w:rsid w:val="004D7255"/>
    <w:rsid w:val="004D777D"/>
    <w:rsid w:val="004E24A3"/>
    <w:rsid w:val="004E5902"/>
    <w:rsid w:val="004E7D6B"/>
    <w:rsid w:val="004F2F63"/>
    <w:rsid w:val="004F32F5"/>
    <w:rsid w:val="004F589A"/>
    <w:rsid w:val="004F6514"/>
    <w:rsid w:val="00503F1B"/>
    <w:rsid w:val="00504CE9"/>
    <w:rsid w:val="00506004"/>
    <w:rsid w:val="00510671"/>
    <w:rsid w:val="00517F28"/>
    <w:rsid w:val="00521E99"/>
    <w:rsid w:val="00522C02"/>
    <w:rsid w:val="005230EE"/>
    <w:rsid w:val="0053265B"/>
    <w:rsid w:val="00535D97"/>
    <w:rsid w:val="00536DAA"/>
    <w:rsid w:val="005428D6"/>
    <w:rsid w:val="00543A12"/>
    <w:rsid w:val="00543FF8"/>
    <w:rsid w:val="00547CA1"/>
    <w:rsid w:val="005543C4"/>
    <w:rsid w:val="00554B76"/>
    <w:rsid w:val="005608AD"/>
    <w:rsid w:val="00560919"/>
    <w:rsid w:val="00560D42"/>
    <w:rsid w:val="005612A8"/>
    <w:rsid w:val="005622FD"/>
    <w:rsid w:val="005654E4"/>
    <w:rsid w:val="0056715B"/>
    <w:rsid w:val="00575A53"/>
    <w:rsid w:val="005801EC"/>
    <w:rsid w:val="00581ED2"/>
    <w:rsid w:val="005847F6"/>
    <w:rsid w:val="0059493D"/>
    <w:rsid w:val="005A14BE"/>
    <w:rsid w:val="005A1987"/>
    <w:rsid w:val="005A37C5"/>
    <w:rsid w:val="005B1694"/>
    <w:rsid w:val="005B4835"/>
    <w:rsid w:val="005B6798"/>
    <w:rsid w:val="005C089F"/>
    <w:rsid w:val="005C2527"/>
    <w:rsid w:val="005C2C79"/>
    <w:rsid w:val="005C338F"/>
    <w:rsid w:val="005C36CD"/>
    <w:rsid w:val="005C606C"/>
    <w:rsid w:val="005C628B"/>
    <w:rsid w:val="005D0F80"/>
    <w:rsid w:val="005D23C7"/>
    <w:rsid w:val="005D697F"/>
    <w:rsid w:val="005E3A7E"/>
    <w:rsid w:val="005E4847"/>
    <w:rsid w:val="005E727A"/>
    <w:rsid w:val="005E7291"/>
    <w:rsid w:val="005F0CF6"/>
    <w:rsid w:val="005F28ED"/>
    <w:rsid w:val="005F5D48"/>
    <w:rsid w:val="005F6803"/>
    <w:rsid w:val="00601383"/>
    <w:rsid w:val="0060167D"/>
    <w:rsid w:val="006018B9"/>
    <w:rsid w:val="00604A0F"/>
    <w:rsid w:val="006058AF"/>
    <w:rsid w:val="00607432"/>
    <w:rsid w:val="00614701"/>
    <w:rsid w:val="00614D9B"/>
    <w:rsid w:val="0061546D"/>
    <w:rsid w:val="0061733B"/>
    <w:rsid w:val="00620C71"/>
    <w:rsid w:val="00627304"/>
    <w:rsid w:val="00631500"/>
    <w:rsid w:val="00632D1A"/>
    <w:rsid w:val="00634879"/>
    <w:rsid w:val="00635248"/>
    <w:rsid w:val="00636046"/>
    <w:rsid w:val="00636461"/>
    <w:rsid w:val="00641DB4"/>
    <w:rsid w:val="00642D87"/>
    <w:rsid w:val="0065012B"/>
    <w:rsid w:val="00653292"/>
    <w:rsid w:val="00653EB4"/>
    <w:rsid w:val="00654476"/>
    <w:rsid w:val="00656FA4"/>
    <w:rsid w:val="00663018"/>
    <w:rsid w:val="00663167"/>
    <w:rsid w:val="00663BB2"/>
    <w:rsid w:val="006648BC"/>
    <w:rsid w:val="00664F88"/>
    <w:rsid w:val="00665F9E"/>
    <w:rsid w:val="00665FAA"/>
    <w:rsid w:val="0067021A"/>
    <w:rsid w:val="00670462"/>
    <w:rsid w:val="00671DD4"/>
    <w:rsid w:val="0067562F"/>
    <w:rsid w:val="00680626"/>
    <w:rsid w:val="006815D9"/>
    <w:rsid w:val="006852BE"/>
    <w:rsid w:val="00687B3B"/>
    <w:rsid w:val="00690BD0"/>
    <w:rsid w:val="0069317D"/>
    <w:rsid w:val="0069480B"/>
    <w:rsid w:val="006A000B"/>
    <w:rsid w:val="006A11AF"/>
    <w:rsid w:val="006A730F"/>
    <w:rsid w:val="006A7724"/>
    <w:rsid w:val="006B2EE3"/>
    <w:rsid w:val="006B3A9E"/>
    <w:rsid w:val="006B4DE2"/>
    <w:rsid w:val="006B697B"/>
    <w:rsid w:val="006B6B79"/>
    <w:rsid w:val="006C3CD2"/>
    <w:rsid w:val="006C471E"/>
    <w:rsid w:val="006C64E3"/>
    <w:rsid w:val="006C77B2"/>
    <w:rsid w:val="006D2ABA"/>
    <w:rsid w:val="006D335C"/>
    <w:rsid w:val="006D6308"/>
    <w:rsid w:val="006E1758"/>
    <w:rsid w:val="006E1FBB"/>
    <w:rsid w:val="006F0364"/>
    <w:rsid w:val="006F4A23"/>
    <w:rsid w:val="006F4E9C"/>
    <w:rsid w:val="006F59FC"/>
    <w:rsid w:val="006F7269"/>
    <w:rsid w:val="0070547A"/>
    <w:rsid w:val="007059FB"/>
    <w:rsid w:val="00705B93"/>
    <w:rsid w:val="0070691E"/>
    <w:rsid w:val="00707852"/>
    <w:rsid w:val="00707FF3"/>
    <w:rsid w:val="007205DC"/>
    <w:rsid w:val="007207D9"/>
    <w:rsid w:val="00722A6F"/>
    <w:rsid w:val="00724414"/>
    <w:rsid w:val="00724C03"/>
    <w:rsid w:val="0072769D"/>
    <w:rsid w:val="00727B9A"/>
    <w:rsid w:val="007302E3"/>
    <w:rsid w:val="007304B8"/>
    <w:rsid w:val="00731A69"/>
    <w:rsid w:val="00732F6F"/>
    <w:rsid w:val="007344E2"/>
    <w:rsid w:val="0073752E"/>
    <w:rsid w:val="00737536"/>
    <w:rsid w:val="00740830"/>
    <w:rsid w:val="00740C0C"/>
    <w:rsid w:val="007435B9"/>
    <w:rsid w:val="0074565F"/>
    <w:rsid w:val="00752F95"/>
    <w:rsid w:val="00757BA0"/>
    <w:rsid w:val="0076078D"/>
    <w:rsid w:val="007623C7"/>
    <w:rsid w:val="00764F52"/>
    <w:rsid w:val="007658A5"/>
    <w:rsid w:val="00766817"/>
    <w:rsid w:val="00766E9E"/>
    <w:rsid w:val="00773D2D"/>
    <w:rsid w:val="00774E1B"/>
    <w:rsid w:val="00781891"/>
    <w:rsid w:val="00784316"/>
    <w:rsid w:val="00795179"/>
    <w:rsid w:val="0079751D"/>
    <w:rsid w:val="00797A6A"/>
    <w:rsid w:val="007A3AA5"/>
    <w:rsid w:val="007B08A1"/>
    <w:rsid w:val="007B296C"/>
    <w:rsid w:val="007B2A47"/>
    <w:rsid w:val="007B4BF7"/>
    <w:rsid w:val="007B6DD0"/>
    <w:rsid w:val="007B7C85"/>
    <w:rsid w:val="007C0620"/>
    <w:rsid w:val="007C08CD"/>
    <w:rsid w:val="007C3A45"/>
    <w:rsid w:val="007C5772"/>
    <w:rsid w:val="007D4D27"/>
    <w:rsid w:val="007D5309"/>
    <w:rsid w:val="007D53B2"/>
    <w:rsid w:val="007D58AF"/>
    <w:rsid w:val="007E6CDA"/>
    <w:rsid w:val="007E7B3C"/>
    <w:rsid w:val="007F029E"/>
    <w:rsid w:val="007F1082"/>
    <w:rsid w:val="007F4E51"/>
    <w:rsid w:val="007F713A"/>
    <w:rsid w:val="008063C1"/>
    <w:rsid w:val="00810817"/>
    <w:rsid w:val="00810A0A"/>
    <w:rsid w:val="008115CC"/>
    <w:rsid w:val="00814CED"/>
    <w:rsid w:val="00815D70"/>
    <w:rsid w:val="008166DA"/>
    <w:rsid w:val="0082300D"/>
    <w:rsid w:val="00824CB8"/>
    <w:rsid w:val="008319D9"/>
    <w:rsid w:val="00840907"/>
    <w:rsid w:val="0084176D"/>
    <w:rsid w:val="00842447"/>
    <w:rsid w:val="008459DC"/>
    <w:rsid w:val="00846F2D"/>
    <w:rsid w:val="008474EC"/>
    <w:rsid w:val="00850EE5"/>
    <w:rsid w:val="00853F86"/>
    <w:rsid w:val="0085605A"/>
    <w:rsid w:val="008642B9"/>
    <w:rsid w:val="00866A40"/>
    <w:rsid w:val="00871537"/>
    <w:rsid w:val="00874C8C"/>
    <w:rsid w:val="00882D40"/>
    <w:rsid w:val="0089477D"/>
    <w:rsid w:val="0089501B"/>
    <w:rsid w:val="008A2D22"/>
    <w:rsid w:val="008A6034"/>
    <w:rsid w:val="008B0240"/>
    <w:rsid w:val="008B0ABB"/>
    <w:rsid w:val="008B5C96"/>
    <w:rsid w:val="008C1034"/>
    <w:rsid w:val="008C119C"/>
    <w:rsid w:val="008C2673"/>
    <w:rsid w:val="008C3BBE"/>
    <w:rsid w:val="008C6EBB"/>
    <w:rsid w:val="008D4A7D"/>
    <w:rsid w:val="008D5BCE"/>
    <w:rsid w:val="008E0E87"/>
    <w:rsid w:val="008E3069"/>
    <w:rsid w:val="008E61A5"/>
    <w:rsid w:val="008F1579"/>
    <w:rsid w:val="008F1B04"/>
    <w:rsid w:val="009021B9"/>
    <w:rsid w:val="00904FDA"/>
    <w:rsid w:val="00905A4E"/>
    <w:rsid w:val="00912F8F"/>
    <w:rsid w:val="0091541D"/>
    <w:rsid w:val="00916142"/>
    <w:rsid w:val="00923D90"/>
    <w:rsid w:val="00927E03"/>
    <w:rsid w:val="009311C0"/>
    <w:rsid w:val="0093258F"/>
    <w:rsid w:val="00933788"/>
    <w:rsid w:val="00940C2D"/>
    <w:rsid w:val="00943B07"/>
    <w:rsid w:val="00943D9E"/>
    <w:rsid w:val="00947897"/>
    <w:rsid w:val="00951A5F"/>
    <w:rsid w:val="00960060"/>
    <w:rsid w:val="00964983"/>
    <w:rsid w:val="00965977"/>
    <w:rsid w:val="00974841"/>
    <w:rsid w:val="00975361"/>
    <w:rsid w:val="00975872"/>
    <w:rsid w:val="00977019"/>
    <w:rsid w:val="009800A4"/>
    <w:rsid w:val="0098319C"/>
    <w:rsid w:val="00985D77"/>
    <w:rsid w:val="00985EE5"/>
    <w:rsid w:val="00987F8C"/>
    <w:rsid w:val="00991AEC"/>
    <w:rsid w:val="00996E5A"/>
    <w:rsid w:val="00996FF8"/>
    <w:rsid w:val="00997272"/>
    <w:rsid w:val="009A6F43"/>
    <w:rsid w:val="009B1059"/>
    <w:rsid w:val="009B61A4"/>
    <w:rsid w:val="009B6C1D"/>
    <w:rsid w:val="009C2922"/>
    <w:rsid w:val="009C33DE"/>
    <w:rsid w:val="009C62F1"/>
    <w:rsid w:val="009C6560"/>
    <w:rsid w:val="009C699E"/>
    <w:rsid w:val="009D0EE3"/>
    <w:rsid w:val="009D3772"/>
    <w:rsid w:val="009D4C26"/>
    <w:rsid w:val="009D7BC9"/>
    <w:rsid w:val="009E0377"/>
    <w:rsid w:val="009F0D98"/>
    <w:rsid w:val="009F0E98"/>
    <w:rsid w:val="009F52B5"/>
    <w:rsid w:val="00A03179"/>
    <w:rsid w:val="00A074FD"/>
    <w:rsid w:val="00A10229"/>
    <w:rsid w:val="00A11B45"/>
    <w:rsid w:val="00A14DB4"/>
    <w:rsid w:val="00A1703A"/>
    <w:rsid w:val="00A2315F"/>
    <w:rsid w:val="00A238E5"/>
    <w:rsid w:val="00A23A00"/>
    <w:rsid w:val="00A23A25"/>
    <w:rsid w:val="00A23E62"/>
    <w:rsid w:val="00A26139"/>
    <w:rsid w:val="00A301B8"/>
    <w:rsid w:val="00A30262"/>
    <w:rsid w:val="00A35D26"/>
    <w:rsid w:val="00A37D62"/>
    <w:rsid w:val="00A404ED"/>
    <w:rsid w:val="00A42254"/>
    <w:rsid w:val="00A43CA1"/>
    <w:rsid w:val="00A455E1"/>
    <w:rsid w:val="00A5268A"/>
    <w:rsid w:val="00A52AD9"/>
    <w:rsid w:val="00A552BC"/>
    <w:rsid w:val="00A566D0"/>
    <w:rsid w:val="00A67CC9"/>
    <w:rsid w:val="00A67F73"/>
    <w:rsid w:val="00A70D08"/>
    <w:rsid w:val="00A735FF"/>
    <w:rsid w:val="00A76B77"/>
    <w:rsid w:val="00A81020"/>
    <w:rsid w:val="00A86DAB"/>
    <w:rsid w:val="00A904DE"/>
    <w:rsid w:val="00A92088"/>
    <w:rsid w:val="00A92A9E"/>
    <w:rsid w:val="00A94434"/>
    <w:rsid w:val="00A961C9"/>
    <w:rsid w:val="00AA42C8"/>
    <w:rsid w:val="00AA59D1"/>
    <w:rsid w:val="00AA674C"/>
    <w:rsid w:val="00AA6A33"/>
    <w:rsid w:val="00AA6DE8"/>
    <w:rsid w:val="00AB164A"/>
    <w:rsid w:val="00AB288A"/>
    <w:rsid w:val="00AB351B"/>
    <w:rsid w:val="00AB4EE1"/>
    <w:rsid w:val="00AB7E09"/>
    <w:rsid w:val="00AC1277"/>
    <w:rsid w:val="00AC4FA2"/>
    <w:rsid w:val="00AC5772"/>
    <w:rsid w:val="00AD5E37"/>
    <w:rsid w:val="00AD6448"/>
    <w:rsid w:val="00AE037E"/>
    <w:rsid w:val="00AE2D85"/>
    <w:rsid w:val="00AE2F01"/>
    <w:rsid w:val="00AE3885"/>
    <w:rsid w:val="00AE39A5"/>
    <w:rsid w:val="00AE41EE"/>
    <w:rsid w:val="00AE4E19"/>
    <w:rsid w:val="00AE60E8"/>
    <w:rsid w:val="00AF2209"/>
    <w:rsid w:val="00AF44EE"/>
    <w:rsid w:val="00AF59CE"/>
    <w:rsid w:val="00AF6A31"/>
    <w:rsid w:val="00AF753F"/>
    <w:rsid w:val="00B01167"/>
    <w:rsid w:val="00B04657"/>
    <w:rsid w:val="00B0644F"/>
    <w:rsid w:val="00B12902"/>
    <w:rsid w:val="00B14099"/>
    <w:rsid w:val="00B1459F"/>
    <w:rsid w:val="00B164F7"/>
    <w:rsid w:val="00B16ABD"/>
    <w:rsid w:val="00B203F7"/>
    <w:rsid w:val="00B20B01"/>
    <w:rsid w:val="00B222BC"/>
    <w:rsid w:val="00B24798"/>
    <w:rsid w:val="00B24936"/>
    <w:rsid w:val="00B263D2"/>
    <w:rsid w:val="00B26C24"/>
    <w:rsid w:val="00B3127E"/>
    <w:rsid w:val="00B31C8B"/>
    <w:rsid w:val="00B31E6F"/>
    <w:rsid w:val="00B3220D"/>
    <w:rsid w:val="00B3680E"/>
    <w:rsid w:val="00B40D69"/>
    <w:rsid w:val="00B437D7"/>
    <w:rsid w:val="00B456D4"/>
    <w:rsid w:val="00B461BD"/>
    <w:rsid w:val="00B47DBB"/>
    <w:rsid w:val="00B50B66"/>
    <w:rsid w:val="00B5447A"/>
    <w:rsid w:val="00B547B7"/>
    <w:rsid w:val="00B6017C"/>
    <w:rsid w:val="00B65B77"/>
    <w:rsid w:val="00B664AD"/>
    <w:rsid w:val="00B73A75"/>
    <w:rsid w:val="00B74043"/>
    <w:rsid w:val="00B76C33"/>
    <w:rsid w:val="00B814CC"/>
    <w:rsid w:val="00B82742"/>
    <w:rsid w:val="00B85752"/>
    <w:rsid w:val="00B906C1"/>
    <w:rsid w:val="00B945DC"/>
    <w:rsid w:val="00B95F9F"/>
    <w:rsid w:val="00B960DE"/>
    <w:rsid w:val="00B96EA3"/>
    <w:rsid w:val="00BA0325"/>
    <w:rsid w:val="00BA2BB7"/>
    <w:rsid w:val="00BA4531"/>
    <w:rsid w:val="00BA4F33"/>
    <w:rsid w:val="00BB1A4F"/>
    <w:rsid w:val="00BB49EC"/>
    <w:rsid w:val="00BB4AC5"/>
    <w:rsid w:val="00BC085D"/>
    <w:rsid w:val="00BC5BC7"/>
    <w:rsid w:val="00BC60C9"/>
    <w:rsid w:val="00BC7FF9"/>
    <w:rsid w:val="00BD64E4"/>
    <w:rsid w:val="00BD65C1"/>
    <w:rsid w:val="00BE14ED"/>
    <w:rsid w:val="00BE2643"/>
    <w:rsid w:val="00BE48EA"/>
    <w:rsid w:val="00BF2BA7"/>
    <w:rsid w:val="00BF49F1"/>
    <w:rsid w:val="00BF6704"/>
    <w:rsid w:val="00C0129A"/>
    <w:rsid w:val="00C146BE"/>
    <w:rsid w:val="00C16D1F"/>
    <w:rsid w:val="00C22214"/>
    <w:rsid w:val="00C2619F"/>
    <w:rsid w:val="00C30ACA"/>
    <w:rsid w:val="00C364F4"/>
    <w:rsid w:val="00C41438"/>
    <w:rsid w:val="00C4343B"/>
    <w:rsid w:val="00C43F63"/>
    <w:rsid w:val="00C470D8"/>
    <w:rsid w:val="00C51370"/>
    <w:rsid w:val="00C517BA"/>
    <w:rsid w:val="00C5186D"/>
    <w:rsid w:val="00C54C11"/>
    <w:rsid w:val="00C55115"/>
    <w:rsid w:val="00C63041"/>
    <w:rsid w:val="00C637A7"/>
    <w:rsid w:val="00C643A7"/>
    <w:rsid w:val="00C715DE"/>
    <w:rsid w:val="00C756CB"/>
    <w:rsid w:val="00C847D8"/>
    <w:rsid w:val="00C85D5E"/>
    <w:rsid w:val="00C86513"/>
    <w:rsid w:val="00C94645"/>
    <w:rsid w:val="00C94657"/>
    <w:rsid w:val="00CA09D3"/>
    <w:rsid w:val="00CA4173"/>
    <w:rsid w:val="00CB180F"/>
    <w:rsid w:val="00CB1A55"/>
    <w:rsid w:val="00CB460C"/>
    <w:rsid w:val="00CB6459"/>
    <w:rsid w:val="00CB7D72"/>
    <w:rsid w:val="00CC11F5"/>
    <w:rsid w:val="00CC2FE1"/>
    <w:rsid w:val="00CC3B0C"/>
    <w:rsid w:val="00CC54C0"/>
    <w:rsid w:val="00CD128C"/>
    <w:rsid w:val="00CE0A78"/>
    <w:rsid w:val="00CE2205"/>
    <w:rsid w:val="00CE2F92"/>
    <w:rsid w:val="00CE3477"/>
    <w:rsid w:val="00CE359F"/>
    <w:rsid w:val="00CE3CCB"/>
    <w:rsid w:val="00CE5D38"/>
    <w:rsid w:val="00CE7D1F"/>
    <w:rsid w:val="00D040D9"/>
    <w:rsid w:val="00D05FB6"/>
    <w:rsid w:val="00D0701B"/>
    <w:rsid w:val="00D07415"/>
    <w:rsid w:val="00D16969"/>
    <w:rsid w:val="00D174CF"/>
    <w:rsid w:val="00D247CF"/>
    <w:rsid w:val="00D3037C"/>
    <w:rsid w:val="00D31389"/>
    <w:rsid w:val="00D318D9"/>
    <w:rsid w:val="00D32904"/>
    <w:rsid w:val="00D32C41"/>
    <w:rsid w:val="00D33535"/>
    <w:rsid w:val="00D402E6"/>
    <w:rsid w:val="00D43365"/>
    <w:rsid w:val="00D435B2"/>
    <w:rsid w:val="00D506BC"/>
    <w:rsid w:val="00D53866"/>
    <w:rsid w:val="00D5404D"/>
    <w:rsid w:val="00D54187"/>
    <w:rsid w:val="00D556D2"/>
    <w:rsid w:val="00D565F7"/>
    <w:rsid w:val="00D60627"/>
    <w:rsid w:val="00D623FC"/>
    <w:rsid w:val="00D63CC6"/>
    <w:rsid w:val="00D6597B"/>
    <w:rsid w:val="00D66A91"/>
    <w:rsid w:val="00D76BB2"/>
    <w:rsid w:val="00D81ACB"/>
    <w:rsid w:val="00D82261"/>
    <w:rsid w:val="00D824BD"/>
    <w:rsid w:val="00D854A5"/>
    <w:rsid w:val="00D85ED5"/>
    <w:rsid w:val="00D86780"/>
    <w:rsid w:val="00D91657"/>
    <w:rsid w:val="00D93FA3"/>
    <w:rsid w:val="00D96273"/>
    <w:rsid w:val="00D97223"/>
    <w:rsid w:val="00DA074D"/>
    <w:rsid w:val="00DA3BAE"/>
    <w:rsid w:val="00DA5B2B"/>
    <w:rsid w:val="00DB254F"/>
    <w:rsid w:val="00DB28D1"/>
    <w:rsid w:val="00DB5005"/>
    <w:rsid w:val="00DB5FA3"/>
    <w:rsid w:val="00DB63CD"/>
    <w:rsid w:val="00DC3462"/>
    <w:rsid w:val="00DC346B"/>
    <w:rsid w:val="00DC6C47"/>
    <w:rsid w:val="00DD01F7"/>
    <w:rsid w:val="00DD1EAB"/>
    <w:rsid w:val="00DD5572"/>
    <w:rsid w:val="00DD6786"/>
    <w:rsid w:val="00DE089A"/>
    <w:rsid w:val="00DE39DF"/>
    <w:rsid w:val="00DE4BF5"/>
    <w:rsid w:val="00DE5CA0"/>
    <w:rsid w:val="00DE60A1"/>
    <w:rsid w:val="00DE6158"/>
    <w:rsid w:val="00DE6D6B"/>
    <w:rsid w:val="00DF1444"/>
    <w:rsid w:val="00DF4A02"/>
    <w:rsid w:val="00DF6292"/>
    <w:rsid w:val="00E00ED6"/>
    <w:rsid w:val="00E019D8"/>
    <w:rsid w:val="00E032F6"/>
    <w:rsid w:val="00E03323"/>
    <w:rsid w:val="00E03A19"/>
    <w:rsid w:val="00E0477A"/>
    <w:rsid w:val="00E05BE4"/>
    <w:rsid w:val="00E10C14"/>
    <w:rsid w:val="00E13703"/>
    <w:rsid w:val="00E21A01"/>
    <w:rsid w:val="00E24DFD"/>
    <w:rsid w:val="00E257EE"/>
    <w:rsid w:val="00E26570"/>
    <w:rsid w:val="00E2786F"/>
    <w:rsid w:val="00E31765"/>
    <w:rsid w:val="00E31F1F"/>
    <w:rsid w:val="00E32C26"/>
    <w:rsid w:val="00E3346B"/>
    <w:rsid w:val="00E34018"/>
    <w:rsid w:val="00E354BE"/>
    <w:rsid w:val="00E3610C"/>
    <w:rsid w:val="00E460E1"/>
    <w:rsid w:val="00E477F3"/>
    <w:rsid w:val="00E52E6E"/>
    <w:rsid w:val="00E555D2"/>
    <w:rsid w:val="00E558B0"/>
    <w:rsid w:val="00E62486"/>
    <w:rsid w:val="00E63A90"/>
    <w:rsid w:val="00E63D9E"/>
    <w:rsid w:val="00E64028"/>
    <w:rsid w:val="00E66DC1"/>
    <w:rsid w:val="00E66E06"/>
    <w:rsid w:val="00E676A4"/>
    <w:rsid w:val="00E7096E"/>
    <w:rsid w:val="00E81463"/>
    <w:rsid w:val="00E85618"/>
    <w:rsid w:val="00E923CB"/>
    <w:rsid w:val="00E9326B"/>
    <w:rsid w:val="00E9377E"/>
    <w:rsid w:val="00EA03F3"/>
    <w:rsid w:val="00EA0D45"/>
    <w:rsid w:val="00EA3F55"/>
    <w:rsid w:val="00EA4E6D"/>
    <w:rsid w:val="00EA7200"/>
    <w:rsid w:val="00EB0749"/>
    <w:rsid w:val="00EB11BA"/>
    <w:rsid w:val="00EB1453"/>
    <w:rsid w:val="00EB3E71"/>
    <w:rsid w:val="00EB551D"/>
    <w:rsid w:val="00EB7F91"/>
    <w:rsid w:val="00EC09B0"/>
    <w:rsid w:val="00EC749A"/>
    <w:rsid w:val="00ED3839"/>
    <w:rsid w:val="00ED686F"/>
    <w:rsid w:val="00ED73F8"/>
    <w:rsid w:val="00EE0548"/>
    <w:rsid w:val="00EE0DE2"/>
    <w:rsid w:val="00EE432F"/>
    <w:rsid w:val="00EF2050"/>
    <w:rsid w:val="00EF30C7"/>
    <w:rsid w:val="00EF7026"/>
    <w:rsid w:val="00F0017C"/>
    <w:rsid w:val="00F0351C"/>
    <w:rsid w:val="00F05AE6"/>
    <w:rsid w:val="00F05BE9"/>
    <w:rsid w:val="00F07B95"/>
    <w:rsid w:val="00F10949"/>
    <w:rsid w:val="00F14738"/>
    <w:rsid w:val="00F17DEE"/>
    <w:rsid w:val="00F205BE"/>
    <w:rsid w:val="00F22B6D"/>
    <w:rsid w:val="00F25549"/>
    <w:rsid w:val="00F26FFA"/>
    <w:rsid w:val="00F34DA5"/>
    <w:rsid w:val="00F50FC6"/>
    <w:rsid w:val="00F52606"/>
    <w:rsid w:val="00F55F5B"/>
    <w:rsid w:val="00F56502"/>
    <w:rsid w:val="00F56C74"/>
    <w:rsid w:val="00F574FE"/>
    <w:rsid w:val="00F62DCD"/>
    <w:rsid w:val="00F6482B"/>
    <w:rsid w:val="00F674C0"/>
    <w:rsid w:val="00F70E0F"/>
    <w:rsid w:val="00F725DC"/>
    <w:rsid w:val="00F7494E"/>
    <w:rsid w:val="00F75893"/>
    <w:rsid w:val="00F75951"/>
    <w:rsid w:val="00F81198"/>
    <w:rsid w:val="00F81A29"/>
    <w:rsid w:val="00F869E5"/>
    <w:rsid w:val="00F86D98"/>
    <w:rsid w:val="00F86F37"/>
    <w:rsid w:val="00F92858"/>
    <w:rsid w:val="00F93B2E"/>
    <w:rsid w:val="00F94532"/>
    <w:rsid w:val="00F96AC0"/>
    <w:rsid w:val="00F96DD2"/>
    <w:rsid w:val="00F976B5"/>
    <w:rsid w:val="00FA1F80"/>
    <w:rsid w:val="00FA259A"/>
    <w:rsid w:val="00FA7F92"/>
    <w:rsid w:val="00FB311D"/>
    <w:rsid w:val="00FB4A32"/>
    <w:rsid w:val="00FC10C2"/>
    <w:rsid w:val="00FC1918"/>
    <w:rsid w:val="00FC1E4C"/>
    <w:rsid w:val="00FC39CB"/>
    <w:rsid w:val="00FC4D89"/>
    <w:rsid w:val="00FC54DA"/>
    <w:rsid w:val="00FC7703"/>
    <w:rsid w:val="00FD09D4"/>
    <w:rsid w:val="00FD1BE6"/>
    <w:rsid w:val="00FD558C"/>
    <w:rsid w:val="00FD612D"/>
    <w:rsid w:val="00FD647B"/>
    <w:rsid w:val="00FE124D"/>
    <w:rsid w:val="00FE5EB3"/>
    <w:rsid w:val="00FE6644"/>
    <w:rsid w:val="00FF20CF"/>
    <w:rsid w:val="00FF2173"/>
    <w:rsid w:val="00FF63FD"/>
    <w:rsid w:val="00FF732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17D"/>
    <w:rPr>
      <w:rFonts w:ascii="Arial" w:eastAsia="Times New Roman" w:hAnsi="Arial"/>
      <w:sz w:val="24"/>
      <w:lang w:eastAsia="es-ES"/>
    </w:rPr>
  </w:style>
  <w:style w:type="paragraph" w:styleId="Ttulo1">
    <w:name w:val="heading 1"/>
    <w:basedOn w:val="Normal"/>
    <w:next w:val="Normal"/>
    <w:link w:val="Ttulo1Car"/>
    <w:qFormat/>
    <w:rsid w:val="0069317D"/>
    <w:pPr>
      <w:keepNext/>
      <w:jc w:val="center"/>
      <w:outlineLvl w:val="0"/>
    </w:pPr>
    <w:rPr>
      <w:b/>
      <w:i/>
      <w:sz w:val="16"/>
      <w:lang/>
    </w:rPr>
  </w:style>
  <w:style w:type="paragraph" w:styleId="Ttulo2">
    <w:name w:val="heading 2"/>
    <w:basedOn w:val="Normal"/>
    <w:next w:val="Normal"/>
    <w:link w:val="Ttulo2Car"/>
    <w:qFormat/>
    <w:rsid w:val="0069317D"/>
    <w:pPr>
      <w:keepNext/>
      <w:jc w:val="center"/>
      <w:outlineLvl w:val="1"/>
    </w:pPr>
    <w:rPr>
      <w:b/>
      <w:sz w:val="40"/>
      <w:lang/>
    </w:rPr>
  </w:style>
  <w:style w:type="paragraph" w:styleId="Ttulo3">
    <w:name w:val="heading 3"/>
    <w:basedOn w:val="Normal"/>
    <w:next w:val="Normal"/>
    <w:link w:val="Ttulo3Car"/>
    <w:qFormat/>
    <w:rsid w:val="0069317D"/>
    <w:pPr>
      <w:keepNext/>
      <w:jc w:val="center"/>
      <w:outlineLvl w:val="2"/>
    </w:pPr>
    <w:rPr>
      <w:sz w:val="36"/>
      <w:lang/>
    </w:rPr>
  </w:style>
  <w:style w:type="paragraph" w:styleId="Ttulo4">
    <w:name w:val="heading 4"/>
    <w:basedOn w:val="Normal"/>
    <w:next w:val="Normal"/>
    <w:link w:val="Ttulo4Car"/>
    <w:qFormat/>
    <w:rsid w:val="0069317D"/>
    <w:pPr>
      <w:keepNext/>
      <w:jc w:val="right"/>
      <w:outlineLvl w:val="3"/>
    </w:pPr>
    <w:rPr>
      <w:sz w:val="36"/>
      <w:lang/>
    </w:rPr>
  </w:style>
  <w:style w:type="paragraph" w:styleId="Ttulo5">
    <w:name w:val="heading 5"/>
    <w:basedOn w:val="Normal"/>
    <w:next w:val="Normal"/>
    <w:link w:val="Ttulo5Car"/>
    <w:qFormat/>
    <w:rsid w:val="0069317D"/>
    <w:pPr>
      <w:keepNext/>
      <w:jc w:val="center"/>
      <w:outlineLvl w:val="4"/>
    </w:pPr>
    <w:rPr>
      <w:b/>
      <w:sz w:val="36"/>
      <w:lang/>
    </w:rPr>
  </w:style>
  <w:style w:type="paragraph" w:styleId="Ttulo6">
    <w:name w:val="heading 6"/>
    <w:basedOn w:val="Normal"/>
    <w:next w:val="Normal"/>
    <w:link w:val="Ttulo6Car"/>
    <w:qFormat/>
    <w:rsid w:val="0069317D"/>
    <w:pPr>
      <w:keepNext/>
      <w:jc w:val="both"/>
      <w:outlineLvl w:val="5"/>
    </w:pPr>
    <w:rPr>
      <w:b/>
      <w:lang/>
    </w:rPr>
  </w:style>
  <w:style w:type="paragraph" w:styleId="Ttulo7">
    <w:name w:val="heading 7"/>
    <w:basedOn w:val="Normal"/>
    <w:next w:val="Normal"/>
    <w:link w:val="Ttulo7Car"/>
    <w:qFormat/>
    <w:rsid w:val="0069317D"/>
    <w:pPr>
      <w:keepNext/>
      <w:shd w:val="clear" w:color="auto" w:fill="000000"/>
      <w:jc w:val="center"/>
      <w:outlineLvl w:val="6"/>
    </w:pPr>
    <w:rPr>
      <w:b/>
      <w:sz w:val="28"/>
      <w:lang/>
    </w:rPr>
  </w:style>
  <w:style w:type="paragraph" w:styleId="Ttulo8">
    <w:name w:val="heading 8"/>
    <w:basedOn w:val="Normal"/>
    <w:next w:val="Normal"/>
    <w:link w:val="Ttulo8Car"/>
    <w:qFormat/>
    <w:rsid w:val="0069317D"/>
    <w:pPr>
      <w:keepNext/>
      <w:shd w:val="clear" w:color="auto" w:fill="000000"/>
      <w:jc w:val="both"/>
      <w:outlineLvl w:val="7"/>
    </w:pPr>
    <w:rPr>
      <w:b/>
      <w:sz w:val="28"/>
      <w:lang/>
    </w:rPr>
  </w:style>
  <w:style w:type="paragraph" w:styleId="Ttulo9">
    <w:name w:val="heading 9"/>
    <w:basedOn w:val="Normal"/>
    <w:next w:val="Normal"/>
    <w:link w:val="Ttulo9Car"/>
    <w:qFormat/>
    <w:rsid w:val="0069317D"/>
    <w:pPr>
      <w:keepNext/>
      <w:jc w:val="both"/>
      <w:outlineLvl w:val="8"/>
    </w:pPr>
    <w:rPr>
      <w:sz w:val="28"/>
      <w:lang/>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69317D"/>
    <w:rPr>
      <w:rFonts w:ascii="Arial" w:eastAsia="Times New Roman" w:hAnsi="Arial" w:cs="Times New Roman"/>
      <w:b/>
      <w:i/>
      <w:sz w:val="16"/>
      <w:szCs w:val="20"/>
      <w:lang w:eastAsia="es-ES"/>
    </w:rPr>
  </w:style>
  <w:style w:type="character" w:customStyle="1" w:styleId="Ttulo2Car">
    <w:name w:val="Título 2 Car"/>
    <w:link w:val="Ttulo2"/>
    <w:rsid w:val="0069317D"/>
    <w:rPr>
      <w:rFonts w:ascii="Arial" w:eastAsia="Times New Roman" w:hAnsi="Arial" w:cs="Times New Roman"/>
      <w:b/>
      <w:sz w:val="40"/>
      <w:szCs w:val="20"/>
      <w:lang w:eastAsia="es-ES"/>
    </w:rPr>
  </w:style>
  <w:style w:type="character" w:customStyle="1" w:styleId="Ttulo3Car">
    <w:name w:val="Título 3 Car"/>
    <w:link w:val="Ttulo3"/>
    <w:rsid w:val="0069317D"/>
    <w:rPr>
      <w:rFonts w:ascii="Arial" w:eastAsia="Times New Roman" w:hAnsi="Arial" w:cs="Times New Roman"/>
      <w:sz w:val="36"/>
      <w:szCs w:val="20"/>
      <w:lang w:eastAsia="es-ES"/>
    </w:rPr>
  </w:style>
  <w:style w:type="character" w:customStyle="1" w:styleId="Ttulo4Car">
    <w:name w:val="Título 4 Car"/>
    <w:link w:val="Ttulo4"/>
    <w:rsid w:val="0069317D"/>
    <w:rPr>
      <w:rFonts w:ascii="Arial" w:eastAsia="Times New Roman" w:hAnsi="Arial" w:cs="Times New Roman"/>
      <w:sz w:val="36"/>
      <w:szCs w:val="20"/>
      <w:lang w:eastAsia="es-ES"/>
    </w:rPr>
  </w:style>
  <w:style w:type="character" w:customStyle="1" w:styleId="Ttulo5Car">
    <w:name w:val="Título 5 Car"/>
    <w:link w:val="Ttulo5"/>
    <w:rsid w:val="0069317D"/>
    <w:rPr>
      <w:rFonts w:ascii="Arial" w:eastAsia="Times New Roman" w:hAnsi="Arial" w:cs="Times New Roman"/>
      <w:b/>
      <w:sz w:val="36"/>
      <w:szCs w:val="20"/>
      <w:lang w:eastAsia="es-ES"/>
    </w:rPr>
  </w:style>
  <w:style w:type="character" w:customStyle="1" w:styleId="Ttulo6Car">
    <w:name w:val="Título 6 Car"/>
    <w:link w:val="Ttulo6"/>
    <w:rsid w:val="0069317D"/>
    <w:rPr>
      <w:rFonts w:ascii="Arial" w:eastAsia="Times New Roman" w:hAnsi="Arial" w:cs="Times New Roman"/>
      <w:b/>
      <w:sz w:val="24"/>
      <w:szCs w:val="20"/>
      <w:lang w:eastAsia="es-ES"/>
    </w:rPr>
  </w:style>
  <w:style w:type="character" w:customStyle="1" w:styleId="Ttulo7Car">
    <w:name w:val="Título 7 Car"/>
    <w:link w:val="Ttulo7"/>
    <w:rsid w:val="0069317D"/>
    <w:rPr>
      <w:rFonts w:ascii="Arial" w:eastAsia="Times New Roman" w:hAnsi="Arial" w:cs="Times New Roman"/>
      <w:b/>
      <w:sz w:val="28"/>
      <w:szCs w:val="20"/>
      <w:shd w:val="clear" w:color="auto" w:fill="000000"/>
      <w:lang w:eastAsia="es-ES"/>
    </w:rPr>
  </w:style>
  <w:style w:type="character" w:customStyle="1" w:styleId="Ttulo8Car">
    <w:name w:val="Título 8 Car"/>
    <w:link w:val="Ttulo8"/>
    <w:rsid w:val="0069317D"/>
    <w:rPr>
      <w:rFonts w:ascii="Arial" w:eastAsia="Times New Roman" w:hAnsi="Arial" w:cs="Times New Roman"/>
      <w:b/>
      <w:sz w:val="28"/>
      <w:szCs w:val="20"/>
      <w:shd w:val="clear" w:color="auto" w:fill="000000"/>
      <w:lang w:eastAsia="es-ES"/>
    </w:rPr>
  </w:style>
  <w:style w:type="character" w:customStyle="1" w:styleId="Ttulo9Car">
    <w:name w:val="Título 9 Car"/>
    <w:link w:val="Ttulo9"/>
    <w:rsid w:val="0069317D"/>
    <w:rPr>
      <w:rFonts w:ascii="Arial" w:eastAsia="Times New Roman" w:hAnsi="Arial" w:cs="Times New Roman"/>
      <w:sz w:val="28"/>
      <w:szCs w:val="20"/>
      <w:lang w:eastAsia="es-ES"/>
    </w:rPr>
  </w:style>
  <w:style w:type="paragraph" w:styleId="Sangradetextonormal">
    <w:name w:val="Body Text Indent"/>
    <w:basedOn w:val="Normal"/>
    <w:link w:val="SangradetextonormalCar"/>
    <w:rsid w:val="0069317D"/>
    <w:pPr>
      <w:ind w:left="4248" w:hanging="1413"/>
      <w:jc w:val="both"/>
    </w:pPr>
    <w:rPr>
      <w:sz w:val="28"/>
      <w:lang/>
    </w:rPr>
  </w:style>
  <w:style w:type="character" w:customStyle="1" w:styleId="SangradetextonormalCar">
    <w:name w:val="Sangría de texto normal Car"/>
    <w:link w:val="Sangradetextonormal"/>
    <w:rsid w:val="0069317D"/>
    <w:rPr>
      <w:rFonts w:ascii="Arial" w:eastAsia="Times New Roman" w:hAnsi="Arial" w:cs="Times New Roman"/>
      <w:sz w:val="28"/>
      <w:szCs w:val="20"/>
      <w:lang w:eastAsia="es-ES"/>
    </w:rPr>
  </w:style>
  <w:style w:type="paragraph" w:styleId="Sangra2detindependiente">
    <w:name w:val="Body Text Indent 2"/>
    <w:basedOn w:val="Normal"/>
    <w:link w:val="Sangra2detindependienteCar"/>
    <w:rsid w:val="0069317D"/>
    <w:pPr>
      <w:ind w:left="1410" w:hanging="1410"/>
      <w:jc w:val="both"/>
    </w:pPr>
    <w:rPr>
      <w:sz w:val="28"/>
      <w:lang/>
    </w:rPr>
  </w:style>
  <w:style w:type="character" w:customStyle="1" w:styleId="Sangra2detindependienteCar">
    <w:name w:val="Sangría 2 de t. independiente Car"/>
    <w:link w:val="Sangra2detindependiente"/>
    <w:rsid w:val="0069317D"/>
    <w:rPr>
      <w:rFonts w:ascii="Arial" w:eastAsia="Times New Roman" w:hAnsi="Arial" w:cs="Times New Roman"/>
      <w:sz w:val="28"/>
      <w:szCs w:val="20"/>
      <w:lang w:eastAsia="es-ES"/>
    </w:rPr>
  </w:style>
  <w:style w:type="paragraph" w:styleId="Textoindependiente">
    <w:name w:val="Body Text"/>
    <w:basedOn w:val="Normal"/>
    <w:link w:val="TextoindependienteCar"/>
    <w:rsid w:val="0069317D"/>
    <w:pPr>
      <w:jc w:val="both"/>
    </w:pPr>
    <w:rPr>
      <w:sz w:val="28"/>
      <w:lang/>
    </w:rPr>
  </w:style>
  <w:style w:type="character" w:customStyle="1" w:styleId="TextoindependienteCar">
    <w:name w:val="Texto independiente Car"/>
    <w:link w:val="Textoindependiente"/>
    <w:rsid w:val="0069317D"/>
    <w:rPr>
      <w:rFonts w:ascii="Arial" w:eastAsia="Times New Roman" w:hAnsi="Arial" w:cs="Times New Roman"/>
      <w:sz w:val="28"/>
      <w:szCs w:val="20"/>
      <w:lang w:eastAsia="es-ES"/>
    </w:rPr>
  </w:style>
  <w:style w:type="paragraph" w:styleId="Textoindependiente2">
    <w:name w:val="Body Text 2"/>
    <w:basedOn w:val="Normal"/>
    <w:link w:val="Textoindependiente2Car"/>
    <w:rsid w:val="0069317D"/>
    <w:pPr>
      <w:shd w:val="clear" w:color="auto" w:fill="000000"/>
      <w:jc w:val="both"/>
    </w:pPr>
    <w:rPr>
      <w:b/>
      <w:sz w:val="28"/>
      <w:lang/>
    </w:rPr>
  </w:style>
  <w:style w:type="character" w:customStyle="1" w:styleId="Textoindependiente2Car">
    <w:name w:val="Texto independiente 2 Car"/>
    <w:link w:val="Textoindependiente2"/>
    <w:rsid w:val="0069317D"/>
    <w:rPr>
      <w:rFonts w:ascii="Arial" w:eastAsia="Times New Roman" w:hAnsi="Arial" w:cs="Times New Roman"/>
      <w:b/>
      <w:sz w:val="28"/>
      <w:szCs w:val="20"/>
      <w:shd w:val="clear" w:color="auto" w:fill="000000"/>
      <w:lang w:eastAsia="es-ES"/>
    </w:rPr>
  </w:style>
  <w:style w:type="paragraph" w:styleId="Ttulo">
    <w:name w:val="Title"/>
    <w:basedOn w:val="Normal"/>
    <w:link w:val="TtuloCar"/>
    <w:qFormat/>
    <w:rsid w:val="0069317D"/>
    <w:pPr>
      <w:jc w:val="center"/>
    </w:pPr>
    <w:rPr>
      <w:b/>
      <w:lang/>
    </w:rPr>
  </w:style>
  <w:style w:type="character" w:customStyle="1" w:styleId="TtuloCar">
    <w:name w:val="Título Car"/>
    <w:link w:val="Ttulo"/>
    <w:rsid w:val="0069317D"/>
    <w:rPr>
      <w:rFonts w:ascii="Arial" w:eastAsia="Times New Roman" w:hAnsi="Arial" w:cs="Times New Roman"/>
      <w:b/>
      <w:sz w:val="24"/>
      <w:szCs w:val="20"/>
      <w:lang w:eastAsia="es-ES"/>
    </w:rPr>
  </w:style>
  <w:style w:type="paragraph" w:styleId="Epgrafe">
    <w:name w:val="caption"/>
    <w:basedOn w:val="Normal"/>
    <w:next w:val="Normal"/>
    <w:qFormat/>
    <w:rsid w:val="0069317D"/>
    <w:pPr>
      <w:shd w:val="clear" w:color="auto" w:fill="000000"/>
      <w:jc w:val="both"/>
    </w:pPr>
    <w:rPr>
      <w:b/>
      <w:sz w:val="28"/>
    </w:rPr>
  </w:style>
  <w:style w:type="paragraph" w:styleId="Textoindependiente3">
    <w:name w:val="Body Text 3"/>
    <w:basedOn w:val="Normal"/>
    <w:link w:val="Textoindependiente3Car"/>
    <w:rsid w:val="0069317D"/>
    <w:pPr>
      <w:spacing w:before="60"/>
      <w:jc w:val="both"/>
    </w:pPr>
    <w:rPr>
      <w:sz w:val="20"/>
      <w:lang/>
    </w:rPr>
  </w:style>
  <w:style w:type="character" w:customStyle="1" w:styleId="Textoindependiente3Car">
    <w:name w:val="Texto independiente 3 Car"/>
    <w:link w:val="Textoindependiente3"/>
    <w:rsid w:val="0069317D"/>
    <w:rPr>
      <w:rFonts w:ascii="Arial" w:eastAsia="Times New Roman" w:hAnsi="Arial" w:cs="Times New Roman"/>
      <w:szCs w:val="20"/>
      <w:lang w:eastAsia="es-ES"/>
    </w:rPr>
  </w:style>
  <w:style w:type="paragraph" w:styleId="Sangra3detindependiente">
    <w:name w:val="Body Text Indent 3"/>
    <w:basedOn w:val="Normal"/>
    <w:link w:val="Sangra3detindependienteCar"/>
    <w:rsid w:val="0069317D"/>
    <w:pPr>
      <w:ind w:left="3530"/>
      <w:jc w:val="both"/>
    </w:pPr>
    <w:rPr>
      <w:sz w:val="20"/>
      <w:lang/>
    </w:rPr>
  </w:style>
  <w:style w:type="character" w:customStyle="1" w:styleId="Sangra3detindependienteCar">
    <w:name w:val="Sangría 3 de t. independiente Car"/>
    <w:link w:val="Sangra3detindependiente"/>
    <w:rsid w:val="0069317D"/>
    <w:rPr>
      <w:rFonts w:ascii="Arial" w:eastAsia="Times New Roman" w:hAnsi="Arial" w:cs="Times New Roman"/>
      <w:sz w:val="20"/>
      <w:szCs w:val="20"/>
      <w:lang w:eastAsia="es-ES"/>
    </w:rPr>
  </w:style>
  <w:style w:type="paragraph" w:styleId="Encabezado">
    <w:name w:val="header"/>
    <w:basedOn w:val="Normal"/>
    <w:link w:val="EncabezadoCar"/>
    <w:uiPriority w:val="99"/>
    <w:rsid w:val="0069317D"/>
    <w:pPr>
      <w:tabs>
        <w:tab w:val="center" w:pos="4252"/>
        <w:tab w:val="right" w:pos="8504"/>
      </w:tabs>
    </w:pPr>
    <w:rPr>
      <w:lang/>
    </w:rPr>
  </w:style>
  <w:style w:type="character" w:customStyle="1" w:styleId="EncabezadoCar">
    <w:name w:val="Encabezado Car"/>
    <w:link w:val="Encabezado"/>
    <w:uiPriority w:val="99"/>
    <w:rsid w:val="0069317D"/>
    <w:rPr>
      <w:rFonts w:ascii="Arial" w:eastAsia="Times New Roman" w:hAnsi="Arial" w:cs="Times New Roman"/>
      <w:sz w:val="24"/>
      <w:szCs w:val="20"/>
      <w:lang w:eastAsia="es-ES"/>
    </w:rPr>
  </w:style>
  <w:style w:type="character" w:styleId="Nmerodepgina">
    <w:name w:val="page number"/>
    <w:basedOn w:val="Fuentedeprrafopredeter"/>
    <w:rsid w:val="0069317D"/>
  </w:style>
  <w:style w:type="paragraph" w:styleId="Piedepgina">
    <w:name w:val="footer"/>
    <w:basedOn w:val="Normal"/>
    <w:link w:val="PiedepginaCar"/>
    <w:rsid w:val="0069317D"/>
    <w:pPr>
      <w:tabs>
        <w:tab w:val="center" w:pos="4252"/>
        <w:tab w:val="right" w:pos="8504"/>
      </w:tabs>
    </w:pPr>
    <w:rPr>
      <w:lang/>
    </w:rPr>
  </w:style>
  <w:style w:type="character" w:customStyle="1" w:styleId="PiedepginaCar">
    <w:name w:val="Pie de página Car"/>
    <w:link w:val="Piedepgina"/>
    <w:rsid w:val="0069317D"/>
    <w:rPr>
      <w:rFonts w:ascii="Arial" w:eastAsia="Times New Roman" w:hAnsi="Arial" w:cs="Times New Roman"/>
      <w:sz w:val="24"/>
      <w:szCs w:val="20"/>
      <w:lang w:eastAsia="es-ES"/>
    </w:rPr>
  </w:style>
  <w:style w:type="paragraph" w:customStyle="1" w:styleId="ROMANOS1">
    <w:name w:val="ROMANOS1"/>
    <w:basedOn w:val="Normal"/>
    <w:rsid w:val="0069317D"/>
    <w:pPr>
      <w:tabs>
        <w:tab w:val="left" w:pos="900"/>
      </w:tabs>
      <w:spacing w:after="101" w:line="216" w:lineRule="atLeast"/>
      <w:ind w:left="900" w:hanging="630"/>
      <w:jc w:val="both"/>
    </w:pPr>
    <w:rPr>
      <w:sz w:val="18"/>
      <w:lang w:val="es-ES_tradnl"/>
    </w:rPr>
  </w:style>
  <w:style w:type="character" w:styleId="Refdecomentario">
    <w:name w:val="annotation reference"/>
    <w:semiHidden/>
    <w:rsid w:val="0069317D"/>
    <w:rPr>
      <w:sz w:val="16"/>
      <w:szCs w:val="16"/>
    </w:rPr>
  </w:style>
  <w:style w:type="paragraph" w:styleId="Listaconvietas">
    <w:name w:val="List Bullet"/>
    <w:basedOn w:val="Normal"/>
    <w:autoRedefine/>
    <w:rsid w:val="0069317D"/>
    <w:pPr>
      <w:numPr>
        <w:numId w:val="2"/>
      </w:numPr>
    </w:pPr>
  </w:style>
  <w:style w:type="paragraph" w:styleId="Textocomentario">
    <w:name w:val="annotation text"/>
    <w:basedOn w:val="Normal"/>
    <w:link w:val="TextocomentarioCar"/>
    <w:semiHidden/>
    <w:rsid w:val="0069317D"/>
    <w:rPr>
      <w:sz w:val="20"/>
      <w:lang/>
    </w:rPr>
  </w:style>
  <w:style w:type="character" w:customStyle="1" w:styleId="TextocomentarioCar">
    <w:name w:val="Texto comentario Car"/>
    <w:link w:val="Textocomentario"/>
    <w:semiHidden/>
    <w:rsid w:val="0069317D"/>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semiHidden/>
    <w:rsid w:val="0069317D"/>
    <w:rPr>
      <w:b/>
      <w:bCs/>
    </w:rPr>
  </w:style>
  <w:style w:type="character" w:customStyle="1" w:styleId="AsuntodelcomentarioCar">
    <w:name w:val="Asunto del comentario Car"/>
    <w:link w:val="Asuntodelcomentario"/>
    <w:semiHidden/>
    <w:rsid w:val="0069317D"/>
    <w:rPr>
      <w:rFonts w:ascii="Arial" w:eastAsia="Times New Roman" w:hAnsi="Arial" w:cs="Times New Roman"/>
      <w:b/>
      <w:bCs/>
      <w:sz w:val="20"/>
      <w:szCs w:val="20"/>
      <w:lang w:eastAsia="es-ES"/>
    </w:rPr>
  </w:style>
  <w:style w:type="paragraph" w:styleId="Textodeglobo">
    <w:name w:val="Balloon Text"/>
    <w:basedOn w:val="Normal"/>
    <w:link w:val="TextodegloboCar"/>
    <w:semiHidden/>
    <w:rsid w:val="0069317D"/>
    <w:rPr>
      <w:rFonts w:ascii="Tahoma" w:hAnsi="Tahoma"/>
      <w:sz w:val="16"/>
      <w:szCs w:val="16"/>
      <w:lang/>
    </w:rPr>
  </w:style>
  <w:style w:type="character" w:customStyle="1" w:styleId="TextodegloboCar">
    <w:name w:val="Texto de globo Car"/>
    <w:link w:val="Textodeglobo"/>
    <w:semiHidden/>
    <w:rsid w:val="0069317D"/>
    <w:rPr>
      <w:rFonts w:ascii="Tahoma" w:eastAsia="Times New Roman" w:hAnsi="Tahoma" w:cs="Tahoma"/>
      <w:sz w:val="16"/>
      <w:szCs w:val="16"/>
      <w:lang w:eastAsia="es-ES"/>
    </w:rPr>
  </w:style>
  <w:style w:type="paragraph" w:styleId="Textosinformato">
    <w:name w:val="Plain Text"/>
    <w:basedOn w:val="Normal"/>
    <w:link w:val="TextosinformatoCar"/>
    <w:rsid w:val="0069317D"/>
    <w:pPr>
      <w:spacing w:before="100" w:beforeAutospacing="1" w:after="100" w:afterAutospacing="1"/>
    </w:pPr>
    <w:rPr>
      <w:rFonts w:ascii="Times New Roman" w:hAnsi="Times New Roman"/>
      <w:szCs w:val="24"/>
      <w:lang w:val="es-ES"/>
    </w:rPr>
  </w:style>
  <w:style w:type="character" w:customStyle="1" w:styleId="TextosinformatoCar">
    <w:name w:val="Texto sin formato Car"/>
    <w:link w:val="Textosinformato"/>
    <w:rsid w:val="0069317D"/>
    <w:rPr>
      <w:rFonts w:ascii="Times New Roman" w:eastAsia="Times New Roman" w:hAnsi="Times New Roman" w:cs="Times New Roman"/>
      <w:sz w:val="24"/>
      <w:szCs w:val="24"/>
      <w:lang w:val="es-ES" w:eastAsia="es-ES"/>
    </w:rPr>
  </w:style>
  <w:style w:type="paragraph" w:styleId="NormalWeb">
    <w:name w:val="Normal (Web)"/>
    <w:basedOn w:val="Normal"/>
    <w:rsid w:val="0069317D"/>
    <w:pPr>
      <w:spacing w:before="100" w:beforeAutospacing="1" w:after="100" w:afterAutospacing="1"/>
    </w:pPr>
    <w:rPr>
      <w:rFonts w:ascii="Times New Roman" w:hAnsi="Times New Roman"/>
      <w:szCs w:val="24"/>
      <w:lang w:val="es-ES"/>
    </w:rPr>
  </w:style>
  <w:style w:type="character" w:styleId="Hipervnculo">
    <w:name w:val="Hyperlink"/>
    <w:rsid w:val="0069317D"/>
    <w:rPr>
      <w:color w:val="FFFFFF"/>
      <w:u w:val="single"/>
    </w:rPr>
  </w:style>
  <w:style w:type="paragraph" w:styleId="Prrafodelista">
    <w:name w:val="List Paragraph"/>
    <w:basedOn w:val="Normal"/>
    <w:uiPriority w:val="34"/>
    <w:qFormat/>
    <w:rsid w:val="0069317D"/>
    <w:pPr>
      <w:ind w:left="708"/>
    </w:pPr>
  </w:style>
  <w:style w:type="table" w:styleId="Tablaconcuadrcula">
    <w:name w:val="Table Grid"/>
    <w:basedOn w:val="Tablanormal"/>
    <w:uiPriority w:val="59"/>
    <w:rsid w:val="003D53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F5260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line="360" w:lineRule="auto"/>
      <w:jc w:val="both"/>
      <w:textAlignment w:val="baseline"/>
    </w:pPr>
    <w:rPr>
      <w:spacing w:val="-3"/>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17D"/>
    <w:rPr>
      <w:rFonts w:ascii="Arial" w:eastAsia="Times New Roman" w:hAnsi="Arial"/>
      <w:sz w:val="24"/>
      <w:lang w:eastAsia="es-ES"/>
    </w:rPr>
  </w:style>
  <w:style w:type="paragraph" w:styleId="Ttulo1">
    <w:name w:val="heading 1"/>
    <w:basedOn w:val="Normal"/>
    <w:next w:val="Normal"/>
    <w:link w:val="Ttulo1Car"/>
    <w:qFormat/>
    <w:rsid w:val="0069317D"/>
    <w:pPr>
      <w:keepNext/>
      <w:jc w:val="center"/>
      <w:outlineLvl w:val="0"/>
    </w:pPr>
    <w:rPr>
      <w:b/>
      <w:i/>
      <w:sz w:val="16"/>
      <w:lang w:val="x-none"/>
    </w:rPr>
  </w:style>
  <w:style w:type="paragraph" w:styleId="Ttulo2">
    <w:name w:val="heading 2"/>
    <w:basedOn w:val="Normal"/>
    <w:next w:val="Normal"/>
    <w:link w:val="Ttulo2Car"/>
    <w:qFormat/>
    <w:rsid w:val="0069317D"/>
    <w:pPr>
      <w:keepNext/>
      <w:jc w:val="center"/>
      <w:outlineLvl w:val="1"/>
    </w:pPr>
    <w:rPr>
      <w:b/>
      <w:sz w:val="40"/>
      <w:lang w:val="x-none"/>
    </w:rPr>
  </w:style>
  <w:style w:type="paragraph" w:styleId="Ttulo3">
    <w:name w:val="heading 3"/>
    <w:basedOn w:val="Normal"/>
    <w:next w:val="Normal"/>
    <w:link w:val="Ttulo3Car"/>
    <w:qFormat/>
    <w:rsid w:val="0069317D"/>
    <w:pPr>
      <w:keepNext/>
      <w:jc w:val="center"/>
      <w:outlineLvl w:val="2"/>
    </w:pPr>
    <w:rPr>
      <w:sz w:val="36"/>
      <w:lang w:val="x-none"/>
    </w:rPr>
  </w:style>
  <w:style w:type="paragraph" w:styleId="Ttulo4">
    <w:name w:val="heading 4"/>
    <w:basedOn w:val="Normal"/>
    <w:next w:val="Normal"/>
    <w:link w:val="Ttulo4Car"/>
    <w:qFormat/>
    <w:rsid w:val="0069317D"/>
    <w:pPr>
      <w:keepNext/>
      <w:jc w:val="right"/>
      <w:outlineLvl w:val="3"/>
    </w:pPr>
    <w:rPr>
      <w:sz w:val="36"/>
      <w:lang w:val="x-none"/>
    </w:rPr>
  </w:style>
  <w:style w:type="paragraph" w:styleId="Ttulo5">
    <w:name w:val="heading 5"/>
    <w:basedOn w:val="Normal"/>
    <w:next w:val="Normal"/>
    <w:link w:val="Ttulo5Car"/>
    <w:qFormat/>
    <w:rsid w:val="0069317D"/>
    <w:pPr>
      <w:keepNext/>
      <w:jc w:val="center"/>
      <w:outlineLvl w:val="4"/>
    </w:pPr>
    <w:rPr>
      <w:b/>
      <w:sz w:val="36"/>
      <w:lang w:val="x-none"/>
    </w:rPr>
  </w:style>
  <w:style w:type="paragraph" w:styleId="Ttulo6">
    <w:name w:val="heading 6"/>
    <w:basedOn w:val="Normal"/>
    <w:next w:val="Normal"/>
    <w:link w:val="Ttulo6Car"/>
    <w:qFormat/>
    <w:rsid w:val="0069317D"/>
    <w:pPr>
      <w:keepNext/>
      <w:jc w:val="both"/>
      <w:outlineLvl w:val="5"/>
    </w:pPr>
    <w:rPr>
      <w:b/>
      <w:lang w:val="x-none"/>
    </w:rPr>
  </w:style>
  <w:style w:type="paragraph" w:styleId="Ttulo7">
    <w:name w:val="heading 7"/>
    <w:basedOn w:val="Normal"/>
    <w:next w:val="Normal"/>
    <w:link w:val="Ttulo7Car"/>
    <w:qFormat/>
    <w:rsid w:val="0069317D"/>
    <w:pPr>
      <w:keepNext/>
      <w:shd w:val="clear" w:color="auto" w:fill="000000"/>
      <w:jc w:val="center"/>
      <w:outlineLvl w:val="6"/>
    </w:pPr>
    <w:rPr>
      <w:b/>
      <w:sz w:val="28"/>
      <w:lang w:val="x-none"/>
    </w:rPr>
  </w:style>
  <w:style w:type="paragraph" w:styleId="Ttulo8">
    <w:name w:val="heading 8"/>
    <w:basedOn w:val="Normal"/>
    <w:next w:val="Normal"/>
    <w:link w:val="Ttulo8Car"/>
    <w:qFormat/>
    <w:rsid w:val="0069317D"/>
    <w:pPr>
      <w:keepNext/>
      <w:shd w:val="clear" w:color="auto" w:fill="000000"/>
      <w:jc w:val="both"/>
      <w:outlineLvl w:val="7"/>
    </w:pPr>
    <w:rPr>
      <w:b/>
      <w:sz w:val="28"/>
      <w:lang w:val="x-none"/>
    </w:rPr>
  </w:style>
  <w:style w:type="paragraph" w:styleId="Ttulo9">
    <w:name w:val="heading 9"/>
    <w:basedOn w:val="Normal"/>
    <w:next w:val="Normal"/>
    <w:link w:val="Ttulo9Car"/>
    <w:qFormat/>
    <w:rsid w:val="0069317D"/>
    <w:pPr>
      <w:keepNext/>
      <w:jc w:val="both"/>
      <w:outlineLvl w:val="8"/>
    </w:pPr>
    <w:rPr>
      <w:sz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69317D"/>
    <w:rPr>
      <w:rFonts w:ascii="Arial" w:eastAsia="Times New Roman" w:hAnsi="Arial" w:cs="Times New Roman"/>
      <w:b/>
      <w:i/>
      <w:sz w:val="16"/>
      <w:szCs w:val="20"/>
      <w:lang w:eastAsia="es-ES"/>
    </w:rPr>
  </w:style>
  <w:style w:type="character" w:customStyle="1" w:styleId="Ttulo2Car">
    <w:name w:val="Título 2 Car"/>
    <w:link w:val="Ttulo2"/>
    <w:rsid w:val="0069317D"/>
    <w:rPr>
      <w:rFonts w:ascii="Arial" w:eastAsia="Times New Roman" w:hAnsi="Arial" w:cs="Times New Roman"/>
      <w:b/>
      <w:sz w:val="40"/>
      <w:szCs w:val="20"/>
      <w:lang w:eastAsia="es-ES"/>
    </w:rPr>
  </w:style>
  <w:style w:type="character" w:customStyle="1" w:styleId="Ttulo3Car">
    <w:name w:val="Título 3 Car"/>
    <w:link w:val="Ttulo3"/>
    <w:rsid w:val="0069317D"/>
    <w:rPr>
      <w:rFonts w:ascii="Arial" w:eastAsia="Times New Roman" w:hAnsi="Arial" w:cs="Times New Roman"/>
      <w:sz w:val="36"/>
      <w:szCs w:val="20"/>
      <w:lang w:eastAsia="es-ES"/>
    </w:rPr>
  </w:style>
  <w:style w:type="character" w:customStyle="1" w:styleId="Ttulo4Car">
    <w:name w:val="Título 4 Car"/>
    <w:link w:val="Ttulo4"/>
    <w:rsid w:val="0069317D"/>
    <w:rPr>
      <w:rFonts w:ascii="Arial" w:eastAsia="Times New Roman" w:hAnsi="Arial" w:cs="Times New Roman"/>
      <w:sz w:val="36"/>
      <w:szCs w:val="20"/>
      <w:lang w:eastAsia="es-ES"/>
    </w:rPr>
  </w:style>
  <w:style w:type="character" w:customStyle="1" w:styleId="Ttulo5Car">
    <w:name w:val="Título 5 Car"/>
    <w:link w:val="Ttulo5"/>
    <w:rsid w:val="0069317D"/>
    <w:rPr>
      <w:rFonts w:ascii="Arial" w:eastAsia="Times New Roman" w:hAnsi="Arial" w:cs="Times New Roman"/>
      <w:b/>
      <w:sz w:val="36"/>
      <w:szCs w:val="20"/>
      <w:lang w:eastAsia="es-ES"/>
    </w:rPr>
  </w:style>
  <w:style w:type="character" w:customStyle="1" w:styleId="Ttulo6Car">
    <w:name w:val="Título 6 Car"/>
    <w:link w:val="Ttulo6"/>
    <w:rsid w:val="0069317D"/>
    <w:rPr>
      <w:rFonts w:ascii="Arial" w:eastAsia="Times New Roman" w:hAnsi="Arial" w:cs="Times New Roman"/>
      <w:b/>
      <w:sz w:val="24"/>
      <w:szCs w:val="20"/>
      <w:lang w:eastAsia="es-ES"/>
    </w:rPr>
  </w:style>
  <w:style w:type="character" w:customStyle="1" w:styleId="Ttulo7Car">
    <w:name w:val="Título 7 Car"/>
    <w:link w:val="Ttulo7"/>
    <w:rsid w:val="0069317D"/>
    <w:rPr>
      <w:rFonts w:ascii="Arial" w:eastAsia="Times New Roman" w:hAnsi="Arial" w:cs="Times New Roman"/>
      <w:b/>
      <w:sz w:val="28"/>
      <w:szCs w:val="20"/>
      <w:shd w:val="clear" w:color="auto" w:fill="000000"/>
      <w:lang w:eastAsia="es-ES"/>
    </w:rPr>
  </w:style>
  <w:style w:type="character" w:customStyle="1" w:styleId="Ttulo8Car">
    <w:name w:val="Título 8 Car"/>
    <w:link w:val="Ttulo8"/>
    <w:rsid w:val="0069317D"/>
    <w:rPr>
      <w:rFonts w:ascii="Arial" w:eastAsia="Times New Roman" w:hAnsi="Arial" w:cs="Times New Roman"/>
      <w:b/>
      <w:sz w:val="28"/>
      <w:szCs w:val="20"/>
      <w:shd w:val="clear" w:color="auto" w:fill="000000"/>
      <w:lang w:eastAsia="es-ES"/>
    </w:rPr>
  </w:style>
  <w:style w:type="character" w:customStyle="1" w:styleId="Ttulo9Car">
    <w:name w:val="Título 9 Car"/>
    <w:link w:val="Ttulo9"/>
    <w:rsid w:val="0069317D"/>
    <w:rPr>
      <w:rFonts w:ascii="Arial" w:eastAsia="Times New Roman" w:hAnsi="Arial" w:cs="Times New Roman"/>
      <w:sz w:val="28"/>
      <w:szCs w:val="20"/>
      <w:lang w:eastAsia="es-ES"/>
    </w:rPr>
  </w:style>
  <w:style w:type="paragraph" w:styleId="Sangradetextonormal">
    <w:name w:val="Body Text Indent"/>
    <w:basedOn w:val="Normal"/>
    <w:link w:val="SangradetextonormalCar"/>
    <w:rsid w:val="0069317D"/>
    <w:pPr>
      <w:ind w:left="4248" w:hanging="1413"/>
      <w:jc w:val="both"/>
    </w:pPr>
    <w:rPr>
      <w:sz w:val="28"/>
      <w:lang w:val="x-none"/>
    </w:rPr>
  </w:style>
  <w:style w:type="character" w:customStyle="1" w:styleId="SangradetextonormalCar">
    <w:name w:val="Sangría de texto normal Car"/>
    <w:link w:val="Sangradetextonormal"/>
    <w:rsid w:val="0069317D"/>
    <w:rPr>
      <w:rFonts w:ascii="Arial" w:eastAsia="Times New Roman" w:hAnsi="Arial" w:cs="Times New Roman"/>
      <w:sz w:val="28"/>
      <w:szCs w:val="20"/>
      <w:lang w:eastAsia="es-ES"/>
    </w:rPr>
  </w:style>
  <w:style w:type="paragraph" w:styleId="Sangra2detindependiente">
    <w:name w:val="Body Text Indent 2"/>
    <w:basedOn w:val="Normal"/>
    <w:link w:val="Sangra2detindependienteCar"/>
    <w:rsid w:val="0069317D"/>
    <w:pPr>
      <w:ind w:left="1410" w:hanging="1410"/>
      <w:jc w:val="both"/>
    </w:pPr>
    <w:rPr>
      <w:sz w:val="28"/>
      <w:lang w:val="x-none"/>
    </w:rPr>
  </w:style>
  <w:style w:type="character" w:customStyle="1" w:styleId="Sangra2detindependienteCar">
    <w:name w:val="Sangría 2 de t. independiente Car"/>
    <w:link w:val="Sangra2detindependiente"/>
    <w:rsid w:val="0069317D"/>
    <w:rPr>
      <w:rFonts w:ascii="Arial" w:eastAsia="Times New Roman" w:hAnsi="Arial" w:cs="Times New Roman"/>
      <w:sz w:val="28"/>
      <w:szCs w:val="20"/>
      <w:lang w:eastAsia="es-ES"/>
    </w:rPr>
  </w:style>
  <w:style w:type="paragraph" w:styleId="Textoindependiente">
    <w:name w:val="Body Text"/>
    <w:basedOn w:val="Normal"/>
    <w:link w:val="TextoindependienteCar"/>
    <w:rsid w:val="0069317D"/>
    <w:pPr>
      <w:jc w:val="both"/>
    </w:pPr>
    <w:rPr>
      <w:sz w:val="28"/>
      <w:lang w:val="x-none"/>
    </w:rPr>
  </w:style>
  <w:style w:type="character" w:customStyle="1" w:styleId="TextoindependienteCar">
    <w:name w:val="Texto independiente Car"/>
    <w:link w:val="Textoindependiente"/>
    <w:rsid w:val="0069317D"/>
    <w:rPr>
      <w:rFonts w:ascii="Arial" w:eastAsia="Times New Roman" w:hAnsi="Arial" w:cs="Times New Roman"/>
      <w:sz w:val="28"/>
      <w:szCs w:val="20"/>
      <w:lang w:eastAsia="es-ES"/>
    </w:rPr>
  </w:style>
  <w:style w:type="paragraph" w:styleId="Textoindependiente2">
    <w:name w:val="Body Text 2"/>
    <w:basedOn w:val="Normal"/>
    <w:link w:val="Textoindependiente2Car"/>
    <w:rsid w:val="0069317D"/>
    <w:pPr>
      <w:shd w:val="clear" w:color="auto" w:fill="000000"/>
      <w:jc w:val="both"/>
    </w:pPr>
    <w:rPr>
      <w:b/>
      <w:sz w:val="28"/>
      <w:lang w:val="x-none"/>
    </w:rPr>
  </w:style>
  <w:style w:type="character" w:customStyle="1" w:styleId="Textoindependiente2Car">
    <w:name w:val="Texto independiente 2 Car"/>
    <w:link w:val="Textoindependiente2"/>
    <w:rsid w:val="0069317D"/>
    <w:rPr>
      <w:rFonts w:ascii="Arial" w:eastAsia="Times New Roman" w:hAnsi="Arial" w:cs="Times New Roman"/>
      <w:b/>
      <w:sz w:val="28"/>
      <w:szCs w:val="20"/>
      <w:shd w:val="clear" w:color="auto" w:fill="000000"/>
      <w:lang w:eastAsia="es-ES"/>
    </w:rPr>
  </w:style>
  <w:style w:type="paragraph" w:styleId="Ttulo">
    <w:name w:val="Title"/>
    <w:basedOn w:val="Normal"/>
    <w:link w:val="TtuloCar"/>
    <w:qFormat/>
    <w:rsid w:val="0069317D"/>
    <w:pPr>
      <w:jc w:val="center"/>
    </w:pPr>
    <w:rPr>
      <w:b/>
      <w:lang w:val="x-none"/>
    </w:rPr>
  </w:style>
  <w:style w:type="character" w:customStyle="1" w:styleId="TtuloCar">
    <w:name w:val="Título Car"/>
    <w:link w:val="Ttulo"/>
    <w:rsid w:val="0069317D"/>
    <w:rPr>
      <w:rFonts w:ascii="Arial" w:eastAsia="Times New Roman" w:hAnsi="Arial" w:cs="Times New Roman"/>
      <w:b/>
      <w:sz w:val="24"/>
      <w:szCs w:val="20"/>
      <w:lang w:eastAsia="es-ES"/>
    </w:rPr>
  </w:style>
  <w:style w:type="paragraph" w:styleId="Epgrafe">
    <w:name w:val="caption"/>
    <w:basedOn w:val="Normal"/>
    <w:next w:val="Normal"/>
    <w:qFormat/>
    <w:rsid w:val="0069317D"/>
    <w:pPr>
      <w:shd w:val="clear" w:color="auto" w:fill="000000"/>
      <w:jc w:val="both"/>
    </w:pPr>
    <w:rPr>
      <w:b/>
      <w:sz w:val="28"/>
    </w:rPr>
  </w:style>
  <w:style w:type="paragraph" w:styleId="Textoindependiente3">
    <w:name w:val="Body Text 3"/>
    <w:basedOn w:val="Normal"/>
    <w:link w:val="Textoindependiente3Car"/>
    <w:rsid w:val="0069317D"/>
    <w:pPr>
      <w:spacing w:before="60"/>
      <w:jc w:val="both"/>
    </w:pPr>
    <w:rPr>
      <w:sz w:val="20"/>
      <w:lang w:val="x-none"/>
    </w:rPr>
  </w:style>
  <w:style w:type="character" w:customStyle="1" w:styleId="Textoindependiente3Car">
    <w:name w:val="Texto independiente 3 Car"/>
    <w:link w:val="Textoindependiente3"/>
    <w:rsid w:val="0069317D"/>
    <w:rPr>
      <w:rFonts w:ascii="Arial" w:eastAsia="Times New Roman" w:hAnsi="Arial" w:cs="Times New Roman"/>
      <w:szCs w:val="20"/>
      <w:lang w:eastAsia="es-ES"/>
    </w:rPr>
  </w:style>
  <w:style w:type="paragraph" w:styleId="Sangra3detindependiente">
    <w:name w:val="Body Text Indent 3"/>
    <w:basedOn w:val="Normal"/>
    <w:link w:val="Sangra3detindependienteCar"/>
    <w:rsid w:val="0069317D"/>
    <w:pPr>
      <w:ind w:left="3530"/>
      <w:jc w:val="both"/>
    </w:pPr>
    <w:rPr>
      <w:sz w:val="20"/>
      <w:lang w:val="x-none"/>
    </w:rPr>
  </w:style>
  <w:style w:type="character" w:customStyle="1" w:styleId="Sangra3detindependienteCar">
    <w:name w:val="Sangría 3 de t. independiente Car"/>
    <w:link w:val="Sangra3detindependiente"/>
    <w:rsid w:val="0069317D"/>
    <w:rPr>
      <w:rFonts w:ascii="Arial" w:eastAsia="Times New Roman" w:hAnsi="Arial" w:cs="Times New Roman"/>
      <w:sz w:val="20"/>
      <w:szCs w:val="20"/>
      <w:lang w:eastAsia="es-ES"/>
    </w:rPr>
  </w:style>
  <w:style w:type="paragraph" w:styleId="Encabezado">
    <w:name w:val="header"/>
    <w:basedOn w:val="Normal"/>
    <w:link w:val="EncabezadoCar"/>
    <w:uiPriority w:val="99"/>
    <w:rsid w:val="0069317D"/>
    <w:pPr>
      <w:tabs>
        <w:tab w:val="center" w:pos="4252"/>
        <w:tab w:val="right" w:pos="8504"/>
      </w:tabs>
    </w:pPr>
    <w:rPr>
      <w:lang w:val="x-none"/>
    </w:rPr>
  </w:style>
  <w:style w:type="character" w:customStyle="1" w:styleId="EncabezadoCar">
    <w:name w:val="Encabezado Car"/>
    <w:link w:val="Encabezado"/>
    <w:uiPriority w:val="99"/>
    <w:rsid w:val="0069317D"/>
    <w:rPr>
      <w:rFonts w:ascii="Arial" w:eastAsia="Times New Roman" w:hAnsi="Arial" w:cs="Times New Roman"/>
      <w:sz w:val="24"/>
      <w:szCs w:val="20"/>
      <w:lang w:eastAsia="es-ES"/>
    </w:rPr>
  </w:style>
  <w:style w:type="character" w:styleId="Nmerodepgina">
    <w:name w:val="page number"/>
    <w:basedOn w:val="Fuentedeprrafopredeter"/>
    <w:rsid w:val="0069317D"/>
  </w:style>
  <w:style w:type="paragraph" w:styleId="Piedepgina">
    <w:name w:val="footer"/>
    <w:basedOn w:val="Normal"/>
    <w:link w:val="PiedepginaCar"/>
    <w:rsid w:val="0069317D"/>
    <w:pPr>
      <w:tabs>
        <w:tab w:val="center" w:pos="4252"/>
        <w:tab w:val="right" w:pos="8504"/>
      </w:tabs>
    </w:pPr>
    <w:rPr>
      <w:lang w:val="x-none"/>
    </w:rPr>
  </w:style>
  <w:style w:type="character" w:customStyle="1" w:styleId="PiedepginaCar">
    <w:name w:val="Pie de página Car"/>
    <w:link w:val="Piedepgina"/>
    <w:rsid w:val="0069317D"/>
    <w:rPr>
      <w:rFonts w:ascii="Arial" w:eastAsia="Times New Roman" w:hAnsi="Arial" w:cs="Times New Roman"/>
      <w:sz w:val="24"/>
      <w:szCs w:val="20"/>
      <w:lang w:eastAsia="es-ES"/>
    </w:rPr>
  </w:style>
  <w:style w:type="paragraph" w:customStyle="1" w:styleId="ROMANOS1">
    <w:name w:val="ROMANOS1"/>
    <w:basedOn w:val="Normal"/>
    <w:rsid w:val="0069317D"/>
    <w:pPr>
      <w:tabs>
        <w:tab w:val="left" w:pos="900"/>
      </w:tabs>
      <w:spacing w:after="101" w:line="216" w:lineRule="atLeast"/>
      <w:ind w:left="900" w:hanging="630"/>
      <w:jc w:val="both"/>
    </w:pPr>
    <w:rPr>
      <w:sz w:val="18"/>
      <w:lang w:val="es-ES_tradnl"/>
    </w:rPr>
  </w:style>
  <w:style w:type="character" w:styleId="Refdecomentario">
    <w:name w:val="annotation reference"/>
    <w:semiHidden/>
    <w:rsid w:val="0069317D"/>
    <w:rPr>
      <w:sz w:val="16"/>
      <w:szCs w:val="16"/>
    </w:rPr>
  </w:style>
  <w:style w:type="paragraph" w:styleId="Listaconvietas">
    <w:name w:val="List Bullet"/>
    <w:basedOn w:val="Normal"/>
    <w:autoRedefine/>
    <w:rsid w:val="0069317D"/>
    <w:pPr>
      <w:numPr>
        <w:numId w:val="2"/>
      </w:numPr>
    </w:pPr>
  </w:style>
  <w:style w:type="paragraph" w:styleId="Textocomentario">
    <w:name w:val="annotation text"/>
    <w:basedOn w:val="Normal"/>
    <w:link w:val="TextocomentarioCar"/>
    <w:semiHidden/>
    <w:rsid w:val="0069317D"/>
    <w:rPr>
      <w:sz w:val="20"/>
      <w:lang w:val="x-none"/>
    </w:rPr>
  </w:style>
  <w:style w:type="character" w:customStyle="1" w:styleId="TextocomentarioCar">
    <w:name w:val="Texto comentario Car"/>
    <w:link w:val="Textocomentario"/>
    <w:semiHidden/>
    <w:rsid w:val="0069317D"/>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semiHidden/>
    <w:rsid w:val="0069317D"/>
    <w:rPr>
      <w:b/>
      <w:bCs/>
    </w:rPr>
  </w:style>
  <w:style w:type="character" w:customStyle="1" w:styleId="AsuntodelcomentarioCar">
    <w:name w:val="Asunto del comentario Car"/>
    <w:link w:val="Asuntodelcomentario"/>
    <w:semiHidden/>
    <w:rsid w:val="0069317D"/>
    <w:rPr>
      <w:rFonts w:ascii="Arial" w:eastAsia="Times New Roman" w:hAnsi="Arial" w:cs="Times New Roman"/>
      <w:b/>
      <w:bCs/>
      <w:sz w:val="20"/>
      <w:szCs w:val="20"/>
      <w:lang w:eastAsia="es-ES"/>
    </w:rPr>
  </w:style>
  <w:style w:type="paragraph" w:styleId="Textodeglobo">
    <w:name w:val="Balloon Text"/>
    <w:basedOn w:val="Normal"/>
    <w:link w:val="TextodegloboCar"/>
    <w:semiHidden/>
    <w:rsid w:val="0069317D"/>
    <w:rPr>
      <w:rFonts w:ascii="Tahoma" w:hAnsi="Tahoma"/>
      <w:sz w:val="16"/>
      <w:szCs w:val="16"/>
      <w:lang w:val="x-none"/>
    </w:rPr>
  </w:style>
  <w:style w:type="character" w:customStyle="1" w:styleId="TextodegloboCar">
    <w:name w:val="Texto de globo Car"/>
    <w:link w:val="Textodeglobo"/>
    <w:semiHidden/>
    <w:rsid w:val="0069317D"/>
    <w:rPr>
      <w:rFonts w:ascii="Tahoma" w:eastAsia="Times New Roman" w:hAnsi="Tahoma" w:cs="Tahoma"/>
      <w:sz w:val="16"/>
      <w:szCs w:val="16"/>
      <w:lang w:eastAsia="es-ES"/>
    </w:rPr>
  </w:style>
  <w:style w:type="paragraph" w:styleId="Textosinformato">
    <w:name w:val="Plain Text"/>
    <w:basedOn w:val="Normal"/>
    <w:link w:val="TextosinformatoCar"/>
    <w:rsid w:val="0069317D"/>
    <w:pPr>
      <w:spacing w:before="100" w:beforeAutospacing="1" w:after="100" w:afterAutospacing="1"/>
    </w:pPr>
    <w:rPr>
      <w:rFonts w:ascii="Times New Roman" w:hAnsi="Times New Roman"/>
      <w:szCs w:val="24"/>
      <w:lang w:val="es-ES"/>
    </w:rPr>
  </w:style>
  <w:style w:type="character" w:customStyle="1" w:styleId="TextosinformatoCar">
    <w:name w:val="Texto sin formato Car"/>
    <w:link w:val="Textosinformato"/>
    <w:rsid w:val="0069317D"/>
    <w:rPr>
      <w:rFonts w:ascii="Times New Roman" w:eastAsia="Times New Roman" w:hAnsi="Times New Roman" w:cs="Times New Roman"/>
      <w:sz w:val="24"/>
      <w:szCs w:val="24"/>
      <w:lang w:val="es-ES" w:eastAsia="es-ES"/>
    </w:rPr>
  </w:style>
  <w:style w:type="paragraph" w:styleId="NormalWeb">
    <w:name w:val="Normal (Web)"/>
    <w:basedOn w:val="Normal"/>
    <w:rsid w:val="0069317D"/>
    <w:pPr>
      <w:spacing w:before="100" w:beforeAutospacing="1" w:after="100" w:afterAutospacing="1"/>
    </w:pPr>
    <w:rPr>
      <w:rFonts w:ascii="Times New Roman" w:hAnsi="Times New Roman"/>
      <w:szCs w:val="24"/>
      <w:lang w:val="es-ES"/>
    </w:rPr>
  </w:style>
  <w:style w:type="character" w:styleId="Hipervnculo">
    <w:name w:val="Hyperlink"/>
    <w:rsid w:val="0069317D"/>
    <w:rPr>
      <w:color w:val="FFFFFF"/>
      <w:u w:val="single"/>
    </w:rPr>
  </w:style>
  <w:style w:type="paragraph" w:styleId="Prrafodelista">
    <w:name w:val="List Paragraph"/>
    <w:basedOn w:val="Normal"/>
    <w:uiPriority w:val="34"/>
    <w:qFormat/>
    <w:rsid w:val="0069317D"/>
    <w:pPr>
      <w:ind w:left="708"/>
    </w:pPr>
  </w:style>
  <w:style w:type="table" w:styleId="Tablaconcuadrcula">
    <w:name w:val="Table Grid"/>
    <w:basedOn w:val="Tablanormal"/>
    <w:uiPriority w:val="59"/>
    <w:rsid w:val="003D53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F5260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line="360" w:lineRule="auto"/>
      <w:jc w:val="both"/>
      <w:textAlignment w:val="baseline"/>
    </w:pPr>
    <w:rPr>
      <w:spacing w:val="-3"/>
      <w:lang w:eastAsia="es-MX"/>
    </w:rPr>
  </w:style>
</w:styles>
</file>

<file path=word/webSettings.xml><?xml version="1.0" encoding="utf-8"?>
<w:webSettings xmlns:r="http://schemas.openxmlformats.org/officeDocument/2006/relationships" xmlns:w="http://schemas.openxmlformats.org/wordprocessingml/2006/main">
  <w:divs>
    <w:div w:id="1678070330">
      <w:bodyDiv w:val="1"/>
      <w:marLeft w:val="0"/>
      <w:marRight w:val="0"/>
      <w:marTop w:val="0"/>
      <w:marBottom w:val="0"/>
      <w:divBdr>
        <w:top w:val="none" w:sz="0" w:space="0" w:color="auto"/>
        <w:left w:val="none" w:sz="0" w:space="0" w:color="auto"/>
        <w:bottom w:val="none" w:sz="0" w:space="0" w:color="auto"/>
        <w:right w:val="none" w:sz="0" w:space="0" w:color="auto"/>
      </w:divBdr>
      <w:divsChild>
        <w:div w:id="16927595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B89B1-F298-4F9F-BAB0-FE82EC830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18</Pages>
  <Words>4437</Words>
  <Characters>24408</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Alfredovg</dc:creator>
  <cp:lastModifiedBy>DGPOP</cp:lastModifiedBy>
  <cp:revision>72</cp:revision>
  <cp:lastPrinted>2012-08-31T17:49:00Z</cp:lastPrinted>
  <dcterms:created xsi:type="dcterms:W3CDTF">2012-10-22T19:49:00Z</dcterms:created>
  <dcterms:modified xsi:type="dcterms:W3CDTF">2012-11-09T19:59:00Z</dcterms:modified>
  <cp:contentStatus/>
</cp:coreProperties>
</file>